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BE1" w:rsidRDefault="00D02BE1" w:rsidP="00D02BE1">
      <w:pPr>
        <w:jc w:val="center"/>
      </w:pPr>
      <w:bookmarkStart w:id="0" w:name="_GoBack"/>
      <w:bookmarkEnd w:id="0"/>
    </w:p>
    <w:p w:rsidR="00D02BE1" w:rsidRDefault="00D02BE1" w:rsidP="00D02BE1"/>
    <w:p w:rsidR="00D02BE1" w:rsidRDefault="00D02BE1" w:rsidP="00D02BE1">
      <w:pPr>
        <w:jc w:val="center"/>
        <w:rPr>
          <w:rFonts w:ascii="HGP創英角ﾎﾟｯﾌﾟ体" w:eastAsia="HGP創英角ﾎﾟｯﾌﾟ体"/>
          <w:sz w:val="72"/>
          <w:szCs w:val="72"/>
        </w:rPr>
      </w:pPr>
      <w:r w:rsidRPr="008D542F">
        <w:rPr>
          <w:rFonts w:ascii="HGP創英角ﾎﾟｯﾌﾟ体" w:eastAsia="HGP創英角ﾎﾟｯﾌﾟ体" w:hint="eastAsia"/>
          <w:sz w:val="72"/>
          <w:szCs w:val="72"/>
        </w:rPr>
        <w:t>にしはら健康</w:t>
      </w:r>
      <w:r w:rsidR="00DE5E26">
        <w:rPr>
          <w:rFonts w:ascii="HGP創英角ﾎﾟｯﾌﾟ体" w:eastAsia="HGP創英角ﾎﾟｯﾌﾟ体" w:hint="eastAsia"/>
          <w:sz w:val="72"/>
          <w:szCs w:val="72"/>
        </w:rPr>
        <w:t>２１</w:t>
      </w:r>
      <w:r w:rsidRPr="008D542F">
        <w:rPr>
          <w:rFonts w:ascii="HGP創英角ﾎﾟｯﾌﾟ体" w:eastAsia="HGP創英角ﾎﾟｯﾌﾟ体" w:hint="eastAsia"/>
          <w:sz w:val="72"/>
          <w:szCs w:val="72"/>
        </w:rPr>
        <w:t>（第</w:t>
      </w:r>
      <w:r w:rsidR="00DE5E26">
        <w:rPr>
          <w:rFonts w:ascii="HGP創英角ﾎﾟｯﾌﾟ体" w:eastAsia="HGP創英角ﾎﾟｯﾌﾟ体" w:hint="eastAsia"/>
          <w:sz w:val="72"/>
          <w:szCs w:val="72"/>
        </w:rPr>
        <w:t>３</w:t>
      </w:r>
      <w:r w:rsidRPr="008D542F">
        <w:rPr>
          <w:rFonts w:ascii="HGP創英角ﾎﾟｯﾌﾟ体" w:eastAsia="HGP創英角ﾎﾟｯﾌﾟ体" w:hint="eastAsia"/>
          <w:sz w:val="72"/>
          <w:szCs w:val="72"/>
        </w:rPr>
        <w:t>次）</w:t>
      </w:r>
      <w:r w:rsidR="00530A3A">
        <w:rPr>
          <w:rFonts w:ascii="HGP創英角ﾎﾟｯﾌﾟ体" w:eastAsia="HGP創英角ﾎﾟｯﾌﾟ体" w:hint="eastAsia"/>
          <w:sz w:val="72"/>
          <w:szCs w:val="72"/>
        </w:rPr>
        <w:t>（案）</w:t>
      </w:r>
    </w:p>
    <w:p w:rsidR="00513204" w:rsidRPr="00513204" w:rsidRDefault="00513204" w:rsidP="00D02BE1">
      <w:pPr>
        <w:jc w:val="center"/>
        <w:rPr>
          <w:rFonts w:ascii="HGP創英角ﾎﾟｯﾌﾟ体" w:eastAsia="HGP創英角ﾎﾟｯﾌﾟ体"/>
          <w:sz w:val="36"/>
          <w:szCs w:val="72"/>
        </w:rPr>
      </w:pPr>
      <w:r>
        <w:rPr>
          <w:rFonts w:ascii="HGP創英角ﾎﾟｯﾌﾟ体" w:eastAsia="HGP創英角ﾎﾟｯﾌﾟ体" w:hint="eastAsia"/>
          <w:sz w:val="36"/>
          <w:szCs w:val="72"/>
        </w:rPr>
        <w:t>食育推進計画</w:t>
      </w:r>
      <w:r w:rsidR="00B32924">
        <w:rPr>
          <w:rFonts w:ascii="HGP創英角ﾎﾟｯﾌﾟ体" w:eastAsia="HGP創英角ﾎﾟｯﾌﾟ体" w:hint="eastAsia"/>
          <w:sz w:val="36"/>
          <w:szCs w:val="72"/>
        </w:rPr>
        <w:t>・</w:t>
      </w:r>
      <w:r>
        <w:rPr>
          <w:rFonts w:ascii="HGP創英角ﾎﾟｯﾌﾟ体" w:eastAsia="HGP創英角ﾎﾟｯﾌﾟ体" w:hint="eastAsia"/>
          <w:sz w:val="36"/>
          <w:szCs w:val="72"/>
        </w:rPr>
        <w:t>データヘルス計画・特定健診等実施計画</w:t>
      </w:r>
    </w:p>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530A3A" w:rsidP="00D02BE1">
      <w:r>
        <w:rPr>
          <w:noProof/>
        </w:rPr>
        <mc:AlternateContent>
          <mc:Choice Requires="wps">
            <w:drawing>
              <wp:anchor distT="0" distB="0" distL="114300" distR="114300" simplePos="0" relativeHeight="251636736" behindDoc="0" locked="0" layoutInCell="1" allowOverlap="1" wp14:anchorId="43D05F3B" wp14:editId="2BE224FD">
                <wp:simplePos x="0" y="0"/>
                <wp:positionH relativeFrom="column">
                  <wp:posOffset>1062355</wp:posOffset>
                </wp:positionH>
                <wp:positionV relativeFrom="paragraph">
                  <wp:posOffset>35066</wp:posOffset>
                </wp:positionV>
                <wp:extent cx="3498215" cy="1086485"/>
                <wp:effectExtent l="0" t="0" r="26035" b="1841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215" cy="108648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DE5E26" w:rsidRDefault="00F67A8A" w:rsidP="00D02BE1">
                            <w:pPr>
                              <w:spacing w:line="0" w:lineRule="atLeast"/>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令和６</w:t>
                            </w:r>
                            <w:r w:rsidRPr="00DE5E26">
                              <w:rPr>
                                <w:rFonts w:ascii="ＭＳ ゴシック" w:eastAsia="ＭＳ ゴシック" w:hAnsi="ＭＳ ゴシック" w:hint="eastAsia"/>
                                <w:sz w:val="44"/>
                                <w:szCs w:val="44"/>
                              </w:rPr>
                              <w:t>年３</w:t>
                            </w:r>
                            <w:r>
                              <w:rPr>
                                <w:rFonts w:ascii="ＭＳ ゴシック" w:eastAsia="ＭＳ ゴシック" w:hAnsi="ＭＳ ゴシック" w:hint="eastAsia"/>
                                <w:sz w:val="44"/>
                                <w:szCs w:val="44"/>
                              </w:rPr>
                              <w:t>月</w:t>
                            </w:r>
                          </w:p>
                          <w:p w:rsidR="00F67A8A" w:rsidRPr="00DE5E26" w:rsidRDefault="00F67A8A" w:rsidP="00D02BE1">
                            <w:pPr>
                              <w:spacing w:line="0" w:lineRule="atLeast"/>
                              <w:jc w:val="center"/>
                              <w:rPr>
                                <w:rFonts w:ascii="ＭＳ ゴシック" w:eastAsia="ＭＳ ゴシック" w:hAnsi="ＭＳ ゴシック"/>
                                <w:sz w:val="44"/>
                                <w:szCs w:val="44"/>
                              </w:rPr>
                            </w:pPr>
                            <w:r w:rsidRPr="00DE5E26">
                              <w:rPr>
                                <w:rFonts w:ascii="ＭＳ ゴシック" w:eastAsia="ＭＳ ゴシック" w:hAnsi="ＭＳ ゴシック" w:hint="eastAsia"/>
                                <w:sz w:val="44"/>
                                <w:szCs w:val="44"/>
                              </w:rPr>
                              <w:t>沖縄県西原町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26" style="position:absolute;left:0;text-align:left;margin-left:83.65pt;margin-top:2.75pt;width:275.45pt;height:8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M26gIAAMsFAAAOAAAAZHJzL2Uyb0RvYy54bWysVM2O0zAQviPxDpbv3fz0L402XXW7LULi&#10;Z8WCOLux0xgcO9hu0wXxElz3xoVX2Atvw0o8BmMnW7q7HBAikSJPPB5/8803c3yyqwTaMm24khmO&#10;jkKMmMwV5XKd4Tevl70EI2OJpEQoyTJ8yQw+mT5+dNzUKYtVqQRlGkEQadKmznBpbZ0GgclLVhFz&#10;pGomYbNQuiIWTL0OqCYNRK9EEIfhKGiUprVWOTMG/p61m3jq4xcFy+3LojDMIpFhwGb9V/vvyn2D&#10;6TFJ15rUJc87GOQfUFSES7h0H+qMWII2mj8IVfFcK6MKe5SrKlBFwXPmc4BsovBeNhclqZnPBcgx&#10;9Z4m8//C5i+25xpxmuEhRpJUUKKf3778uL6+ubqCxc33r2joSGpqk4LvRX2uXZqmfqby9wZJNS+J&#10;XLOZ1qopGaEALXL+wZ0DzjBwFK2a54rCHWRjledrV+jKBQQm0M6X5XJfFrazKIef/cEkiSPAl8Ne&#10;FCajQeIxBSS9PV5rY58wVSG3yLBWG0lfQfH9HWT7zFhfHNqlSOg7jIpKQKm3RKBoNBqNPWqSds4Q&#10;+zamz1cJTpdcCG/o9WouNIKjGV76pztsDt2ERE2GJ8MYkBOxhvbIrfaA7riZw2ihf/4Uzafk1epo&#10;Xkjq15Zw0a4BsJAOHfOqh4y9A3DYJe/Y9Ir8NFsOw/Ggn/TG42G/N+gvwt5pspz3ZnMgYrw4nZ8u&#10;os8OaDRIS04pkwsf09w2SDT4OwF2rdpKe98ie4AOrdpYpi9K2iDKXeX6w0kcYTCgR+Nxy8YBe0gr&#10;+5bb0neGE8qDeiShezsG99FBkAfMOOt+bq3HDnTiPDvWvIqdcNsGsLvVDlh1al4pegl6BjhetDAB&#10;YVEq/RGjBqZJhs2HDdEMI/FUQk+MB/EEZGC9kSQTGEX6cGN1sEFkDoFataDWmNt2ZG1qzdcl3BT5&#10;xKWaQR8V3JXaQ21RdQZMDJ9MN93cSDq0vdfvGTz9BQAA//8DAFBLAwQUAAYACAAAACEAeavc8eAA&#10;AAAJAQAADwAAAGRycy9kb3ducmV2LnhtbEyPwU7DMBBE70j8g7VI3KjTQpMS4lRVJQQHQCJF4uok&#10;S+Jir6PYbQNfz3KC4+iNZt8W68lZccQxGE8K5rMEBFLjW0Odgrfd/dUKRIiaWm09oYIvDLAuz88K&#10;nbf+RK94rGIneIRCrhX0MQ65lKHp0ekw8wMSsw8/Oh05jp1sR33icWflIklS6bQhvtDrAbc9Np/V&#10;wSmY3qvbx5cHE+x2I2/29W7/ZJ6/lbq8mDZ3ICJO8a8Mv/qsDiU71f5AbRCWc5pdc1XBcgmCeTZf&#10;LUDUDLI0BVkW8v8H5Q8AAAD//wMAUEsBAi0AFAAGAAgAAAAhALaDOJL+AAAA4QEAABMAAAAAAAAA&#10;AAAAAAAAAAAAAFtDb250ZW50X1R5cGVzXS54bWxQSwECLQAUAAYACAAAACEAOP0h/9YAAACUAQAA&#10;CwAAAAAAAAAAAAAAAAAvAQAAX3JlbHMvLnJlbHNQSwECLQAUAAYACAAAACEA6kozNuoCAADLBQAA&#10;DgAAAAAAAAAAAAAAAAAuAgAAZHJzL2Uyb0RvYy54bWxQSwECLQAUAAYACAAAACEAeavc8eAAAAAJ&#10;AQAADwAAAAAAAAAAAAAAAABEBQAAZHJzL2Rvd25yZXYueG1sUEsFBgAAAAAEAAQA8wAAAFEGAAAA&#10;AA==&#10;">
                <v:textbox inset="5.85pt,.7pt,5.85pt,.7pt">
                  <w:txbxContent>
                    <w:p w:rsidR="00F67A8A" w:rsidRPr="00DE5E26" w:rsidRDefault="00F67A8A" w:rsidP="00D02BE1">
                      <w:pPr>
                        <w:spacing w:line="0" w:lineRule="atLeast"/>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令和６</w:t>
                      </w:r>
                      <w:r w:rsidRPr="00DE5E26">
                        <w:rPr>
                          <w:rFonts w:ascii="ＭＳ ゴシック" w:eastAsia="ＭＳ ゴシック" w:hAnsi="ＭＳ ゴシック" w:hint="eastAsia"/>
                          <w:sz w:val="44"/>
                          <w:szCs w:val="44"/>
                        </w:rPr>
                        <w:t>年３</w:t>
                      </w:r>
                      <w:r>
                        <w:rPr>
                          <w:rFonts w:ascii="ＭＳ ゴシック" w:eastAsia="ＭＳ ゴシック" w:hAnsi="ＭＳ ゴシック" w:hint="eastAsia"/>
                          <w:sz w:val="44"/>
                          <w:szCs w:val="44"/>
                        </w:rPr>
                        <w:t>月</w:t>
                      </w:r>
                    </w:p>
                    <w:p w:rsidR="00F67A8A" w:rsidRPr="00DE5E26" w:rsidRDefault="00F67A8A" w:rsidP="00D02BE1">
                      <w:pPr>
                        <w:spacing w:line="0" w:lineRule="atLeast"/>
                        <w:jc w:val="center"/>
                        <w:rPr>
                          <w:rFonts w:ascii="ＭＳ ゴシック" w:eastAsia="ＭＳ ゴシック" w:hAnsi="ＭＳ ゴシック"/>
                          <w:sz w:val="44"/>
                          <w:szCs w:val="44"/>
                        </w:rPr>
                      </w:pPr>
                      <w:r w:rsidRPr="00DE5E26">
                        <w:rPr>
                          <w:rFonts w:ascii="ＭＳ ゴシック" w:eastAsia="ＭＳ ゴシック" w:hAnsi="ＭＳ ゴシック" w:hint="eastAsia"/>
                          <w:sz w:val="44"/>
                          <w:szCs w:val="44"/>
                        </w:rPr>
                        <w:t>沖縄県西原町</w:t>
                      </w:r>
                    </w:p>
                  </w:txbxContent>
                </v:textbox>
              </v:roundrect>
            </w:pict>
          </mc:Fallback>
        </mc:AlternateContent>
      </w:r>
    </w:p>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7A473A" w:rsidRDefault="007A473A" w:rsidP="00D02BE1"/>
    <w:p w:rsidR="00415742" w:rsidRPr="00185B25" w:rsidRDefault="00415742" w:rsidP="00415742">
      <w:pPr>
        <w:jc w:val="center"/>
        <w:rPr>
          <w:rFonts w:ascii="ＭＳ Ｐゴシック" w:eastAsia="ＭＳ Ｐゴシック" w:hAnsi="ＭＳ Ｐゴシック"/>
        </w:rPr>
      </w:pPr>
      <w:r w:rsidRPr="00185B25">
        <w:rPr>
          <w:rFonts w:ascii="ＭＳ Ｐゴシック" w:eastAsia="ＭＳ Ｐゴシック" w:hAnsi="ＭＳ Ｐゴシック" w:hint="eastAsia"/>
        </w:rPr>
        <w:lastRenderedPageBreak/>
        <w:t>目次</w:t>
      </w:r>
    </w:p>
    <w:p w:rsidR="00415742" w:rsidRPr="001A1ABD" w:rsidRDefault="00415742" w:rsidP="00415742">
      <w:pPr>
        <w:pStyle w:val="a9"/>
        <w:numPr>
          <w:ilvl w:val="0"/>
          <w:numId w:val="1"/>
        </w:numPr>
        <w:ind w:leftChars="0"/>
        <w:rPr>
          <w:rFonts w:ascii="BIZ UDPゴシック" w:eastAsia="BIZ UDPゴシック" w:hAnsi="BIZ UDPゴシック"/>
        </w:rPr>
      </w:pPr>
      <w:r w:rsidRPr="001A1ABD">
        <w:rPr>
          <w:rFonts w:ascii="BIZ UDPゴシック" w:eastAsia="BIZ UDPゴシック" w:hAnsi="BIZ UDPゴシック" w:hint="eastAsia"/>
        </w:rPr>
        <w:t>にしはら健康21（第3次）</w:t>
      </w:r>
    </w:p>
    <w:p w:rsidR="00415742" w:rsidRPr="001A1ABD" w:rsidRDefault="00415742" w:rsidP="00415742">
      <w:pPr>
        <w:pStyle w:val="a9"/>
        <w:numPr>
          <w:ilvl w:val="0"/>
          <w:numId w:val="2"/>
        </w:numPr>
        <w:ind w:leftChars="0"/>
        <w:rPr>
          <w:rFonts w:ascii="BIZ UDPゴシック" w:eastAsia="BIZ UDPゴシック" w:hAnsi="BIZ UDPゴシック"/>
        </w:rPr>
      </w:pPr>
      <w:r w:rsidRPr="001A1ABD">
        <w:rPr>
          <w:rFonts w:ascii="BIZ UDPゴシック" w:eastAsia="BIZ UDPゴシック" w:hAnsi="BIZ UDPゴシック" w:hint="eastAsia"/>
        </w:rPr>
        <w:t>計画の基本的事項</w:t>
      </w:r>
      <w:r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1</w:t>
      </w:r>
    </w:p>
    <w:p w:rsidR="00415742" w:rsidRPr="001A1ABD" w:rsidRDefault="00415742" w:rsidP="00415742">
      <w:pPr>
        <w:pStyle w:val="a9"/>
        <w:numPr>
          <w:ilvl w:val="1"/>
          <w:numId w:val="3"/>
        </w:numPr>
        <w:ind w:leftChars="0"/>
        <w:rPr>
          <w:rFonts w:ascii="BIZ UDPゴシック" w:eastAsia="BIZ UDPゴシック" w:hAnsi="BIZ UDPゴシック"/>
        </w:rPr>
      </w:pPr>
      <w:r w:rsidRPr="001A1ABD">
        <w:rPr>
          <w:rFonts w:ascii="BIZ UDPゴシック" w:eastAsia="BIZ UDPゴシック" w:hAnsi="BIZ UDPゴシック" w:hint="eastAsia"/>
        </w:rPr>
        <w:t>計画策定の趣旨</w:t>
      </w:r>
    </w:p>
    <w:p w:rsidR="00415742" w:rsidRPr="00530A3A" w:rsidRDefault="00415742" w:rsidP="00415742">
      <w:pPr>
        <w:pStyle w:val="a9"/>
        <w:numPr>
          <w:ilvl w:val="1"/>
          <w:numId w:val="3"/>
        </w:numPr>
        <w:ind w:leftChars="0"/>
        <w:rPr>
          <w:rFonts w:ascii="BIZ UDPゴシック" w:eastAsia="BIZ UDPゴシック" w:hAnsi="BIZ UDPゴシック"/>
        </w:rPr>
      </w:pPr>
      <w:r>
        <w:rPr>
          <w:rFonts w:ascii="BIZ UDPゴシック" w:eastAsia="BIZ UDPゴシック" w:hAnsi="BIZ UDPゴシック" w:hint="eastAsia"/>
        </w:rPr>
        <w:t>計画の</w:t>
      </w:r>
      <w:r w:rsidRPr="00530A3A">
        <w:rPr>
          <w:rFonts w:ascii="BIZ UDPゴシック" w:eastAsia="BIZ UDPゴシック" w:hAnsi="BIZ UDPゴシック" w:hint="eastAsia"/>
        </w:rPr>
        <w:t>位置付け</w:t>
      </w:r>
    </w:p>
    <w:p w:rsidR="00415742" w:rsidRPr="001A1ABD" w:rsidRDefault="00415742" w:rsidP="00415742">
      <w:pPr>
        <w:pStyle w:val="a9"/>
        <w:numPr>
          <w:ilvl w:val="1"/>
          <w:numId w:val="3"/>
        </w:numPr>
        <w:ind w:leftChars="0"/>
        <w:rPr>
          <w:rFonts w:ascii="BIZ UDPゴシック" w:eastAsia="BIZ UDPゴシック" w:hAnsi="BIZ UDPゴシック"/>
        </w:rPr>
      </w:pPr>
      <w:r w:rsidRPr="001A1ABD">
        <w:rPr>
          <w:rFonts w:ascii="BIZ UDPゴシック" w:eastAsia="BIZ UDPゴシック" w:hAnsi="BIZ UDPゴシック" w:hint="eastAsia"/>
        </w:rPr>
        <w:t>計画期間</w:t>
      </w:r>
    </w:p>
    <w:p w:rsidR="00415742" w:rsidRPr="001A1ABD" w:rsidRDefault="00415742" w:rsidP="00415742">
      <w:pPr>
        <w:pStyle w:val="a9"/>
        <w:numPr>
          <w:ilvl w:val="1"/>
          <w:numId w:val="3"/>
        </w:numPr>
        <w:ind w:leftChars="0"/>
        <w:rPr>
          <w:rFonts w:ascii="BIZ UDPゴシック" w:eastAsia="BIZ UDPゴシック" w:hAnsi="BIZ UDPゴシック"/>
        </w:rPr>
      </w:pPr>
      <w:r w:rsidRPr="001A1ABD">
        <w:rPr>
          <w:rFonts w:ascii="BIZ UDPゴシック" w:eastAsia="BIZ UDPゴシック" w:hAnsi="BIZ UDPゴシック" w:hint="eastAsia"/>
        </w:rPr>
        <w:t>計画の対象</w:t>
      </w:r>
    </w:p>
    <w:p w:rsidR="00415742" w:rsidRPr="001A1ABD" w:rsidRDefault="00415742" w:rsidP="00415742">
      <w:pPr>
        <w:pStyle w:val="a9"/>
        <w:numPr>
          <w:ilvl w:val="1"/>
          <w:numId w:val="3"/>
        </w:numPr>
        <w:ind w:leftChars="0"/>
        <w:rPr>
          <w:rFonts w:ascii="BIZ UDPゴシック" w:eastAsia="BIZ UDPゴシック" w:hAnsi="BIZ UDPゴシック"/>
        </w:rPr>
      </w:pPr>
      <w:r w:rsidRPr="001A1ABD">
        <w:rPr>
          <w:rFonts w:ascii="BIZ UDPゴシック" w:eastAsia="BIZ UDPゴシック" w:hAnsi="BIZ UDPゴシック" w:hint="eastAsia"/>
        </w:rPr>
        <w:t>計画の推進体制</w:t>
      </w:r>
    </w:p>
    <w:p w:rsidR="00415742" w:rsidRPr="001A1ABD" w:rsidRDefault="00415742" w:rsidP="00415742">
      <w:pPr>
        <w:pStyle w:val="a9"/>
        <w:numPr>
          <w:ilvl w:val="1"/>
          <w:numId w:val="3"/>
        </w:numPr>
        <w:ind w:leftChars="0"/>
        <w:rPr>
          <w:rFonts w:ascii="BIZ UDPゴシック" w:eastAsia="BIZ UDPゴシック" w:hAnsi="BIZ UDPゴシック"/>
        </w:rPr>
      </w:pPr>
      <w:r w:rsidRPr="001A1ABD">
        <w:rPr>
          <w:rFonts w:ascii="BIZ UDPゴシック" w:eastAsia="BIZ UDPゴシック" w:hAnsi="BIZ UDPゴシック" w:hint="eastAsia"/>
        </w:rPr>
        <w:t>計画の基本的な考え方</w:t>
      </w:r>
    </w:p>
    <w:p w:rsidR="00415742" w:rsidRPr="00530A3A" w:rsidRDefault="00415742" w:rsidP="00415742">
      <w:pPr>
        <w:pStyle w:val="a9"/>
        <w:numPr>
          <w:ilvl w:val="0"/>
          <w:numId w:val="2"/>
        </w:numPr>
        <w:ind w:leftChars="0"/>
        <w:rPr>
          <w:rFonts w:ascii="BIZ UDPゴシック" w:eastAsia="BIZ UDPゴシック" w:hAnsi="BIZ UDPゴシック"/>
        </w:rPr>
      </w:pPr>
      <w:r w:rsidRPr="00530A3A">
        <w:rPr>
          <w:rFonts w:ascii="BIZ UDPゴシック" w:eastAsia="BIZ UDPゴシック" w:hAnsi="BIZ UDPゴシック" w:hint="eastAsia"/>
        </w:rPr>
        <w:t>町の概況と特性</w:t>
      </w:r>
      <w:r w:rsidRPr="00530A3A">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8</w:t>
      </w:r>
    </w:p>
    <w:p w:rsidR="00415742" w:rsidRPr="00530A3A" w:rsidRDefault="00415742" w:rsidP="00415742">
      <w:pPr>
        <w:pStyle w:val="a9"/>
        <w:numPr>
          <w:ilvl w:val="1"/>
          <w:numId w:val="2"/>
        </w:numPr>
        <w:ind w:leftChars="0"/>
        <w:rPr>
          <w:rFonts w:ascii="BIZ UDPゴシック" w:eastAsia="BIZ UDPゴシック" w:hAnsi="BIZ UDPゴシック"/>
        </w:rPr>
      </w:pPr>
      <w:r w:rsidRPr="00530A3A">
        <w:rPr>
          <w:rFonts w:ascii="BIZ UDPゴシック" w:eastAsia="BIZ UDPゴシック" w:hAnsi="BIZ UDPゴシック" w:hint="eastAsia"/>
        </w:rPr>
        <w:t>人口動態</w:t>
      </w:r>
      <w:r w:rsidR="00C750EA">
        <w:rPr>
          <w:rFonts w:ascii="BIZ UDPゴシック" w:eastAsia="BIZ UDPゴシック" w:hAnsi="BIZ UDPゴシック" w:hint="eastAsia"/>
        </w:rPr>
        <w:t>等</w:t>
      </w:r>
    </w:p>
    <w:p w:rsidR="00415742" w:rsidRPr="00530A3A" w:rsidRDefault="00415742" w:rsidP="00415742">
      <w:pPr>
        <w:pStyle w:val="a9"/>
        <w:numPr>
          <w:ilvl w:val="1"/>
          <w:numId w:val="2"/>
        </w:numPr>
        <w:ind w:leftChars="0"/>
        <w:rPr>
          <w:rFonts w:ascii="BIZ UDPゴシック" w:eastAsia="BIZ UDPゴシック" w:hAnsi="BIZ UDPゴシック"/>
        </w:rPr>
      </w:pPr>
      <w:r w:rsidRPr="00530A3A">
        <w:rPr>
          <w:rFonts w:ascii="BIZ UDPゴシック" w:eastAsia="BIZ UDPゴシック" w:hAnsi="BIZ UDPゴシック" w:hint="eastAsia"/>
        </w:rPr>
        <w:t>医療の状況</w:t>
      </w:r>
    </w:p>
    <w:p w:rsidR="00415742" w:rsidRPr="00530A3A" w:rsidRDefault="00415742" w:rsidP="00415742">
      <w:pPr>
        <w:pStyle w:val="a9"/>
        <w:numPr>
          <w:ilvl w:val="1"/>
          <w:numId w:val="2"/>
        </w:numPr>
        <w:ind w:leftChars="0"/>
        <w:rPr>
          <w:rFonts w:ascii="BIZ UDPゴシック" w:eastAsia="BIZ UDPゴシック" w:hAnsi="BIZ UDPゴシック"/>
        </w:rPr>
      </w:pPr>
      <w:r w:rsidRPr="00530A3A">
        <w:rPr>
          <w:rFonts w:ascii="BIZ UDPゴシック" w:eastAsia="BIZ UDPゴシック" w:hAnsi="BIZ UDPゴシック" w:hint="eastAsia"/>
        </w:rPr>
        <w:t>健康診査</w:t>
      </w:r>
    </w:p>
    <w:p w:rsidR="00415742" w:rsidRPr="00530A3A" w:rsidRDefault="00415742" w:rsidP="00415742">
      <w:pPr>
        <w:pStyle w:val="a9"/>
        <w:numPr>
          <w:ilvl w:val="0"/>
          <w:numId w:val="2"/>
        </w:numPr>
        <w:ind w:leftChars="0"/>
        <w:rPr>
          <w:rFonts w:ascii="BIZ UDPゴシック" w:eastAsia="BIZ UDPゴシック" w:hAnsi="BIZ UDPゴシック"/>
        </w:rPr>
      </w:pPr>
      <w:r w:rsidRPr="00530A3A">
        <w:rPr>
          <w:rFonts w:ascii="BIZ UDPゴシック" w:eastAsia="BIZ UDPゴシック" w:hAnsi="BIZ UDPゴシック" w:hint="eastAsia"/>
        </w:rPr>
        <w:t>前期計画における目標・指標の達成状況</w:t>
      </w:r>
      <w:r w:rsidR="005C4AAF"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17</w:t>
      </w:r>
    </w:p>
    <w:p w:rsidR="00415742" w:rsidRPr="00530A3A" w:rsidRDefault="00415742" w:rsidP="00415742">
      <w:pPr>
        <w:pStyle w:val="a9"/>
        <w:ind w:leftChars="0" w:left="425"/>
        <w:rPr>
          <w:rFonts w:ascii="BIZ UDPゴシック" w:eastAsia="BIZ UDPゴシック" w:hAnsi="BIZ UDPゴシック"/>
        </w:rPr>
      </w:pPr>
      <w:r w:rsidRPr="00530A3A">
        <w:rPr>
          <w:rFonts w:ascii="BIZ UDPゴシック" w:eastAsia="BIZ UDPゴシック" w:hAnsi="BIZ UDPゴシック" w:hint="eastAsia"/>
        </w:rPr>
        <w:t>3.1にしはら健康21（第2次）の目標達成状況</w:t>
      </w:r>
    </w:p>
    <w:p w:rsidR="00415742" w:rsidRPr="00530A3A" w:rsidRDefault="00415742" w:rsidP="00415742">
      <w:pPr>
        <w:pStyle w:val="a9"/>
        <w:ind w:leftChars="0" w:left="425"/>
        <w:rPr>
          <w:rFonts w:ascii="BIZ UDPゴシック" w:eastAsia="BIZ UDPゴシック" w:hAnsi="BIZ UDPゴシック"/>
        </w:rPr>
      </w:pPr>
      <w:r w:rsidRPr="00530A3A">
        <w:rPr>
          <w:rFonts w:ascii="BIZ UDPゴシック" w:eastAsia="BIZ UDPゴシック" w:hAnsi="BIZ UDPゴシック" w:hint="eastAsia"/>
        </w:rPr>
        <w:t>3.2　施策ごとの評価</w:t>
      </w:r>
    </w:p>
    <w:p w:rsidR="00415742" w:rsidRPr="005C4AAF" w:rsidRDefault="00415742" w:rsidP="00415742">
      <w:pPr>
        <w:rPr>
          <w:rFonts w:ascii="BIZ UDPゴシック" w:eastAsia="BIZ UDPゴシック" w:hAnsi="BIZ UDPゴシック"/>
        </w:rPr>
      </w:pPr>
      <w:r>
        <w:rPr>
          <w:rFonts w:ascii="BIZ UDPゴシック" w:eastAsia="BIZ UDPゴシック" w:hAnsi="BIZ UDPゴシック" w:hint="eastAsia"/>
        </w:rPr>
        <w:t xml:space="preserve">4　　</w:t>
      </w:r>
      <w:r w:rsidRPr="00D378BF">
        <w:rPr>
          <w:rFonts w:ascii="BIZ UDPゴシック" w:eastAsia="BIZ UDPゴシック" w:hAnsi="BIZ UDPゴシック" w:hint="eastAsia"/>
        </w:rPr>
        <w:t>個別施策の推進</w:t>
      </w:r>
      <w:r w:rsidRPr="005C4AAF">
        <w:rPr>
          <w:rFonts w:ascii="BIZ UDPゴシック" w:eastAsia="BIZ UDPゴシック" w:hAnsi="BIZ UDPゴシック"/>
        </w:rPr>
        <w:ptab w:relativeTo="margin" w:alignment="right" w:leader="dot"/>
      </w:r>
      <w:r w:rsidR="005C4AAF" w:rsidRPr="005C4AAF">
        <w:rPr>
          <w:rFonts w:ascii="BIZ UDPゴシック" w:eastAsia="BIZ UDPゴシック" w:hAnsi="BIZ UDPゴシック" w:hint="eastAsia"/>
        </w:rPr>
        <w:t>29</w:t>
      </w:r>
    </w:p>
    <w:p w:rsidR="00415742" w:rsidRPr="00D378BF" w:rsidRDefault="00415742" w:rsidP="00415742">
      <w:pPr>
        <w:pStyle w:val="a9"/>
        <w:numPr>
          <w:ilvl w:val="0"/>
          <w:numId w:val="4"/>
        </w:numPr>
        <w:ind w:leftChars="0"/>
        <w:rPr>
          <w:rFonts w:ascii="BIZ UDPゴシック" w:eastAsia="BIZ UDPゴシック" w:hAnsi="BIZ UDPゴシック"/>
          <w:vanish/>
        </w:rPr>
      </w:pPr>
    </w:p>
    <w:p w:rsidR="00415742" w:rsidRPr="00D378BF" w:rsidRDefault="00415742" w:rsidP="00415742">
      <w:pPr>
        <w:pStyle w:val="a9"/>
        <w:numPr>
          <w:ilvl w:val="0"/>
          <w:numId w:val="4"/>
        </w:numPr>
        <w:ind w:leftChars="0"/>
        <w:rPr>
          <w:rFonts w:ascii="BIZ UDPゴシック" w:eastAsia="BIZ UDPゴシック" w:hAnsi="BIZ UDPゴシック"/>
          <w:vanish/>
        </w:rPr>
      </w:pPr>
    </w:p>
    <w:p w:rsidR="00415742" w:rsidRPr="00D378BF" w:rsidRDefault="00415742" w:rsidP="00415742">
      <w:pPr>
        <w:pStyle w:val="a9"/>
        <w:numPr>
          <w:ilvl w:val="0"/>
          <w:numId w:val="4"/>
        </w:numPr>
        <w:ind w:leftChars="0"/>
        <w:rPr>
          <w:rFonts w:ascii="BIZ UDPゴシック" w:eastAsia="BIZ UDPゴシック" w:hAnsi="BIZ UDPゴシック"/>
          <w:vanish/>
        </w:rPr>
      </w:pPr>
    </w:p>
    <w:p w:rsidR="00415742" w:rsidRPr="00D378BF" w:rsidRDefault="00415742" w:rsidP="00415742">
      <w:pPr>
        <w:pStyle w:val="a9"/>
        <w:numPr>
          <w:ilvl w:val="0"/>
          <w:numId w:val="4"/>
        </w:numPr>
        <w:ind w:leftChars="0"/>
        <w:rPr>
          <w:rFonts w:ascii="BIZ UDPゴシック" w:eastAsia="BIZ UDPゴシック" w:hAnsi="BIZ UDPゴシック"/>
          <w:vanish/>
        </w:rPr>
      </w:pPr>
    </w:p>
    <w:p w:rsidR="00415742" w:rsidRPr="001A1ABD" w:rsidRDefault="00415742" w:rsidP="00415742">
      <w:pPr>
        <w:pStyle w:val="a9"/>
        <w:numPr>
          <w:ilvl w:val="1"/>
          <w:numId w:val="4"/>
        </w:numPr>
        <w:ind w:leftChars="0"/>
        <w:rPr>
          <w:rFonts w:ascii="BIZ UDPゴシック" w:eastAsia="BIZ UDPゴシック" w:hAnsi="BIZ UDPゴシック"/>
        </w:rPr>
      </w:pPr>
      <w:r w:rsidRPr="001A1ABD">
        <w:rPr>
          <w:rFonts w:ascii="BIZ UDPゴシック" w:eastAsia="BIZ UDPゴシック" w:hAnsi="BIZ UDPゴシック" w:hint="eastAsia"/>
        </w:rPr>
        <w:t>健康寿命の延伸と早世の予防</w:t>
      </w:r>
    </w:p>
    <w:p w:rsidR="00415742" w:rsidRPr="001A1ABD" w:rsidRDefault="00415742" w:rsidP="00415742">
      <w:pPr>
        <w:pStyle w:val="a9"/>
        <w:numPr>
          <w:ilvl w:val="1"/>
          <w:numId w:val="4"/>
        </w:numPr>
        <w:ind w:leftChars="0"/>
        <w:rPr>
          <w:rFonts w:ascii="BIZ UDPゴシック" w:eastAsia="BIZ UDPゴシック" w:hAnsi="BIZ UDPゴシック"/>
        </w:rPr>
      </w:pPr>
      <w:r w:rsidRPr="001A1ABD">
        <w:rPr>
          <w:rFonts w:ascii="BIZ UDPゴシック" w:eastAsia="BIZ UDPゴシック" w:hAnsi="BIZ UDPゴシック" w:hint="eastAsia"/>
        </w:rPr>
        <w:t>個人の行動と健康状態の改善</w:t>
      </w:r>
      <w:r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30</w:t>
      </w:r>
    </w:p>
    <w:p w:rsidR="00415742" w:rsidRPr="001A1ABD" w:rsidRDefault="00415742" w:rsidP="00415742">
      <w:pPr>
        <w:pStyle w:val="a9"/>
        <w:numPr>
          <w:ilvl w:val="2"/>
          <w:numId w:val="5"/>
        </w:numPr>
        <w:ind w:leftChars="0"/>
        <w:rPr>
          <w:rFonts w:ascii="BIZ UDPゴシック" w:eastAsia="BIZ UDPゴシック" w:hAnsi="BIZ UDPゴシック"/>
        </w:rPr>
      </w:pPr>
      <w:r w:rsidRPr="001A1ABD">
        <w:rPr>
          <w:rFonts w:ascii="BIZ UDPゴシック" w:eastAsia="BIZ UDPゴシック" w:hAnsi="BIZ UDPゴシック" w:hint="eastAsia"/>
        </w:rPr>
        <w:t>生活習慣の改善</w:t>
      </w:r>
    </w:p>
    <w:p w:rsidR="00415742" w:rsidRPr="001A1ABD" w:rsidRDefault="00415742" w:rsidP="00415742">
      <w:pPr>
        <w:pStyle w:val="a9"/>
        <w:numPr>
          <w:ilvl w:val="0"/>
          <w:numId w:val="6"/>
        </w:numPr>
        <w:ind w:leftChars="0"/>
        <w:rPr>
          <w:rFonts w:ascii="BIZ UDPゴシック" w:eastAsia="BIZ UDPゴシック" w:hAnsi="BIZ UDPゴシック"/>
          <w:vanish/>
        </w:rPr>
      </w:pPr>
    </w:p>
    <w:p w:rsidR="00415742" w:rsidRPr="001A1ABD" w:rsidRDefault="00415742" w:rsidP="00415742">
      <w:pPr>
        <w:pStyle w:val="a9"/>
        <w:numPr>
          <w:ilvl w:val="0"/>
          <w:numId w:val="6"/>
        </w:numPr>
        <w:ind w:leftChars="0"/>
        <w:rPr>
          <w:rFonts w:ascii="BIZ UDPゴシック" w:eastAsia="BIZ UDPゴシック" w:hAnsi="BIZ UDPゴシック"/>
          <w:vanish/>
        </w:rPr>
      </w:pPr>
    </w:p>
    <w:p w:rsidR="00415742" w:rsidRPr="001A1ABD" w:rsidRDefault="00415742" w:rsidP="00415742">
      <w:pPr>
        <w:pStyle w:val="a9"/>
        <w:numPr>
          <w:ilvl w:val="0"/>
          <w:numId w:val="6"/>
        </w:numPr>
        <w:ind w:leftChars="0"/>
        <w:rPr>
          <w:rFonts w:ascii="BIZ UDPゴシック" w:eastAsia="BIZ UDPゴシック" w:hAnsi="BIZ UDPゴシック"/>
          <w:vanish/>
        </w:rPr>
      </w:pPr>
    </w:p>
    <w:p w:rsidR="00415742" w:rsidRPr="001A1ABD" w:rsidRDefault="00415742" w:rsidP="00415742">
      <w:pPr>
        <w:pStyle w:val="a9"/>
        <w:numPr>
          <w:ilvl w:val="1"/>
          <w:numId w:val="6"/>
        </w:numPr>
        <w:ind w:leftChars="0"/>
        <w:rPr>
          <w:rFonts w:ascii="BIZ UDPゴシック" w:eastAsia="BIZ UDPゴシック" w:hAnsi="BIZ UDPゴシック"/>
          <w:vanish/>
        </w:rPr>
      </w:pPr>
    </w:p>
    <w:p w:rsidR="00415742" w:rsidRPr="001A1ABD" w:rsidRDefault="00415742" w:rsidP="00415742">
      <w:pPr>
        <w:pStyle w:val="a9"/>
        <w:numPr>
          <w:ilvl w:val="1"/>
          <w:numId w:val="6"/>
        </w:numPr>
        <w:ind w:leftChars="0"/>
        <w:rPr>
          <w:rFonts w:ascii="BIZ UDPゴシック" w:eastAsia="BIZ UDPゴシック" w:hAnsi="BIZ UDPゴシック"/>
          <w:vanish/>
        </w:rPr>
      </w:pPr>
    </w:p>
    <w:p w:rsidR="00415742" w:rsidRPr="001A1ABD" w:rsidRDefault="00415742" w:rsidP="00415742">
      <w:pPr>
        <w:pStyle w:val="a9"/>
        <w:numPr>
          <w:ilvl w:val="2"/>
          <w:numId w:val="6"/>
        </w:numPr>
        <w:ind w:leftChars="0"/>
        <w:rPr>
          <w:rFonts w:ascii="BIZ UDPゴシック" w:eastAsia="BIZ UDPゴシック" w:hAnsi="BIZ UDPゴシック"/>
          <w:vanish/>
        </w:rPr>
      </w:pPr>
    </w:p>
    <w:p w:rsidR="00415742" w:rsidRPr="001A1ABD" w:rsidRDefault="00415742" w:rsidP="00415742">
      <w:pPr>
        <w:pStyle w:val="a9"/>
        <w:numPr>
          <w:ilvl w:val="3"/>
          <w:numId w:val="6"/>
        </w:numPr>
        <w:ind w:leftChars="0"/>
        <w:rPr>
          <w:rFonts w:ascii="BIZ UDPゴシック" w:eastAsia="BIZ UDPゴシック" w:hAnsi="BIZ UDPゴシック"/>
        </w:rPr>
      </w:pPr>
      <w:r w:rsidRPr="001A1ABD">
        <w:rPr>
          <w:rFonts w:ascii="BIZ UDPゴシック" w:eastAsia="BIZ UDPゴシック" w:hAnsi="BIZ UDPゴシック" w:hint="eastAsia"/>
        </w:rPr>
        <w:t>栄養・食生活</w:t>
      </w:r>
    </w:p>
    <w:p w:rsidR="00415742" w:rsidRPr="001A1ABD" w:rsidRDefault="00415742" w:rsidP="00415742">
      <w:pPr>
        <w:pStyle w:val="a9"/>
        <w:numPr>
          <w:ilvl w:val="3"/>
          <w:numId w:val="6"/>
        </w:numPr>
        <w:ind w:leftChars="0"/>
        <w:rPr>
          <w:rFonts w:ascii="BIZ UDPゴシック" w:eastAsia="BIZ UDPゴシック" w:hAnsi="BIZ UDPゴシック"/>
        </w:rPr>
      </w:pPr>
      <w:r w:rsidRPr="001A1ABD">
        <w:rPr>
          <w:rFonts w:ascii="BIZ UDPゴシック" w:eastAsia="BIZ UDPゴシック" w:hAnsi="BIZ UDPゴシック" w:hint="eastAsia"/>
        </w:rPr>
        <w:t>身体活動・運動</w:t>
      </w:r>
    </w:p>
    <w:p w:rsidR="00415742" w:rsidRPr="001A1ABD" w:rsidRDefault="00415742" w:rsidP="00415742">
      <w:pPr>
        <w:pStyle w:val="a9"/>
        <w:numPr>
          <w:ilvl w:val="3"/>
          <w:numId w:val="6"/>
        </w:numPr>
        <w:ind w:leftChars="0"/>
        <w:rPr>
          <w:rFonts w:ascii="BIZ UDPゴシック" w:eastAsia="BIZ UDPゴシック" w:hAnsi="BIZ UDPゴシック"/>
        </w:rPr>
      </w:pPr>
      <w:r w:rsidRPr="001A1ABD">
        <w:rPr>
          <w:rFonts w:ascii="BIZ UDPゴシック" w:eastAsia="BIZ UDPゴシック" w:hAnsi="BIZ UDPゴシック" w:hint="eastAsia"/>
        </w:rPr>
        <w:t>飲酒</w:t>
      </w:r>
    </w:p>
    <w:p w:rsidR="00415742" w:rsidRPr="001A1ABD" w:rsidRDefault="00415742" w:rsidP="00415742">
      <w:pPr>
        <w:pStyle w:val="a9"/>
        <w:numPr>
          <w:ilvl w:val="3"/>
          <w:numId w:val="6"/>
        </w:numPr>
        <w:ind w:leftChars="0"/>
        <w:rPr>
          <w:rFonts w:ascii="BIZ UDPゴシック" w:eastAsia="BIZ UDPゴシック" w:hAnsi="BIZ UDPゴシック"/>
        </w:rPr>
      </w:pPr>
      <w:r w:rsidRPr="001A1ABD">
        <w:rPr>
          <w:rFonts w:ascii="BIZ UDPゴシック" w:eastAsia="BIZ UDPゴシック" w:hAnsi="BIZ UDPゴシック" w:hint="eastAsia"/>
        </w:rPr>
        <w:t>喫煙</w:t>
      </w:r>
    </w:p>
    <w:p w:rsidR="00415742" w:rsidRPr="001A1ABD" w:rsidRDefault="00415742" w:rsidP="00415742">
      <w:pPr>
        <w:pStyle w:val="a9"/>
        <w:numPr>
          <w:ilvl w:val="3"/>
          <w:numId w:val="6"/>
        </w:numPr>
        <w:ind w:leftChars="0"/>
        <w:rPr>
          <w:rFonts w:ascii="BIZ UDPゴシック" w:eastAsia="BIZ UDPゴシック" w:hAnsi="BIZ UDPゴシック"/>
        </w:rPr>
      </w:pPr>
      <w:r w:rsidRPr="001A1ABD">
        <w:rPr>
          <w:rFonts w:ascii="BIZ UDPゴシック" w:eastAsia="BIZ UDPゴシック" w:hAnsi="BIZ UDPゴシック" w:hint="eastAsia"/>
        </w:rPr>
        <w:t>歯・口腔</w:t>
      </w:r>
    </w:p>
    <w:p w:rsidR="00415742" w:rsidRPr="001A1ABD" w:rsidRDefault="00415742" w:rsidP="00415742">
      <w:pPr>
        <w:pStyle w:val="a9"/>
        <w:numPr>
          <w:ilvl w:val="2"/>
          <w:numId w:val="5"/>
        </w:numPr>
        <w:ind w:leftChars="0"/>
        <w:rPr>
          <w:rFonts w:ascii="BIZ UDPゴシック" w:eastAsia="BIZ UDPゴシック" w:hAnsi="BIZ UDPゴシック"/>
        </w:rPr>
      </w:pPr>
      <w:r w:rsidRPr="001A1ABD">
        <w:rPr>
          <w:rFonts w:ascii="BIZ UDPゴシック" w:eastAsia="BIZ UDPゴシック" w:hAnsi="BIZ UDPゴシック" w:hint="eastAsia"/>
        </w:rPr>
        <w:t>生活習慣病（NCDｓ）の発症予防・重症化予防</w:t>
      </w:r>
      <w:r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40</w:t>
      </w:r>
    </w:p>
    <w:p w:rsidR="00415742" w:rsidRPr="001A1ABD" w:rsidRDefault="00415742" w:rsidP="00415742">
      <w:pPr>
        <w:pStyle w:val="a9"/>
        <w:numPr>
          <w:ilvl w:val="0"/>
          <w:numId w:val="5"/>
        </w:numPr>
        <w:ind w:leftChars="0"/>
        <w:rPr>
          <w:rFonts w:ascii="BIZ UDPゴシック" w:eastAsia="BIZ UDPゴシック" w:hAnsi="BIZ UDPゴシック"/>
          <w:vanish/>
        </w:rPr>
      </w:pPr>
    </w:p>
    <w:p w:rsidR="00415742" w:rsidRPr="001A1ABD" w:rsidRDefault="00415742" w:rsidP="00415742">
      <w:pPr>
        <w:pStyle w:val="a9"/>
        <w:numPr>
          <w:ilvl w:val="0"/>
          <w:numId w:val="5"/>
        </w:numPr>
        <w:ind w:leftChars="0"/>
        <w:rPr>
          <w:rFonts w:ascii="BIZ UDPゴシック" w:eastAsia="BIZ UDPゴシック" w:hAnsi="BIZ UDPゴシック"/>
          <w:vanish/>
        </w:rPr>
      </w:pPr>
    </w:p>
    <w:p w:rsidR="00415742" w:rsidRPr="001A1ABD" w:rsidRDefault="00415742" w:rsidP="00415742">
      <w:pPr>
        <w:pStyle w:val="a9"/>
        <w:numPr>
          <w:ilvl w:val="1"/>
          <w:numId w:val="5"/>
        </w:numPr>
        <w:ind w:leftChars="0"/>
        <w:rPr>
          <w:rFonts w:ascii="BIZ UDPゴシック" w:eastAsia="BIZ UDPゴシック" w:hAnsi="BIZ UDPゴシック"/>
          <w:vanish/>
        </w:rPr>
      </w:pPr>
    </w:p>
    <w:p w:rsidR="00415742" w:rsidRPr="001A1ABD" w:rsidRDefault="00415742" w:rsidP="00415742">
      <w:pPr>
        <w:pStyle w:val="a9"/>
        <w:numPr>
          <w:ilvl w:val="1"/>
          <w:numId w:val="5"/>
        </w:numPr>
        <w:ind w:leftChars="0"/>
        <w:rPr>
          <w:rFonts w:ascii="BIZ UDPゴシック" w:eastAsia="BIZ UDPゴシック" w:hAnsi="BIZ UDPゴシック"/>
          <w:vanish/>
        </w:rPr>
      </w:pPr>
    </w:p>
    <w:p w:rsidR="00415742" w:rsidRPr="001A1ABD" w:rsidRDefault="00415742" w:rsidP="00415742">
      <w:pPr>
        <w:pStyle w:val="a9"/>
        <w:numPr>
          <w:ilvl w:val="2"/>
          <w:numId w:val="5"/>
        </w:numPr>
        <w:ind w:leftChars="0"/>
        <w:rPr>
          <w:rFonts w:ascii="BIZ UDPゴシック" w:eastAsia="BIZ UDPゴシック" w:hAnsi="BIZ UDPゴシック"/>
          <w:vanish/>
        </w:rPr>
      </w:pPr>
    </w:p>
    <w:p w:rsidR="00415742" w:rsidRPr="001A1ABD" w:rsidRDefault="00415742" w:rsidP="00415742">
      <w:pPr>
        <w:pStyle w:val="a9"/>
        <w:numPr>
          <w:ilvl w:val="2"/>
          <w:numId w:val="5"/>
        </w:numPr>
        <w:ind w:leftChars="0"/>
        <w:rPr>
          <w:rFonts w:ascii="BIZ UDPゴシック" w:eastAsia="BIZ UDPゴシック" w:hAnsi="BIZ UDPゴシック"/>
          <w:vanish/>
        </w:rPr>
      </w:pPr>
    </w:p>
    <w:p w:rsidR="00415742" w:rsidRPr="001A1ABD" w:rsidRDefault="00415742" w:rsidP="00415742">
      <w:pPr>
        <w:pStyle w:val="a9"/>
        <w:numPr>
          <w:ilvl w:val="3"/>
          <w:numId w:val="5"/>
        </w:numPr>
        <w:ind w:leftChars="0"/>
        <w:rPr>
          <w:rFonts w:ascii="BIZ UDPゴシック" w:eastAsia="BIZ UDPゴシック" w:hAnsi="BIZ UDPゴシック"/>
        </w:rPr>
      </w:pPr>
      <w:r w:rsidRPr="001A1ABD">
        <w:rPr>
          <w:rFonts w:ascii="BIZ UDPゴシック" w:eastAsia="BIZ UDPゴシック" w:hAnsi="BIZ UDPゴシック" w:hint="eastAsia"/>
        </w:rPr>
        <w:t>がん</w:t>
      </w:r>
    </w:p>
    <w:p w:rsidR="00415742" w:rsidRPr="001A1ABD" w:rsidRDefault="00415742" w:rsidP="00415742">
      <w:pPr>
        <w:pStyle w:val="a9"/>
        <w:numPr>
          <w:ilvl w:val="3"/>
          <w:numId w:val="5"/>
        </w:numPr>
        <w:ind w:leftChars="0"/>
        <w:rPr>
          <w:rFonts w:ascii="BIZ UDPゴシック" w:eastAsia="BIZ UDPゴシック" w:hAnsi="BIZ UDPゴシック"/>
        </w:rPr>
      </w:pPr>
      <w:r w:rsidRPr="001A1ABD">
        <w:rPr>
          <w:rFonts w:ascii="BIZ UDPゴシック" w:eastAsia="BIZ UDPゴシック" w:hAnsi="BIZ UDPゴシック" w:hint="eastAsia"/>
        </w:rPr>
        <w:t>循環器病</w:t>
      </w:r>
    </w:p>
    <w:p w:rsidR="00415742" w:rsidRPr="001A1ABD" w:rsidRDefault="00415742" w:rsidP="00415742">
      <w:pPr>
        <w:pStyle w:val="a9"/>
        <w:numPr>
          <w:ilvl w:val="3"/>
          <w:numId w:val="5"/>
        </w:numPr>
        <w:ind w:leftChars="0"/>
        <w:rPr>
          <w:rFonts w:ascii="BIZ UDPゴシック" w:eastAsia="BIZ UDPゴシック" w:hAnsi="BIZ UDPゴシック"/>
        </w:rPr>
      </w:pPr>
      <w:r w:rsidRPr="001A1ABD">
        <w:rPr>
          <w:rFonts w:ascii="BIZ UDPゴシック" w:eastAsia="BIZ UDPゴシック" w:hAnsi="BIZ UDPゴシック" w:hint="eastAsia"/>
        </w:rPr>
        <w:t>糖尿病</w:t>
      </w:r>
    </w:p>
    <w:p w:rsidR="00415742" w:rsidRPr="001A1ABD" w:rsidRDefault="00415742" w:rsidP="00415742">
      <w:pPr>
        <w:pStyle w:val="a9"/>
        <w:numPr>
          <w:ilvl w:val="3"/>
          <w:numId w:val="5"/>
        </w:numPr>
        <w:ind w:leftChars="0"/>
        <w:rPr>
          <w:rFonts w:ascii="BIZ UDPゴシック" w:eastAsia="BIZ UDPゴシック" w:hAnsi="BIZ UDPゴシック"/>
        </w:rPr>
      </w:pPr>
      <w:r w:rsidRPr="001A1ABD">
        <w:rPr>
          <w:rFonts w:ascii="BIZ UDPゴシック" w:eastAsia="BIZ UDPゴシック" w:hAnsi="BIZ UDPゴシック" w:hint="eastAsia"/>
        </w:rPr>
        <w:t>COPD</w:t>
      </w:r>
      <w:r w:rsidR="00C750EA">
        <w:rPr>
          <w:rFonts w:ascii="BIZ UDPゴシック" w:eastAsia="BIZ UDPゴシック" w:hAnsi="BIZ UDPゴシック" w:hint="eastAsia"/>
        </w:rPr>
        <w:t>（慢性閉塞性肺疾患）</w:t>
      </w:r>
    </w:p>
    <w:p w:rsidR="00415742" w:rsidRPr="001A1ABD" w:rsidRDefault="00415742" w:rsidP="00415742">
      <w:pPr>
        <w:pStyle w:val="a9"/>
        <w:numPr>
          <w:ilvl w:val="2"/>
          <w:numId w:val="5"/>
        </w:numPr>
        <w:ind w:leftChars="0"/>
        <w:rPr>
          <w:rFonts w:ascii="BIZ UDPゴシック" w:eastAsia="BIZ UDPゴシック" w:hAnsi="BIZ UDPゴシック"/>
        </w:rPr>
      </w:pPr>
      <w:r w:rsidRPr="001A1ABD">
        <w:rPr>
          <w:rFonts w:ascii="BIZ UDPゴシック" w:eastAsia="BIZ UDPゴシック" w:hAnsi="BIZ UDPゴシック" w:hint="eastAsia"/>
        </w:rPr>
        <w:t>生活機能の維持・向上</w:t>
      </w:r>
      <w:r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43</w:t>
      </w:r>
    </w:p>
    <w:p w:rsidR="00415742" w:rsidRPr="001A1ABD" w:rsidRDefault="00415742" w:rsidP="00415742">
      <w:pPr>
        <w:pStyle w:val="a9"/>
        <w:numPr>
          <w:ilvl w:val="0"/>
          <w:numId w:val="8"/>
        </w:numPr>
        <w:ind w:leftChars="0"/>
        <w:rPr>
          <w:rFonts w:ascii="BIZ UDPゴシック" w:eastAsia="BIZ UDPゴシック" w:hAnsi="BIZ UDPゴシック"/>
          <w:vanish/>
        </w:rPr>
      </w:pPr>
    </w:p>
    <w:p w:rsidR="00415742" w:rsidRPr="001A1ABD" w:rsidRDefault="00415742" w:rsidP="00415742">
      <w:pPr>
        <w:pStyle w:val="a9"/>
        <w:numPr>
          <w:ilvl w:val="0"/>
          <w:numId w:val="8"/>
        </w:numPr>
        <w:ind w:leftChars="0"/>
        <w:rPr>
          <w:rFonts w:ascii="BIZ UDPゴシック" w:eastAsia="BIZ UDPゴシック" w:hAnsi="BIZ UDPゴシック"/>
          <w:vanish/>
        </w:rPr>
      </w:pPr>
    </w:p>
    <w:p w:rsidR="00415742" w:rsidRPr="001A1ABD" w:rsidRDefault="00415742" w:rsidP="00415742">
      <w:pPr>
        <w:pStyle w:val="a9"/>
        <w:numPr>
          <w:ilvl w:val="0"/>
          <w:numId w:val="8"/>
        </w:numPr>
        <w:ind w:leftChars="0"/>
        <w:rPr>
          <w:rFonts w:ascii="BIZ UDPゴシック" w:eastAsia="BIZ UDPゴシック" w:hAnsi="BIZ UDPゴシック"/>
          <w:vanish/>
        </w:rPr>
      </w:pPr>
    </w:p>
    <w:p w:rsidR="00415742" w:rsidRPr="001A1ABD" w:rsidRDefault="00415742" w:rsidP="00415742">
      <w:pPr>
        <w:pStyle w:val="a9"/>
        <w:numPr>
          <w:ilvl w:val="1"/>
          <w:numId w:val="8"/>
        </w:numPr>
        <w:ind w:leftChars="0"/>
        <w:rPr>
          <w:rFonts w:ascii="BIZ UDPゴシック" w:eastAsia="BIZ UDPゴシック" w:hAnsi="BIZ UDPゴシック"/>
          <w:vanish/>
        </w:rPr>
      </w:pPr>
    </w:p>
    <w:p w:rsidR="00415742" w:rsidRPr="001A1ABD" w:rsidRDefault="00415742" w:rsidP="00415742">
      <w:pPr>
        <w:pStyle w:val="a9"/>
        <w:numPr>
          <w:ilvl w:val="1"/>
          <w:numId w:val="8"/>
        </w:numPr>
        <w:ind w:leftChars="0"/>
        <w:rPr>
          <w:rFonts w:ascii="BIZ UDPゴシック" w:eastAsia="BIZ UDPゴシック" w:hAnsi="BIZ UDPゴシック"/>
          <w:vanish/>
        </w:rPr>
      </w:pPr>
    </w:p>
    <w:p w:rsidR="00415742" w:rsidRPr="001A1ABD" w:rsidRDefault="00415742" w:rsidP="00415742">
      <w:pPr>
        <w:pStyle w:val="a9"/>
        <w:numPr>
          <w:ilvl w:val="2"/>
          <w:numId w:val="8"/>
        </w:numPr>
        <w:ind w:leftChars="0"/>
        <w:rPr>
          <w:rFonts w:ascii="BIZ UDPゴシック" w:eastAsia="BIZ UDPゴシック" w:hAnsi="BIZ UDPゴシック"/>
          <w:vanish/>
        </w:rPr>
      </w:pPr>
    </w:p>
    <w:p w:rsidR="00415742" w:rsidRPr="001A1ABD" w:rsidRDefault="00415742" w:rsidP="00415742">
      <w:pPr>
        <w:pStyle w:val="a9"/>
        <w:numPr>
          <w:ilvl w:val="2"/>
          <w:numId w:val="8"/>
        </w:numPr>
        <w:ind w:leftChars="0"/>
        <w:rPr>
          <w:rFonts w:ascii="BIZ UDPゴシック" w:eastAsia="BIZ UDPゴシック" w:hAnsi="BIZ UDPゴシック"/>
          <w:vanish/>
        </w:rPr>
      </w:pPr>
    </w:p>
    <w:p w:rsidR="00415742" w:rsidRPr="001A1ABD" w:rsidRDefault="00415742" w:rsidP="00415742">
      <w:pPr>
        <w:pStyle w:val="a9"/>
        <w:numPr>
          <w:ilvl w:val="2"/>
          <w:numId w:val="8"/>
        </w:numPr>
        <w:ind w:leftChars="0"/>
        <w:rPr>
          <w:rFonts w:ascii="BIZ UDPゴシック" w:eastAsia="BIZ UDPゴシック" w:hAnsi="BIZ UDPゴシック"/>
          <w:vanish/>
        </w:rPr>
      </w:pPr>
    </w:p>
    <w:p w:rsidR="00415742" w:rsidRPr="001A1ABD" w:rsidRDefault="00415742" w:rsidP="00415742">
      <w:pPr>
        <w:pStyle w:val="a9"/>
        <w:numPr>
          <w:ilvl w:val="3"/>
          <w:numId w:val="8"/>
        </w:numPr>
        <w:ind w:leftChars="0"/>
        <w:rPr>
          <w:rFonts w:ascii="BIZ UDPゴシック" w:eastAsia="BIZ UDPゴシック" w:hAnsi="BIZ UDPゴシック"/>
        </w:rPr>
      </w:pPr>
      <w:r w:rsidRPr="001A1ABD">
        <w:rPr>
          <w:rFonts w:ascii="BIZ UDPゴシック" w:eastAsia="BIZ UDPゴシック" w:hAnsi="BIZ UDPゴシック" w:hint="eastAsia"/>
        </w:rPr>
        <w:t>高齢者の生活機能</w:t>
      </w:r>
    </w:p>
    <w:p w:rsidR="00415742" w:rsidRPr="001A1ABD" w:rsidRDefault="00415742" w:rsidP="00415742">
      <w:pPr>
        <w:pStyle w:val="a9"/>
        <w:numPr>
          <w:ilvl w:val="0"/>
          <w:numId w:val="7"/>
        </w:numPr>
        <w:ind w:leftChars="0"/>
        <w:rPr>
          <w:rFonts w:ascii="BIZ UDPゴシック" w:eastAsia="BIZ UDPゴシック" w:hAnsi="BIZ UDPゴシック"/>
          <w:vanish/>
        </w:rPr>
      </w:pPr>
    </w:p>
    <w:p w:rsidR="00415742" w:rsidRPr="001A1ABD" w:rsidRDefault="00415742" w:rsidP="00415742">
      <w:pPr>
        <w:pStyle w:val="a9"/>
        <w:numPr>
          <w:ilvl w:val="0"/>
          <w:numId w:val="7"/>
        </w:numPr>
        <w:ind w:leftChars="0"/>
        <w:rPr>
          <w:rFonts w:ascii="BIZ UDPゴシック" w:eastAsia="BIZ UDPゴシック" w:hAnsi="BIZ UDPゴシック"/>
          <w:vanish/>
        </w:rPr>
      </w:pPr>
    </w:p>
    <w:p w:rsidR="00415742" w:rsidRPr="001A1ABD" w:rsidRDefault="00415742" w:rsidP="00415742">
      <w:pPr>
        <w:pStyle w:val="a9"/>
        <w:numPr>
          <w:ilvl w:val="0"/>
          <w:numId w:val="7"/>
        </w:numPr>
        <w:ind w:leftChars="0"/>
        <w:rPr>
          <w:rFonts w:ascii="BIZ UDPゴシック" w:eastAsia="BIZ UDPゴシック" w:hAnsi="BIZ UDPゴシック"/>
          <w:vanish/>
        </w:rPr>
      </w:pPr>
    </w:p>
    <w:p w:rsidR="00415742" w:rsidRPr="001A1ABD" w:rsidRDefault="00415742" w:rsidP="00415742">
      <w:pPr>
        <w:pStyle w:val="a9"/>
        <w:numPr>
          <w:ilvl w:val="1"/>
          <w:numId w:val="7"/>
        </w:numPr>
        <w:ind w:leftChars="0"/>
        <w:rPr>
          <w:rFonts w:ascii="BIZ UDPゴシック" w:eastAsia="BIZ UDPゴシック" w:hAnsi="BIZ UDPゴシック"/>
          <w:vanish/>
        </w:rPr>
      </w:pPr>
    </w:p>
    <w:p w:rsidR="00415742" w:rsidRPr="001A1ABD" w:rsidRDefault="00415742" w:rsidP="00415742">
      <w:pPr>
        <w:pStyle w:val="a9"/>
        <w:numPr>
          <w:ilvl w:val="1"/>
          <w:numId w:val="7"/>
        </w:numPr>
        <w:ind w:leftChars="0"/>
        <w:rPr>
          <w:rFonts w:ascii="BIZ UDPゴシック" w:eastAsia="BIZ UDPゴシック" w:hAnsi="BIZ UDPゴシック"/>
          <w:vanish/>
        </w:rPr>
      </w:pPr>
    </w:p>
    <w:p w:rsidR="00415742" w:rsidRPr="001A1ABD" w:rsidRDefault="00415742" w:rsidP="00415742">
      <w:pPr>
        <w:pStyle w:val="a9"/>
        <w:numPr>
          <w:ilvl w:val="2"/>
          <w:numId w:val="7"/>
        </w:numPr>
        <w:ind w:leftChars="0"/>
        <w:rPr>
          <w:rFonts w:ascii="BIZ UDPゴシック" w:eastAsia="BIZ UDPゴシック" w:hAnsi="BIZ UDPゴシック"/>
          <w:vanish/>
        </w:rPr>
      </w:pPr>
    </w:p>
    <w:p w:rsidR="00415742" w:rsidRPr="001A1ABD" w:rsidRDefault="00415742" w:rsidP="00415742">
      <w:pPr>
        <w:pStyle w:val="a9"/>
        <w:numPr>
          <w:ilvl w:val="2"/>
          <w:numId w:val="7"/>
        </w:numPr>
        <w:ind w:leftChars="0"/>
        <w:rPr>
          <w:rFonts w:ascii="BIZ UDPゴシック" w:eastAsia="BIZ UDPゴシック" w:hAnsi="BIZ UDPゴシック"/>
          <w:vanish/>
        </w:rPr>
      </w:pPr>
    </w:p>
    <w:p w:rsidR="00415742" w:rsidRPr="001A1ABD" w:rsidRDefault="00415742" w:rsidP="00415742">
      <w:pPr>
        <w:pStyle w:val="a9"/>
        <w:numPr>
          <w:ilvl w:val="1"/>
          <w:numId w:val="4"/>
        </w:numPr>
        <w:ind w:leftChars="0"/>
        <w:rPr>
          <w:rFonts w:ascii="BIZ UDPゴシック" w:eastAsia="BIZ UDPゴシック" w:hAnsi="BIZ UDPゴシック"/>
        </w:rPr>
      </w:pPr>
      <w:r w:rsidRPr="001A1ABD">
        <w:rPr>
          <w:rFonts w:ascii="BIZ UDPゴシック" w:eastAsia="BIZ UDPゴシック" w:hAnsi="BIZ UDPゴシック" w:hint="eastAsia"/>
        </w:rPr>
        <w:t>社会環境の質の向上</w:t>
      </w:r>
      <w:r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45</w:t>
      </w:r>
    </w:p>
    <w:p w:rsidR="00415742" w:rsidRPr="001A1ABD" w:rsidRDefault="00415742" w:rsidP="00415742">
      <w:pPr>
        <w:pStyle w:val="a9"/>
        <w:numPr>
          <w:ilvl w:val="2"/>
          <w:numId w:val="10"/>
        </w:numPr>
        <w:ind w:leftChars="0"/>
        <w:rPr>
          <w:rFonts w:ascii="BIZ UDPゴシック" w:eastAsia="BIZ UDPゴシック" w:hAnsi="BIZ UDPゴシック"/>
        </w:rPr>
      </w:pPr>
      <w:r w:rsidRPr="001A1ABD">
        <w:rPr>
          <w:rFonts w:ascii="BIZ UDPゴシック" w:eastAsia="BIZ UDPゴシック" w:hAnsi="BIZ UDPゴシック" w:hint="eastAsia"/>
        </w:rPr>
        <w:t>こころの健康の維持及び向上</w:t>
      </w:r>
    </w:p>
    <w:p w:rsidR="00415742" w:rsidRPr="001A1ABD" w:rsidRDefault="00415742" w:rsidP="00415742">
      <w:pPr>
        <w:pStyle w:val="a9"/>
        <w:numPr>
          <w:ilvl w:val="0"/>
          <w:numId w:val="9"/>
        </w:numPr>
        <w:ind w:leftChars="0"/>
        <w:rPr>
          <w:rFonts w:ascii="BIZ UDPゴシック" w:eastAsia="BIZ UDPゴシック" w:hAnsi="BIZ UDPゴシック"/>
          <w:vanish/>
        </w:rPr>
      </w:pPr>
    </w:p>
    <w:p w:rsidR="00415742" w:rsidRPr="001A1ABD" w:rsidRDefault="00415742" w:rsidP="00415742">
      <w:pPr>
        <w:pStyle w:val="a9"/>
        <w:numPr>
          <w:ilvl w:val="0"/>
          <w:numId w:val="9"/>
        </w:numPr>
        <w:ind w:leftChars="0"/>
        <w:rPr>
          <w:rFonts w:ascii="BIZ UDPゴシック" w:eastAsia="BIZ UDPゴシック" w:hAnsi="BIZ UDPゴシック"/>
          <w:vanish/>
        </w:rPr>
      </w:pPr>
    </w:p>
    <w:p w:rsidR="00415742" w:rsidRPr="001A1ABD" w:rsidRDefault="00415742" w:rsidP="00415742">
      <w:pPr>
        <w:pStyle w:val="a9"/>
        <w:numPr>
          <w:ilvl w:val="0"/>
          <w:numId w:val="9"/>
        </w:numPr>
        <w:ind w:leftChars="0"/>
        <w:rPr>
          <w:rFonts w:ascii="BIZ UDPゴシック" w:eastAsia="BIZ UDPゴシック" w:hAnsi="BIZ UDPゴシック"/>
          <w:vanish/>
        </w:rPr>
      </w:pPr>
    </w:p>
    <w:p w:rsidR="00415742" w:rsidRPr="001A1ABD" w:rsidRDefault="00415742" w:rsidP="00415742">
      <w:pPr>
        <w:pStyle w:val="a9"/>
        <w:numPr>
          <w:ilvl w:val="1"/>
          <w:numId w:val="9"/>
        </w:numPr>
        <w:ind w:leftChars="0"/>
        <w:rPr>
          <w:rFonts w:ascii="BIZ UDPゴシック" w:eastAsia="BIZ UDPゴシック" w:hAnsi="BIZ UDPゴシック"/>
          <w:vanish/>
        </w:rPr>
      </w:pPr>
    </w:p>
    <w:p w:rsidR="00415742" w:rsidRPr="001A1ABD" w:rsidRDefault="00415742" w:rsidP="00415742">
      <w:pPr>
        <w:pStyle w:val="a9"/>
        <w:numPr>
          <w:ilvl w:val="1"/>
          <w:numId w:val="9"/>
        </w:numPr>
        <w:ind w:leftChars="0"/>
        <w:rPr>
          <w:rFonts w:ascii="BIZ UDPゴシック" w:eastAsia="BIZ UDPゴシック" w:hAnsi="BIZ UDPゴシック"/>
          <w:vanish/>
        </w:rPr>
      </w:pPr>
    </w:p>
    <w:p w:rsidR="00415742" w:rsidRPr="001A1ABD" w:rsidRDefault="00415742" w:rsidP="00415742">
      <w:pPr>
        <w:pStyle w:val="a9"/>
        <w:numPr>
          <w:ilvl w:val="1"/>
          <w:numId w:val="9"/>
        </w:numPr>
        <w:ind w:leftChars="0"/>
        <w:rPr>
          <w:rFonts w:ascii="BIZ UDPゴシック" w:eastAsia="BIZ UDPゴシック" w:hAnsi="BIZ UDPゴシック"/>
          <w:vanish/>
        </w:rPr>
      </w:pPr>
    </w:p>
    <w:p w:rsidR="00415742" w:rsidRDefault="00415742" w:rsidP="00415742">
      <w:pPr>
        <w:rPr>
          <w:rFonts w:ascii="BIZ UDPゴシック" w:eastAsia="BIZ UDPゴシック" w:hAnsi="BIZ UDPゴシック"/>
        </w:rPr>
      </w:pPr>
    </w:p>
    <w:p w:rsidR="00415742" w:rsidRPr="001A1ABD" w:rsidRDefault="00415742" w:rsidP="00415742">
      <w:pPr>
        <w:rPr>
          <w:rFonts w:ascii="BIZ UDPゴシック" w:eastAsia="BIZ UDPゴシック" w:hAnsi="BIZ UDPゴシック"/>
        </w:rPr>
      </w:pPr>
    </w:p>
    <w:p w:rsidR="00415742" w:rsidRPr="001A1ABD" w:rsidRDefault="00415742" w:rsidP="00415742">
      <w:pPr>
        <w:pStyle w:val="a9"/>
        <w:numPr>
          <w:ilvl w:val="0"/>
          <w:numId w:val="1"/>
        </w:numPr>
        <w:ind w:leftChars="0"/>
        <w:rPr>
          <w:rFonts w:ascii="BIZ UDPゴシック" w:eastAsia="BIZ UDPゴシック" w:hAnsi="BIZ UDPゴシック"/>
        </w:rPr>
      </w:pPr>
      <w:r w:rsidRPr="001A1ABD">
        <w:rPr>
          <w:rFonts w:ascii="BIZ UDPゴシック" w:eastAsia="BIZ UDPゴシック" w:hAnsi="BIZ UDPゴシック" w:hint="eastAsia"/>
        </w:rPr>
        <w:lastRenderedPageBreak/>
        <w:t>西原町食育推進計画</w:t>
      </w:r>
    </w:p>
    <w:p w:rsidR="00415742" w:rsidRPr="001A1ABD" w:rsidRDefault="00C750EA" w:rsidP="00415742">
      <w:pPr>
        <w:pStyle w:val="a9"/>
        <w:numPr>
          <w:ilvl w:val="0"/>
          <w:numId w:val="11"/>
        </w:numPr>
        <w:ind w:leftChars="0"/>
        <w:rPr>
          <w:rFonts w:ascii="BIZ UDPゴシック" w:eastAsia="BIZ UDPゴシック" w:hAnsi="BIZ UDPゴシック"/>
        </w:rPr>
      </w:pPr>
      <w:r>
        <w:rPr>
          <w:rFonts w:ascii="BIZ UDPゴシック" w:eastAsia="BIZ UDPゴシック" w:hAnsi="BIZ UDPゴシック" w:hint="eastAsia"/>
        </w:rPr>
        <w:t>食育推進計画の</w:t>
      </w:r>
      <w:r w:rsidR="00415742" w:rsidRPr="001A1ABD">
        <w:rPr>
          <w:rFonts w:ascii="BIZ UDPゴシック" w:eastAsia="BIZ UDPゴシック" w:hAnsi="BIZ UDPゴシック" w:hint="eastAsia"/>
        </w:rPr>
        <w:t>基本的な考え方</w:t>
      </w:r>
      <w:r w:rsidR="00415742" w:rsidRPr="001A1ABD">
        <w:rPr>
          <w:rFonts w:ascii="BIZ UDPゴシック" w:eastAsia="BIZ UDPゴシック" w:hAnsi="BIZ UDPゴシック"/>
        </w:rPr>
        <w:ptab w:relativeTo="margin" w:alignment="right" w:leader="dot"/>
      </w:r>
      <w:r w:rsidR="005C4AAF">
        <w:rPr>
          <w:rFonts w:ascii="BIZ UDPゴシック" w:eastAsia="BIZ UDPゴシック" w:hAnsi="BIZ UDPゴシック" w:hint="eastAsia"/>
        </w:rPr>
        <w:t>49</w:t>
      </w:r>
    </w:p>
    <w:p w:rsidR="00415742" w:rsidRPr="001A1ABD" w:rsidRDefault="00415742" w:rsidP="00415742">
      <w:pPr>
        <w:pStyle w:val="a9"/>
        <w:numPr>
          <w:ilvl w:val="1"/>
          <w:numId w:val="12"/>
        </w:numPr>
        <w:ind w:leftChars="0"/>
        <w:rPr>
          <w:rFonts w:ascii="BIZ UDPゴシック" w:eastAsia="BIZ UDPゴシック" w:hAnsi="BIZ UDPゴシック"/>
        </w:rPr>
      </w:pPr>
      <w:r w:rsidRPr="001A1ABD">
        <w:rPr>
          <w:rFonts w:ascii="BIZ UDPゴシック" w:eastAsia="BIZ UDPゴシック" w:hAnsi="BIZ UDPゴシック" w:hint="eastAsia"/>
        </w:rPr>
        <w:t>はじめに</w:t>
      </w:r>
    </w:p>
    <w:p w:rsidR="00415742" w:rsidRPr="001A1ABD" w:rsidRDefault="00415742" w:rsidP="00415742">
      <w:pPr>
        <w:pStyle w:val="a9"/>
        <w:numPr>
          <w:ilvl w:val="1"/>
          <w:numId w:val="12"/>
        </w:numPr>
        <w:ind w:leftChars="0"/>
        <w:rPr>
          <w:rFonts w:ascii="BIZ UDPゴシック" w:eastAsia="BIZ UDPゴシック" w:hAnsi="BIZ UDPゴシック"/>
        </w:rPr>
      </w:pPr>
      <w:r w:rsidRPr="001A1ABD">
        <w:rPr>
          <w:rFonts w:ascii="BIZ UDPゴシック" w:eastAsia="BIZ UDPゴシック" w:hAnsi="BIZ UDPゴシック" w:hint="eastAsia"/>
        </w:rPr>
        <w:t>計画策定の趣旨</w:t>
      </w:r>
    </w:p>
    <w:p w:rsidR="00415742" w:rsidRPr="001A1ABD" w:rsidRDefault="00415742" w:rsidP="00415742">
      <w:pPr>
        <w:pStyle w:val="a9"/>
        <w:numPr>
          <w:ilvl w:val="1"/>
          <w:numId w:val="12"/>
        </w:numPr>
        <w:ind w:leftChars="0"/>
        <w:rPr>
          <w:rFonts w:ascii="BIZ UDPゴシック" w:eastAsia="BIZ UDPゴシック" w:hAnsi="BIZ UDPゴシック"/>
        </w:rPr>
      </w:pPr>
      <w:r w:rsidRPr="001A1ABD">
        <w:rPr>
          <w:rFonts w:ascii="BIZ UDPゴシック" w:eastAsia="BIZ UDPゴシック" w:hAnsi="BIZ UDPゴシック" w:hint="eastAsia"/>
        </w:rPr>
        <w:t>計画の推進体制・それぞれに求められる役割</w:t>
      </w:r>
    </w:p>
    <w:p w:rsidR="00415742" w:rsidRDefault="00415742" w:rsidP="00415742">
      <w:pPr>
        <w:pStyle w:val="a9"/>
        <w:numPr>
          <w:ilvl w:val="0"/>
          <w:numId w:val="11"/>
        </w:numPr>
        <w:ind w:leftChars="0"/>
        <w:rPr>
          <w:rFonts w:ascii="BIZ UDPゴシック" w:eastAsia="BIZ UDPゴシック" w:hAnsi="BIZ UDPゴシック"/>
        </w:rPr>
      </w:pPr>
      <w:r w:rsidRPr="001A1ABD">
        <w:rPr>
          <w:rFonts w:ascii="BIZ UDPゴシック" w:eastAsia="BIZ UDPゴシック" w:hAnsi="BIZ UDPゴシック" w:hint="eastAsia"/>
        </w:rPr>
        <w:t>食の現状</w:t>
      </w:r>
      <w:r w:rsidR="00C750EA">
        <w:rPr>
          <w:rFonts w:ascii="BIZ UDPゴシック" w:eastAsia="BIZ UDPゴシック" w:hAnsi="BIZ UDPゴシック" w:hint="eastAsia"/>
        </w:rPr>
        <w:t>と課題</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53</w:t>
      </w:r>
    </w:p>
    <w:p w:rsidR="00415742" w:rsidRDefault="00415742" w:rsidP="00415742">
      <w:pPr>
        <w:ind w:left="420"/>
        <w:rPr>
          <w:rFonts w:ascii="BIZ UDPゴシック" w:eastAsia="BIZ UDPゴシック" w:hAnsi="BIZ UDPゴシック"/>
        </w:rPr>
      </w:pPr>
      <w:r>
        <w:rPr>
          <w:rFonts w:ascii="BIZ UDPゴシック" w:eastAsia="BIZ UDPゴシック" w:hAnsi="BIZ UDPゴシック" w:hint="eastAsia"/>
        </w:rPr>
        <w:t>2.1　次世代を担う子ども達の健康・栄養・食の現状</w:t>
      </w:r>
    </w:p>
    <w:p w:rsidR="00415742" w:rsidRPr="00D378BF" w:rsidRDefault="00415742" w:rsidP="00415742">
      <w:pPr>
        <w:ind w:left="420"/>
        <w:rPr>
          <w:rFonts w:ascii="BIZ UDPゴシック" w:eastAsia="BIZ UDPゴシック" w:hAnsi="BIZ UDPゴシック"/>
        </w:rPr>
      </w:pPr>
      <w:r>
        <w:rPr>
          <w:rFonts w:ascii="BIZ UDPゴシック" w:eastAsia="BIZ UDPゴシック" w:hAnsi="BIZ UDPゴシック" w:hint="eastAsia"/>
        </w:rPr>
        <w:t>2.2　成人における健康・栄養・食の現状</w:t>
      </w:r>
    </w:p>
    <w:p w:rsidR="00415742" w:rsidRPr="001A1ABD" w:rsidRDefault="00415742" w:rsidP="00415742">
      <w:pPr>
        <w:pStyle w:val="a9"/>
        <w:numPr>
          <w:ilvl w:val="0"/>
          <w:numId w:val="11"/>
        </w:numPr>
        <w:ind w:leftChars="0"/>
        <w:rPr>
          <w:rFonts w:ascii="BIZ UDPゴシック" w:eastAsia="BIZ UDPゴシック" w:hAnsi="BIZ UDPゴシック"/>
        </w:rPr>
      </w:pPr>
      <w:r>
        <w:rPr>
          <w:rFonts w:ascii="BIZ UDPゴシック" w:eastAsia="BIZ UDPゴシック" w:hAnsi="BIZ UDPゴシック" w:hint="eastAsia"/>
        </w:rPr>
        <w:t>前期計画の評価</w:t>
      </w:r>
      <w:r w:rsidR="00622A3F"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58</w:t>
      </w:r>
    </w:p>
    <w:p w:rsidR="00415742" w:rsidRPr="001A1ABD" w:rsidRDefault="00622A3F" w:rsidP="00415742">
      <w:pPr>
        <w:pStyle w:val="a9"/>
        <w:numPr>
          <w:ilvl w:val="0"/>
          <w:numId w:val="11"/>
        </w:numPr>
        <w:ind w:leftChars="0"/>
        <w:rPr>
          <w:rFonts w:ascii="BIZ UDPゴシック" w:eastAsia="BIZ UDPゴシック" w:hAnsi="BIZ UDPゴシック"/>
        </w:rPr>
      </w:pPr>
      <w:r>
        <w:rPr>
          <w:rFonts w:ascii="BIZ UDPゴシック" w:eastAsia="BIZ UDPゴシック" w:hAnsi="BIZ UDPゴシック" w:hint="eastAsia"/>
        </w:rPr>
        <w:t>食育施策の展開</w:t>
      </w:r>
      <w:r w:rsidR="00415742"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61</w:t>
      </w:r>
    </w:p>
    <w:p w:rsidR="00415742" w:rsidRPr="001A1ABD" w:rsidRDefault="00415742" w:rsidP="00415742">
      <w:pPr>
        <w:pStyle w:val="a9"/>
        <w:numPr>
          <w:ilvl w:val="1"/>
          <w:numId w:val="13"/>
        </w:numPr>
        <w:ind w:leftChars="0"/>
        <w:rPr>
          <w:rFonts w:ascii="BIZ UDPゴシック" w:eastAsia="BIZ UDPゴシック" w:hAnsi="BIZ UDPゴシック"/>
        </w:rPr>
      </w:pPr>
      <w:r w:rsidRPr="001A1ABD">
        <w:rPr>
          <w:rFonts w:ascii="BIZ UDPゴシック" w:eastAsia="BIZ UDPゴシック" w:hAnsi="BIZ UDPゴシック" w:hint="eastAsia"/>
        </w:rPr>
        <w:t>食育ロジックモデル</w:t>
      </w:r>
    </w:p>
    <w:p w:rsidR="00415742" w:rsidRPr="001A1ABD" w:rsidRDefault="00415742" w:rsidP="00415742">
      <w:pPr>
        <w:pStyle w:val="a9"/>
        <w:numPr>
          <w:ilvl w:val="1"/>
          <w:numId w:val="13"/>
        </w:numPr>
        <w:ind w:leftChars="0"/>
        <w:rPr>
          <w:rFonts w:ascii="BIZ UDPゴシック" w:eastAsia="BIZ UDPゴシック" w:hAnsi="BIZ UDPゴシック"/>
        </w:rPr>
      </w:pPr>
      <w:r w:rsidRPr="001A1ABD">
        <w:rPr>
          <w:rFonts w:ascii="BIZ UDPゴシック" w:eastAsia="BIZ UDPゴシック" w:hAnsi="BIZ UDPゴシック" w:hint="eastAsia"/>
        </w:rPr>
        <w:t>食育の取組内容と目標指標について</w:t>
      </w:r>
    </w:p>
    <w:p w:rsidR="00415742" w:rsidRPr="001A1ABD" w:rsidRDefault="00415742" w:rsidP="00415742">
      <w:pPr>
        <w:pStyle w:val="a9"/>
        <w:ind w:leftChars="0" w:left="420"/>
        <w:rPr>
          <w:rFonts w:ascii="BIZ UDPゴシック" w:eastAsia="BIZ UDPゴシック" w:hAnsi="BIZ UDPゴシック"/>
        </w:rPr>
      </w:pPr>
    </w:p>
    <w:p w:rsidR="00415742" w:rsidRPr="001A1ABD" w:rsidRDefault="00415742" w:rsidP="00415742">
      <w:pPr>
        <w:pStyle w:val="a9"/>
        <w:numPr>
          <w:ilvl w:val="0"/>
          <w:numId w:val="1"/>
        </w:numPr>
        <w:ind w:leftChars="0"/>
        <w:rPr>
          <w:rFonts w:ascii="BIZ UDPゴシック" w:eastAsia="BIZ UDPゴシック" w:hAnsi="BIZ UDPゴシック"/>
        </w:rPr>
      </w:pPr>
      <w:r>
        <w:rPr>
          <w:rFonts w:ascii="BIZ UDPゴシック" w:eastAsia="BIZ UDPゴシック" w:hAnsi="BIZ UDPゴシック" w:hint="eastAsia"/>
        </w:rPr>
        <w:t>データヘルス計画（西原町国民</w:t>
      </w:r>
      <w:r w:rsidRPr="001A1ABD">
        <w:rPr>
          <w:rFonts w:ascii="BIZ UDPゴシック" w:eastAsia="BIZ UDPゴシック" w:hAnsi="BIZ UDPゴシック" w:hint="eastAsia"/>
        </w:rPr>
        <w:t>健康保険第３期保健事業実施計画（第4期特定健康診査等実施計画））</w:t>
      </w:r>
    </w:p>
    <w:p w:rsidR="00415742" w:rsidRPr="001A1ABD" w:rsidRDefault="00415742" w:rsidP="00415742">
      <w:pPr>
        <w:pStyle w:val="a9"/>
        <w:numPr>
          <w:ilvl w:val="0"/>
          <w:numId w:val="14"/>
        </w:numPr>
        <w:ind w:leftChars="0"/>
        <w:rPr>
          <w:rFonts w:ascii="BIZ UDPゴシック" w:eastAsia="BIZ UDPゴシック" w:hAnsi="BIZ UDPゴシック"/>
          <w:szCs w:val="21"/>
        </w:rPr>
      </w:pPr>
      <w:r w:rsidRPr="001A1ABD">
        <w:rPr>
          <w:rFonts w:ascii="BIZ UDPゴシック" w:eastAsia="BIZ UDPゴシック" w:hAnsi="BIZ UDPゴシック" w:hint="eastAsia"/>
          <w:szCs w:val="21"/>
        </w:rPr>
        <w:t>データヘルス計画の基本的な考え方</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67</w:t>
      </w:r>
    </w:p>
    <w:p w:rsidR="00415742" w:rsidRPr="001A1ABD" w:rsidRDefault="00415742" w:rsidP="00415742">
      <w:pPr>
        <w:pStyle w:val="a9"/>
        <w:numPr>
          <w:ilvl w:val="0"/>
          <w:numId w:val="14"/>
        </w:numPr>
        <w:ind w:leftChars="0"/>
        <w:rPr>
          <w:rFonts w:ascii="BIZ UDPゴシック" w:eastAsia="BIZ UDPゴシック" w:hAnsi="BIZ UDPゴシック"/>
          <w:szCs w:val="21"/>
        </w:rPr>
      </w:pPr>
      <w:r w:rsidRPr="001A1ABD">
        <w:rPr>
          <w:rFonts w:ascii="BIZ UDPゴシック" w:eastAsia="BIZ UDPゴシック" w:hAnsi="BIZ UDPゴシック" w:hint="eastAsia"/>
          <w:szCs w:val="21"/>
        </w:rPr>
        <w:t>第２期計画にかかる考察及び第３期における健康課題の明確化</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76</w:t>
      </w:r>
    </w:p>
    <w:p w:rsidR="00415742" w:rsidRPr="001A1ABD" w:rsidRDefault="00415742" w:rsidP="00415742">
      <w:pPr>
        <w:pStyle w:val="a9"/>
        <w:numPr>
          <w:ilvl w:val="0"/>
          <w:numId w:val="14"/>
        </w:numPr>
        <w:ind w:leftChars="0"/>
        <w:rPr>
          <w:rFonts w:ascii="BIZ UDPゴシック" w:eastAsia="BIZ UDPゴシック" w:hAnsi="BIZ UDPゴシック"/>
          <w:szCs w:val="21"/>
        </w:rPr>
      </w:pPr>
      <w:r w:rsidRPr="001A1ABD">
        <w:rPr>
          <w:rFonts w:ascii="BIZ UDPゴシック" w:eastAsia="BIZ UDPゴシック" w:hAnsi="BIZ UDPゴシック" w:hint="eastAsia"/>
          <w:szCs w:val="21"/>
        </w:rPr>
        <w:t xml:space="preserve">特定健診・特定保健指導の実施(法定義務)　</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102</w:t>
      </w:r>
    </w:p>
    <w:p w:rsidR="00415742" w:rsidRPr="001A1ABD" w:rsidRDefault="00415742" w:rsidP="00415742">
      <w:pPr>
        <w:pStyle w:val="a9"/>
        <w:numPr>
          <w:ilvl w:val="0"/>
          <w:numId w:val="14"/>
        </w:numPr>
        <w:ind w:leftChars="0"/>
        <w:rPr>
          <w:rFonts w:ascii="BIZ UDPゴシック" w:eastAsia="BIZ UDPゴシック" w:hAnsi="BIZ UDPゴシック"/>
          <w:szCs w:val="21"/>
        </w:rPr>
      </w:pPr>
      <w:r w:rsidRPr="001A1ABD">
        <w:rPr>
          <w:rFonts w:ascii="BIZ UDPゴシック" w:eastAsia="BIZ UDPゴシック" w:hAnsi="BIZ UDPゴシック" w:hint="eastAsia"/>
          <w:szCs w:val="21"/>
        </w:rPr>
        <w:t>課題解決するための個別保健事業</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110</w:t>
      </w:r>
    </w:p>
    <w:p w:rsidR="00415742" w:rsidRPr="001A1ABD" w:rsidRDefault="00415742" w:rsidP="00415742">
      <w:pPr>
        <w:pStyle w:val="a9"/>
        <w:numPr>
          <w:ilvl w:val="0"/>
          <w:numId w:val="14"/>
        </w:numPr>
        <w:ind w:leftChars="0"/>
        <w:rPr>
          <w:rFonts w:ascii="BIZ UDPゴシック" w:eastAsia="BIZ UDPゴシック" w:hAnsi="BIZ UDPゴシック"/>
          <w:szCs w:val="21"/>
        </w:rPr>
      </w:pPr>
      <w:r w:rsidRPr="001A1ABD">
        <w:rPr>
          <w:rFonts w:ascii="BIZ UDPゴシック" w:eastAsia="BIZ UDPゴシック" w:hAnsi="BIZ UDPゴシック" w:hint="eastAsia"/>
          <w:szCs w:val="21"/>
        </w:rPr>
        <w:t>計画の評価・見直し</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140</w:t>
      </w:r>
    </w:p>
    <w:p w:rsidR="00415742" w:rsidRPr="001A1ABD" w:rsidRDefault="00415742" w:rsidP="00415742">
      <w:pPr>
        <w:pStyle w:val="a9"/>
        <w:numPr>
          <w:ilvl w:val="0"/>
          <w:numId w:val="14"/>
        </w:numPr>
        <w:ind w:leftChars="0"/>
        <w:rPr>
          <w:rFonts w:ascii="BIZ UDPゴシック" w:eastAsia="BIZ UDPゴシック" w:hAnsi="BIZ UDPゴシック"/>
          <w:szCs w:val="21"/>
        </w:rPr>
      </w:pPr>
      <w:r w:rsidRPr="001A1ABD">
        <w:rPr>
          <w:rFonts w:ascii="BIZ UDPゴシック" w:eastAsia="BIZ UDPゴシック" w:hAnsi="BIZ UDPゴシック" w:hint="eastAsia"/>
          <w:szCs w:val="21"/>
        </w:rPr>
        <w:t>計画の公表・周知及び個人情報の取扱い</w:t>
      </w:r>
      <w:r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141</w:t>
      </w:r>
    </w:p>
    <w:p w:rsidR="00415742" w:rsidRPr="001A1ABD" w:rsidRDefault="00415742" w:rsidP="00415742">
      <w:pPr>
        <w:rPr>
          <w:rFonts w:ascii="BIZ UDPゴシック" w:eastAsia="BIZ UDPゴシック" w:hAnsi="BIZ UDPゴシック"/>
          <w:szCs w:val="21"/>
        </w:rPr>
      </w:pPr>
    </w:p>
    <w:p w:rsidR="00530A3A" w:rsidRDefault="00415742" w:rsidP="00530A3A">
      <w:pPr>
        <w:rPr>
          <w:rFonts w:ascii="BIZ UDPゴシック" w:eastAsia="BIZ UDPゴシック" w:hAnsi="BIZ UDPゴシック"/>
          <w:szCs w:val="21"/>
        </w:rPr>
      </w:pPr>
      <w:r w:rsidRPr="001A1ABD">
        <w:rPr>
          <w:rFonts w:ascii="BIZ UDPゴシック" w:eastAsia="BIZ UDPゴシック" w:hAnsi="BIZ UDPゴシック" w:hint="eastAsia"/>
          <w:szCs w:val="21"/>
        </w:rPr>
        <w:t>参考資料</w:t>
      </w:r>
      <w:r w:rsidR="00622A3F" w:rsidRPr="001A1ABD">
        <w:rPr>
          <w:rFonts w:ascii="BIZ UDPゴシック" w:eastAsia="BIZ UDPゴシック" w:hAnsi="BIZ UDPゴシック"/>
        </w:rPr>
        <w:ptab w:relativeTo="margin" w:alignment="right" w:leader="dot"/>
      </w:r>
      <w:r w:rsidR="007E1B49">
        <w:rPr>
          <w:rFonts w:ascii="BIZ UDPゴシック" w:eastAsia="BIZ UDPゴシック" w:hAnsi="BIZ UDPゴシック" w:hint="eastAsia"/>
        </w:rPr>
        <w:t>142</w:t>
      </w:r>
    </w:p>
    <w:p w:rsidR="002D5D08" w:rsidRDefault="002D5D08">
      <w:pPr>
        <w:widowControl/>
        <w:jc w:val="left"/>
      </w:pPr>
      <w:r>
        <w:br w:type="page"/>
      </w:r>
    </w:p>
    <w:p w:rsidR="002D5D08" w:rsidRDefault="002D5D08" w:rsidP="002D5D08">
      <w:r>
        <w:rPr>
          <w:noProof/>
        </w:rPr>
        <w:lastRenderedPageBreak/>
        <w:drawing>
          <wp:anchor distT="0" distB="0" distL="114300" distR="114300" simplePos="0" relativeHeight="252140544" behindDoc="0" locked="0" layoutInCell="1" allowOverlap="1" wp14:anchorId="71A8C83C" wp14:editId="73168FE4">
            <wp:simplePos x="0" y="0"/>
            <wp:positionH relativeFrom="column">
              <wp:posOffset>2926971</wp:posOffset>
            </wp:positionH>
            <wp:positionV relativeFrom="paragraph">
              <wp:posOffset>3258</wp:posOffset>
            </wp:positionV>
            <wp:extent cx="2523640" cy="57600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64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D08" w:rsidRDefault="002D5D08" w:rsidP="002D5D08"/>
    <w:p w:rsidR="002D5D08" w:rsidRDefault="002D5D08" w:rsidP="002D5D08"/>
    <w:p w:rsidR="002D5D08" w:rsidRDefault="002D5D08" w:rsidP="002D5D08"/>
    <w:p w:rsidR="002D5D08" w:rsidRDefault="002D5D08" w:rsidP="002D5D08"/>
    <w:p w:rsidR="002D5D08" w:rsidRDefault="002D5D08" w:rsidP="002D5D08"/>
    <w:p w:rsidR="002D5D08" w:rsidRDefault="002D5D08" w:rsidP="002D5D08"/>
    <w:p w:rsidR="002D5D08" w:rsidRDefault="002D5D08" w:rsidP="002D5D08"/>
    <w:p w:rsidR="002D5D08" w:rsidRDefault="002D5D08" w:rsidP="002D5D08"/>
    <w:p w:rsidR="002D5D08" w:rsidRDefault="002D5D08" w:rsidP="002D5D08"/>
    <w:p w:rsidR="002D5D08" w:rsidRDefault="002D5D08" w:rsidP="002D5D08"/>
    <w:p w:rsidR="002D5D08" w:rsidRDefault="002D5D08" w:rsidP="002D5D08">
      <w:pPr>
        <w:jc w:val="center"/>
        <w:rPr>
          <w:rFonts w:ascii="ＭＳ Ｐゴシック" w:eastAsia="ＭＳ Ｐゴシック" w:hAnsi="ＭＳ Ｐゴシック"/>
          <w:sz w:val="48"/>
        </w:rPr>
      </w:pPr>
      <w:r>
        <w:rPr>
          <w:rFonts w:ascii="ＭＳ Ｐゴシック" w:eastAsia="ＭＳ Ｐゴシック" w:hAnsi="ＭＳ Ｐゴシック" w:hint="eastAsia"/>
          <w:sz w:val="48"/>
        </w:rPr>
        <w:t>にしはら健康２１（第３次）</w:t>
      </w:r>
    </w:p>
    <w:p w:rsidR="00FD13A3" w:rsidRDefault="00FD13A3" w:rsidP="002D5D08">
      <w:pPr>
        <w:jc w:val="center"/>
        <w:rPr>
          <w:rFonts w:ascii="ＭＳ Ｐゴシック" w:eastAsia="ＭＳ Ｐゴシック" w:hAnsi="ＭＳ Ｐゴシック"/>
          <w:sz w:val="36"/>
        </w:rPr>
      </w:pPr>
      <w:r w:rsidRPr="00FD13A3">
        <w:rPr>
          <w:rFonts w:ascii="ＭＳ Ｐゴシック" w:eastAsia="ＭＳ Ｐゴシック" w:hAnsi="ＭＳ Ｐゴシック" w:hint="eastAsia"/>
          <w:sz w:val="36"/>
        </w:rPr>
        <w:t>（西原町健康増進推進計画）</w:t>
      </w:r>
    </w:p>
    <w:p w:rsidR="00FD13A3" w:rsidRPr="00FD13A3" w:rsidRDefault="00FD13A3" w:rsidP="002D5D08">
      <w:pPr>
        <w:jc w:val="center"/>
        <w:rPr>
          <w:rFonts w:ascii="ＭＳ Ｐゴシック" w:eastAsia="ＭＳ Ｐゴシック" w:hAnsi="ＭＳ Ｐゴシック"/>
          <w:sz w:val="36"/>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2D5D08" w:rsidRDefault="002D5D08" w:rsidP="002D5D08">
      <w:pPr>
        <w:widowControl/>
        <w:jc w:val="left"/>
        <w:rPr>
          <w:rFonts w:ascii="ＭＳ Ｐゴシック" w:eastAsia="ＭＳ Ｐゴシック" w:hAnsi="ＭＳ Ｐゴシック"/>
          <w:sz w:val="28"/>
        </w:rPr>
      </w:pPr>
    </w:p>
    <w:p w:rsidR="008C3961" w:rsidRDefault="002D5D08" w:rsidP="002D5D08">
      <w:pPr>
        <w:widowControl/>
        <w:jc w:val="left"/>
        <w:rPr>
          <w:rFonts w:ascii="ＭＳ Ｐゴシック" w:eastAsia="ＭＳ Ｐゴシック" w:hAnsi="ＭＳ Ｐゴシック"/>
          <w:b/>
          <w:sz w:val="36"/>
          <w:szCs w:val="36"/>
        </w:rPr>
        <w:sectPr w:rsidR="008C3961" w:rsidSect="00F145A6">
          <w:pgSz w:w="11906" w:h="16838"/>
          <w:pgMar w:top="1985" w:right="1701" w:bottom="1701" w:left="1701" w:header="851" w:footer="992" w:gutter="0"/>
          <w:pgNumType w:chapStyle="1"/>
          <w:cols w:space="425"/>
          <w:docGrid w:type="lines" w:linePitch="360"/>
        </w:sectPr>
      </w:pPr>
      <w:r>
        <w:rPr>
          <w:rFonts w:ascii="ＭＳ Ｐゴシック" w:eastAsia="ＭＳ Ｐゴシック" w:hAnsi="ＭＳ Ｐゴシック"/>
          <w:sz w:val="28"/>
        </w:rPr>
        <w:lastRenderedPageBreak/>
        <w:br w:type="page"/>
      </w:r>
    </w:p>
    <w:p w:rsidR="00415742" w:rsidRPr="00530A3A" w:rsidRDefault="00415742" w:rsidP="00415742">
      <w:pPr>
        <w:rPr>
          <w:rFonts w:ascii="ＭＳ Ｐゴシック" w:eastAsia="ＭＳ Ｐゴシック" w:hAnsi="ＭＳ Ｐゴシック"/>
          <w:b/>
          <w:sz w:val="36"/>
          <w:szCs w:val="36"/>
        </w:rPr>
      </w:pPr>
      <w:r w:rsidRPr="00530A3A">
        <w:rPr>
          <w:rFonts w:ascii="ＭＳ Ｐゴシック" w:eastAsia="ＭＳ Ｐゴシック" w:hAnsi="ＭＳ Ｐゴシック" w:hint="eastAsia"/>
          <w:b/>
          <w:sz w:val="36"/>
          <w:szCs w:val="36"/>
        </w:rPr>
        <w:lastRenderedPageBreak/>
        <w:t>第１章　にしはら健康２１（第３次）</w:t>
      </w:r>
    </w:p>
    <w:p w:rsidR="00415742" w:rsidRPr="00530A3A" w:rsidRDefault="00415742" w:rsidP="00415742">
      <w:pPr>
        <w:rPr>
          <w:rFonts w:ascii="ＭＳ Ｐゴシック" w:eastAsia="ＭＳ Ｐゴシック" w:hAnsi="ＭＳ Ｐゴシック"/>
          <w:b/>
          <w:sz w:val="28"/>
          <w:szCs w:val="28"/>
        </w:rPr>
      </w:pPr>
      <w:r w:rsidRPr="00530A3A">
        <w:rPr>
          <w:rFonts w:ascii="ＭＳ Ｐゴシック" w:eastAsia="ＭＳ Ｐゴシック" w:hAnsi="ＭＳ Ｐゴシック" w:hint="eastAsia"/>
          <w:b/>
          <w:sz w:val="28"/>
          <w:szCs w:val="28"/>
        </w:rPr>
        <w:t>１　計画の基本的事項</w:t>
      </w:r>
    </w:p>
    <w:p w:rsidR="00415742" w:rsidRPr="00530A3A" w:rsidRDefault="00415742" w:rsidP="00415742">
      <w:pPr>
        <w:rPr>
          <w:rFonts w:ascii="ＭＳ Ｐゴシック" w:eastAsia="ＭＳ Ｐゴシック" w:hAnsi="ＭＳ Ｐゴシック"/>
        </w:rPr>
      </w:pPr>
    </w:p>
    <w:p w:rsidR="00415742" w:rsidRPr="00530A3A" w:rsidRDefault="00415742" w:rsidP="00415742">
      <w:pPr>
        <w:rPr>
          <w:rFonts w:ascii="ＭＳ Ｐゴシック" w:eastAsia="ＭＳ Ｐゴシック" w:hAnsi="ＭＳ Ｐゴシック"/>
        </w:rPr>
      </w:pPr>
    </w:p>
    <w:p w:rsidR="00415742" w:rsidRPr="00530A3A" w:rsidRDefault="00415742" w:rsidP="00415742">
      <w:pPr>
        <w:ind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b/>
          <w:noProof/>
        </w:rPr>
        <mc:AlternateContent>
          <mc:Choice Requires="wps">
            <w:drawing>
              <wp:anchor distT="0" distB="0" distL="114300" distR="114300" simplePos="0" relativeHeight="251640832" behindDoc="0" locked="0" layoutInCell="1" allowOverlap="1" wp14:anchorId="640F01AA" wp14:editId="2EBFBC36">
                <wp:simplePos x="0" y="0"/>
                <wp:positionH relativeFrom="column">
                  <wp:posOffset>5080</wp:posOffset>
                </wp:positionH>
                <wp:positionV relativeFrom="paragraph">
                  <wp:posOffset>-377190</wp:posOffset>
                </wp:positionV>
                <wp:extent cx="5384165" cy="329565"/>
                <wp:effectExtent l="8890" t="83185" r="83820" b="635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7F556E" w:rsidRDefault="00F67A8A" w:rsidP="00415742">
                            <w:pPr>
                              <w:rPr>
                                <w:rFonts w:ascii="ＭＳ Ｐゴシック" w:eastAsia="ＭＳ Ｐゴシック" w:hAnsi="ＭＳ Ｐゴシック"/>
                                <w:b/>
                                <w:sz w:val="24"/>
                              </w:rPr>
                            </w:pPr>
                            <w:r>
                              <w:rPr>
                                <w:rFonts w:ascii="ＭＳ Ｐゴシック" w:eastAsia="ＭＳ Ｐゴシック" w:hAnsi="ＭＳ Ｐゴシック" w:hint="eastAsia"/>
                                <w:b/>
                                <w:sz w:val="24"/>
                              </w:rPr>
                              <w:t>１．１</w:t>
                            </w:r>
                            <w:r w:rsidRPr="007F556E">
                              <w:rPr>
                                <w:rFonts w:ascii="ＭＳ Ｐゴシック" w:eastAsia="ＭＳ Ｐゴシック" w:hAnsi="ＭＳ Ｐゴシック" w:hint="eastAsia"/>
                                <w:b/>
                                <w:sz w:val="24"/>
                              </w:rPr>
                              <w:t xml:space="preserve">　計画策定の趣旨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 o:spid="_x0000_s1027" style="position:absolute;left:0;text-align:left;margin-left:.4pt;margin-top:-29.7pt;width:423.95pt;height:25.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b3nwIAACwFAAAOAAAAZHJzL2Uyb0RvYy54bWysVM1u1DAQviPxDpbvNMm2+9NVs1XVUoRU&#10;oKIgzt7YSQyObWzvZtvH4NobF16hF96GSjwG40l2SSknRCJFM7H9+ftmPvvoeNMoshbOS6Nzmu2l&#10;lAhdGC51ldP3786fzSjxgWnOlNEip9fC0+PF0ydHrZ2LkamN4sIRANF+3tqc1iHYeZL4ohYN83vG&#10;Cg2DpXENC5C6KuGOtYDeqGSUppOkNY5bZwrhPfw96wbpAvHLUhThTVl6EYjKKXAL+HX4XcZvsjhi&#10;88oxW8uip8H+gUXDpIZNd1BnLDCycvIRVCMLZ7wpw15hmsSUpSwEagA1WfqHmquaWYFaoDje7srk&#10;/x9s8Xp96YjkOR2NKdGsgR79/Pblx93d/e0tBPffvxIYgTK11s9h9pW9dFGotxem+OSJNqc105U4&#10;cc60tWAcyGVxfvJgQUw8LCXL9pXhsAlbBYMV25SuiYBQC7LBxlzvGiM2gRTwc7w/O8gmQLCAsf3R&#10;4RjiuAWbb1db58MLYRoSg5w6s9L8LXQft2DrCx+wO7yXyPhHSspGQa/XTJFsMplMe8R+MmBvMVGu&#10;UZKfS6UwcdXyVDkCS3N6jk+/2A+nKU3anB6OY2WZquB8FMEhoQfT/BAtxedvaCgJ7Rqr/FxzjAOT&#10;qouBsNKRnUDb94rNKgh3VfOWcBkLk6XT6WSfQgaHIJsddtsN6BFnwgcZavRebMQjwbM0vl1hla1Z&#10;V4ZxRNry7hRhg3YEMBtwQ39ES3TWCpvlBn2I5ol2WRp+DYYBPugKuGQgqI27oaSFA5tT/3nFnKBE&#10;vdRguukB+AJOOCYzUEaJGw4sBwNMFwCU0wCNwfA0dHfCyjpZ1bFOqE+bE7BpKcPWzx2n3txwJFFU&#10;f33EMz/McdbvS27xCwAA//8DAFBLAwQUAAYACAAAACEAelLOf9oAAAAHAQAADwAAAGRycy9kb3du&#10;cmV2LnhtbEyOwU7DMBBE70j8g7VI3FoHaGmaxqlQJS7cCIWzY2+TiHgdbKcNf89yguPsrN68cj+7&#10;QZwxxN6TgrtlBgLJeNtTq+D49rzIQcSkyerBEyr4xgj76vqq1IX1F3rFc51awRCKhVbQpTQWUkbT&#10;odNx6Uck7k4+OJ04hlbaoC8Md4O8z7JH6XRPvNDpEQ8dms96ckx5yUMw/iHWw7E5NR9Gv0+HL6Vu&#10;b+anHYiEc/p7hl99VoeKnRo/kY1iUMDeScFivV2B4Dpf5RsQDV82a5BVKf/7Vz8AAAD//wMAUEsB&#10;Ai0AFAAGAAgAAAAhALaDOJL+AAAA4QEAABMAAAAAAAAAAAAAAAAAAAAAAFtDb250ZW50X1R5cGVz&#10;XS54bWxQSwECLQAUAAYACAAAACEAOP0h/9YAAACUAQAACwAAAAAAAAAAAAAAAAAvAQAAX3JlbHMv&#10;LnJlbHNQSwECLQAUAAYACAAAACEARhDW958CAAAsBQAADgAAAAAAAAAAAAAAAAAuAgAAZHJzL2Uy&#10;b0RvYy54bWxQSwECLQAUAAYACAAAACEAelLOf9oAAAAHAQAADwAAAAAAAAAAAAAAAAD5BAAAZHJz&#10;L2Rvd25yZXYueG1sUEsFBgAAAAAEAAQA8wAAAAAGAAAAAA==&#10;">
                <v:shadow on="t" opacity=".5" offset="6pt,-6pt"/>
                <v:textbox inset="5.85pt,.7pt,5.85pt,.7pt">
                  <w:txbxContent>
                    <w:p w:rsidR="00F67A8A" w:rsidRPr="007F556E" w:rsidRDefault="00F67A8A" w:rsidP="00415742">
                      <w:pPr>
                        <w:rPr>
                          <w:rFonts w:ascii="ＭＳ Ｐゴシック" w:eastAsia="ＭＳ Ｐゴシック" w:hAnsi="ＭＳ Ｐゴシック"/>
                          <w:b/>
                          <w:sz w:val="24"/>
                        </w:rPr>
                      </w:pPr>
                      <w:r>
                        <w:rPr>
                          <w:rFonts w:ascii="ＭＳ Ｐゴシック" w:eastAsia="ＭＳ Ｐゴシック" w:hAnsi="ＭＳ Ｐゴシック" w:hint="eastAsia"/>
                          <w:b/>
                          <w:sz w:val="24"/>
                        </w:rPr>
                        <w:t>１．１</w:t>
                      </w:r>
                      <w:r w:rsidRPr="007F556E">
                        <w:rPr>
                          <w:rFonts w:ascii="ＭＳ Ｐゴシック" w:eastAsia="ＭＳ Ｐゴシック" w:hAnsi="ＭＳ Ｐゴシック" w:hint="eastAsia"/>
                          <w:b/>
                          <w:sz w:val="24"/>
                        </w:rPr>
                        <w:t xml:space="preserve">　計画策定の趣旨</w:t>
                      </w:r>
                    </w:p>
                  </w:txbxContent>
                </v:textbox>
              </v:roundrect>
            </w:pict>
          </mc:Fallback>
        </mc:AlternateContent>
      </w:r>
      <w:r w:rsidRPr="00530A3A">
        <w:rPr>
          <w:rFonts w:ascii="BIZ UDPゴシック" w:eastAsia="BIZ UDPゴシック" w:hAnsi="BIZ UDPゴシック" w:hint="eastAsia"/>
          <w:szCs w:val="21"/>
        </w:rPr>
        <w:t>我が国では医療技術の進歩や生活環境の向上によ</w:t>
      </w:r>
      <w:r w:rsidR="00F149AB">
        <w:rPr>
          <w:rFonts w:ascii="BIZ UDPゴシック" w:eastAsia="BIZ UDPゴシック" w:hAnsi="BIZ UDPゴシック" w:hint="eastAsia"/>
          <w:szCs w:val="21"/>
        </w:rPr>
        <w:t>り平均寿命が大幅に伸び、世界有数長寿国となった一方で、急速な</w:t>
      </w:r>
      <w:r w:rsidRPr="00530A3A">
        <w:rPr>
          <w:rFonts w:ascii="BIZ UDPゴシック" w:eastAsia="BIZ UDPゴシック" w:hAnsi="BIZ UDPゴシック" w:hint="eastAsia"/>
          <w:szCs w:val="21"/>
        </w:rPr>
        <w:t>高齢化やライフスタイルの変化により生活習慣病等が増え、医療費や介護給付費の増加による社会保障費への影響が懸念されています。</w:t>
      </w:r>
    </w:p>
    <w:p w:rsidR="00415742" w:rsidRPr="00530A3A" w:rsidRDefault="00415742" w:rsidP="00415742">
      <w:pPr>
        <w:ind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szCs w:val="21"/>
        </w:rPr>
        <w:t>国においては、令和6年度から第5次国民健康づくり対策である「21世紀における第三次国民健康づくり運動(健康日本21（第三次）)」が開始され、「全ての国民が健やかで心豊かに生活できる持続可能な社会の実現」をビジョンとして、その実現のため、①健康寿命の延伸・健康格差の縮小、②個人の行動と健康状態の改善、③社会環境の質の向上、④ライフコースアプローチを踏まえた健康づくりの４つの基本的な方向性が示されました。</w:t>
      </w:r>
    </w:p>
    <w:p w:rsidR="00415742" w:rsidRPr="00530A3A" w:rsidRDefault="008C3961" w:rsidP="00415742">
      <w:pPr>
        <w:ind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szCs w:val="21"/>
        </w:rPr>
        <w:t>西原</w:t>
      </w:r>
      <w:r w:rsidR="00415742" w:rsidRPr="00530A3A">
        <w:rPr>
          <w:rFonts w:ascii="BIZ UDPゴシック" w:eastAsia="BIZ UDPゴシック" w:hAnsi="BIZ UDPゴシック" w:hint="eastAsia"/>
          <w:szCs w:val="21"/>
        </w:rPr>
        <w:t>町では「健康寿命の延伸」、「早世の予防」を目標として、平成18年に「にしはら健康21」を、平成26年に「にしはら健康21</w:t>
      </w:r>
      <w:r w:rsidR="00ED6044">
        <w:rPr>
          <w:rFonts w:ascii="BIZ UDPゴシック" w:eastAsia="BIZ UDPゴシック" w:hAnsi="BIZ UDPゴシック" w:hint="eastAsia"/>
          <w:szCs w:val="21"/>
        </w:rPr>
        <w:t>（第２次）」を策定し、町民の健康増進</w:t>
      </w:r>
      <w:r w:rsidR="00415742" w:rsidRPr="00530A3A">
        <w:rPr>
          <w:rFonts w:ascii="BIZ UDPゴシック" w:eastAsia="BIZ UDPゴシック" w:hAnsi="BIZ UDPゴシック" w:hint="eastAsia"/>
          <w:szCs w:val="21"/>
        </w:rPr>
        <w:t>に取り組んできましたが、令和５年度の計画期間終了に伴い、前計画を改定して「にしはら健康21（第３次）」を策定します。</w:t>
      </w:r>
    </w:p>
    <w:p w:rsidR="00415742" w:rsidRPr="00530A3A" w:rsidRDefault="00415742" w:rsidP="00415742">
      <w:pPr>
        <w:ind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szCs w:val="21"/>
        </w:rPr>
        <w:t>本計画には、計画当初からの課題である糖尿病等の生活習慣病の発症予防と重症化予防を図るため、食育推進の必要性を鑑み、食育施策を推進するための「西原町食育推進計画」を含めます。</w:t>
      </w:r>
    </w:p>
    <w:p w:rsidR="00415742" w:rsidRPr="00530A3A" w:rsidRDefault="00415742" w:rsidP="00415742">
      <w:pPr>
        <w:ind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szCs w:val="21"/>
        </w:rPr>
        <w:t>さらに、国民健康保険における被保険者の健康の保持増進に資するよう、効果的・効率的な保健事業の実施を図るための「データヘルス計画」と特定健診及び特定保健指導の具体的な実施方法を定める「特定健診等実施計画」についても、健康増進法に基づく基本的な方針と調和のとれたものにするため、本計画に加え</w:t>
      </w:r>
      <w:r w:rsidR="008C3961" w:rsidRPr="00530A3A">
        <w:rPr>
          <w:rFonts w:ascii="BIZ UDPゴシック" w:eastAsia="BIZ UDPゴシック" w:hAnsi="BIZ UDPゴシック" w:hint="eastAsia"/>
          <w:szCs w:val="21"/>
        </w:rPr>
        <w:t>、</w:t>
      </w:r>
      <w:r w:rsidRPr="00530A3A">
        <w:rPr>
          <w:rFonts w:ascii="BIZ UDPゴシック" w:eastAsia="BIZ UDPゴシック" w:hAnsi="BIZ UDPゴシック" w:hint="eastAsia"/>
          <w:szCs w:val="21"/>
        </w:rPr>
        <w:t>一体的な計画とします。</w:t>
      </w:r>
    </w:p>
    <w:p w:rsidR="00415742" w:rsidRPr="00530A3A" w:rsidRDefault="00415742" w:rsidP="00415742">
      <w:pPr>
        <w:ind w:firstLineChars="100" w:firstLine="210"/>
        <w:rPr>
          <w:rFonts w:ascii="ＭＳ Ｐゴシック" w:eastAsia="ＭＳ Ｐゴシック" w:hAnsi="ＭＳ Ｐゴシック"/>
        </w:rPr>
      </w:pPr>
    </w:p>
    <w:p w:rsidR="00415742" w:rsidRPr="00530A3A" w:rsidRDefault="00415742" w:rsidP="00415742">
      <w:pPr>
        <w:ind w:firstLineChars="100" w:firstLine="210"/>
        <w:rPr>
          <w:rFonts w:ascii="ＭＳ Ｐゴシック" w:eastAsia="ＭＳ Ｐゴシック" w:hAnsi="ＭＳ Ｐゴシック"/>
        </w:rPr>
      </w:pPr>
      <w:r w:rsidRPr="00530A3A">
        <w:rPr>
          <w:rFonts w:ascii="ＭＳ Ｐゴシック" w:eastAsia="ＭＳ Ｐゴシック" w:hAnsi="ＭＳ Ｐゴシック"/>
          <w:noProof/>
        </w:rPr>
        <mc:AlternateContent>
          <mc:Choice Requires="wps">
            <w:drawing>
              <wp:anchor distT="0" distB="0" distL="114300" distR="114300" simplePos="0" relativeHeight="251642880" behindDoc="0" locked="0" layoutInCell="1" allowOverlap="1" wp14:anchorId="1FDC0DC1" wp14:editId="58085631">
                <wp:simplePos x="0" y="0"/>
                <wp:positionH relativeFrom="column">
                  <wp:posOffset>22225</wp:posOffset>
                </wp:positionH>
                <wp:positionV relativeFrom="paragraph">
                  <wp:posOffset>-22860</wp:posOffset>
                </wp:positionV>
                <wp:extent cx="5384165" cy="329565"/>
                <wp:effectExtent l="0" t="76200" r="102235" b="1333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7F556E" w:rsidRDefault="00F67A8A" w:rsidP="00415742">
                            <w:pPr>
                              <w:rPr>
                                <w:rFonts w:ascii="ＭＳ Ｐゴシック" w:eastAsia="ＭＳ Ｐゴシック" w:hAnsi="ＭＳ Ｐゴシック"/>
                                <w:b/>
                                <w:sz w:val="24"/>
                              </w:rPr>
                            </w:pPr>
                            <w:r>
                              <w:rPr>
                                <w:rFonts w:ascii="ＭＳ Ｐゴシック" w:eastAsia="ＭＳ Ｐゴシック" w:hAnsi="ＭＳ Ｐゴシック" w:hint="eastAsia"/>
                                <w:b/>
                                <w:sz w:val="24"/>
                              </w:rPr>
                              <w:t>１．２</w:t>
                            </w:r>
                            <w:r w:rsidRPr="007F556E">
                              <w:rPr>
                                <w:rFonts w:ascii="ＭＳ Ｐゴシック" w:eastAsia="ＭＳ Ｐゴシック" w:hAnsi="ＭＳ Ｐゴシック" w:hint="eastAsia"/>
                                <w:b/>
                                <w:sz w:val="24"/>
                              </w:rPr>
                              <w:t xml:space="preserve">　計画の位置付け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 o:spid="_x0000_s1028" style="position:absolute;left:0;text-align:left;margin-left:1.75pt;margin-top:-1.8pt;width:423.95pt;height:2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oAoAIAACwFAAAOAAAAZHJzL2Uyb0RvYy54bWysVM1u1DAQviPxDpbvNMm2+9NVs1XVUoRU&#10;oKIgzl7bSQyOHWzvZpfH4NobF16hF96GSjwG40m6TSknRCJFM7H9+ftmPvvoeFNrspbOK2tymu2l&#10;lEjDrVCmzOn7d+fPZpT4wIxg2hqZ06309Hjx9MlR28zlyFZWC+kIgBg/b5ucViE08yTxvJI183u2&#10;kQYGC+tqFiB1ZSIcawG91skoTSdJa51onOXSe/h71g3SBeIXheThTVF4GYjOKXAL+HX4XcZvsjhi&#10;89KxplK8p8H+gUXNlIFNd1BnLDCycuoRVK24s94WYY/bOrFFobhEDaAmS/9Qc1WxRqIWKI5vdmXy&#10;/w+Wv15fOqJETkf7lBhWQ49+ff/68+bm9voagtsf3wiMQJnaxs9h9lVz6aJQ31xY/skTY08rZkp5&#10;4pxtK8kEkMvi/OTBgph4WEqW7SsrYBO2ChYrtilcHQGhFmSDjdnuGiM3gXD4Od6fHWSTMSUcxvZH&#10;h2OI4xZsfre6cT68kLYmMcipsysj3kL3cQu2vvABuyN6iUx8pKSoNfR6zTTJJpPJtEfsJwP2HSbK&#10;tVqJc6U1Jq5cnmpHYGlOz/HpF/vhNG1Im9PD8QiIM13C+eDBIaEH0/wQLcXnb2goCe0aq/zcCIwD&#10;U7qLgbA2kZ1E2/eK7SpId1WJlggVC5Ol0+kEOi0UHIJsdthtN6BHnA0fVKjQe7ERjwTP0vh2hdVN&#10;xboyjCPSHe9OETZoRwCzATf0R7REZ62wWW46H0aQaJelFVswDPBBV8AlA0Fl3RdKWjiwOfWfV8xJ&#10;SvRLA6abHoAv4IRjMgNllLjhwHIwwAwHoJwGaAyGp6G7E1aNU2UV64T6jD0BmxYqRLPdc+oTOJIo&#10;qr8+4pkf5jjr/pJb/AYAAP//AwBQSwMEFAAGAAgAAAAhACS5gm7aAAAABwEAAA8AAABkcnMvZG93&#10;bnJldi54bWxMjk1PwzAQRO9I/Adrkbi1TklbRSFOhSpx4UYonDfONonwR7CdNvx7lhMcRzN686rD&#10;Yo24UIijdwo26wwEOe270fUKTm/PqwJETOg6NN6Rgm+KcKhvbyosO391r3RpUi8Y4mKJCoaUplLK&#10;qAeyGNd+Isfd2QeLiWPoZRfwynBr5EOW7aXF0fHDgBMdB9KfzWyZ8lKEoH0eG3Nqz+2Hxvf5+KXU&#10;/d3y9Agi0ZL+xvCrz+pQs1PrZ9dFYRTkOx4qWOV7EFwXu80WRKtgW+Qg60r+969/AAAA//8DAFBL&#10;AQItABQABgAIAAAAIQC2gziS/gAAAOEBAAATAAAAAAAAAAAAAAAAAAAAAABbQ29udGVudF9UeXBl&#10;c10ueG1sUEsBAi0AFAAGAAgAAAAhADj9If/WAAAAlAEAAAsAAAAAAAAAAAAAAAAALwEAAF9yZWxz&#10;Ly5yZWxzUEsBAi0AFAAGAAgAAAAhABpFagCgAgAALAUAAA4AAAAAAAAAAAAAAAAALgIAAGRycy9l&#10;Mm9Eb2MueG1sUEsBAi0AFAAGAAgAAAAhACS5gm7aAAAABwEAAA8AAAAAAAAAAAAAAAAA+gQAAGRy&#10;cy9kb3ducmV2LnhtbFBLBQYAAAAABAAEAPMAAAABBgAAAAA=&#10;">
                <v:shadow on="t" opacity=".5" offset="6pt,-6pt"/>
                <v:textbox inset="5.85pt,.7pt,5.85pt,.7pt">
                  <w:txbxContent>
                    <w:p w:rsidR="00F67A8A" w:rsidRPr="007F556E" w:rsidRDefault="00F67A8A" w:rsidP="00415742">
                      <w:pPr>
                        <w:rPr>
                          <w:rFonts w:ascii="ＭＳ Ｐゴシック" w:eastAsia="ＭＳ Ｐゴシック" w:hAnsi="ＭＳ Ｐゴシック"/>
                          <w:b/>
                          <w:sz w:val="24"/>
                        </w:rPr>
                      </w:pPr>
                      <w:r>
                        <w:rPr>
                          <w:rFonts w:ascii="ＭＳ Ｐゴシック" w:eastAsia="ＭＳ Ｐゴシック" w:hAnsi="ＭＳ Ｐゴシック" w:hint="eastAsia"/>
                          <w:b/>
                          <w:sz w:val="24"/>
                        </w:rPr>
                        <w:t>１．２</w:t>
                      </w:r>
                      <w:r w:rsidRPr="007F556E">
                        <w:rPr>
                          <w:rFonts w:ascii="ＭＳ Ｐゴシック" w:eastAsia="ＭＳ Ｐゴシック" w:hAnsi="ＭＳ Ｐゴシック" w:hint="eastAsia"/>
                          <w:b/>
                          <w:sz w:val="24"/>
                        </w:rPr>
                        <w:t xml:space="preserve">　計画の位置付け</w:t>
                      </w:r>
                    </w:p>
                  </w:txbxContent>
                </v:textbox>
              </v:roundrect>
            </w:pict>
          </mc:Fallback>
        </mc:AlternateContent>
      </w:r>
    </w:p>
    <w:p w:rsidR="00415742" w:rsidRPr="00530A3A" w:rsidRDefault="00415742" w:rsidP="00415742">
      <w:pPr>
        <w:ind w:firstLineChars="100" w:firstLine="210"/>
        <w:rPr>
          <w:rFonts w:ascii="ＭＳ Ｐゴシック" w:eastAsia="ＭＳ Ｐゴシック" w:hAnsi="ＭＳ Ｐゴシック"/>
        </w:rPr>
      </w:pPr>
    </w:p>
    <w:p w:rsidR="00415742" w:rsidRPr="00530A3A" w:rsidRDefault="00415742" w:rsidP="00415742">
      <w:pPr>
        <w:ind w:firstLineChars="100" w:firstLine="210"/>
        <w:rPr>
          <w:rFonts w:ascii="ＭＳ Ｐゴシック" w:eastAsia="ＭＳ Ｐゴシック" w:hAnsi="ＭＳ Ｐゴシック"/>
          <w:szCs w:val="21"/>
        </w:rPr>
      </w:pPr>
      <w:r w:rsidRPr="00530A3A">
        <w:rPr>
          <w:rFonts w:ascii="ＭＳ Ｐゴシック" w:eastAsia="ＭＳ Ｐゴシック" w:hAnsi="ＭＳ Ｐゴシック" w:hint="eastAsia"/>
          <w:szCs w:val="21"/>
        </w:rPr>
        <w:t>（１）　法的根拠</w:t>
      </w:r>
    </w:p>
    <w:p w:rsidR="00415742" w:rsidRPr="00530A3A" w:rsidRDefault="00415742" w:rsidP="00415742">
      <w:pPr>
        <w:ind w:leftChars="100" w:left="210"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szCs w:val="21"/>
        </w:rPr>
        <w:t>基本計画は、健康増進法第８条第２項の規定に基づく市町村健康増進計画です。また、食育基本法第18条に基づく食育推進計画としての性格と、国民健康保険法第82条に基づくデータヘルス計画（保健実施事業計画）としての性格及び高齢者の医療の確保に関する法律第19条に基づく特定健康診査等実施計画としての性格を持ち合わせています。</w:t>
      </w:r>
    </w:p>
    <w:p w:rsidR="00415742" w:rsidRPr="00530A3A" w:rsidRDefault="00415742" w:rsidP="00415742">
      <w:pPr>
        <w:ind w:leftChars="118" w:left="248" w:firstLineChars="100" w:firstLine="210"/>
        <w:rPr>
          <w:rFonts w:ascii="BIZ UDPゴシック" w:eastAsia="BIZ UDPゴシック" w:hAnsi="BIZ UDPゴシック"/>
          <w:szCs w:val="21"/>
        </w:rPr>
      </w:pPr>
      <w:r w:rsidRPr="00530A3A">
        <w:rPr>
          <w:rFonts w:ascii="BIZ UDPゴシック" w:eastAsia="BIZ UDPゴシック" w:hAnsi="BIZ UDPゴシック" w:hint="eastAsia"/>
          <w:szCs w:val="21"/>
        </w:rPr>
        <w:t>内容については、国の「健康日本21(第3次)」、沖縄県の「健康おきなわ21（第3次）」、「第４次沖縄県食育推進計画」等の関連法律や各種計画と十分な整合性を図ります。</w:t>
      </w:r>
    </w:p>
    <w:p w:rsidR="00415742" w:rsidRPr="00530A3A" w:rsidRDefault="00415742" w:rsidP="00415742">
      <w:pPr>
        <w:ind w:leftChars="100" w:left="210"/>
        <w:rPr>
          <w:rFonts w:ascii="ＭＳ Ｐゴシック" w:eastAsia="ＭＳ Ｐゴシック" w:hAnsi="ＭＳ Ｐゴシック"/>
          <w:szCs w:val="21"/>
        </w:rPr>
      </w:pPr>
    </w:p>
    <w:p w:rsidR="00415742" w:rsidRPr="009057B5" w:rsidRDefault="00415742" w:rsidP="00415742">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Pr="009057B5">
        <w:rPr>
          <w:rFonts w:ascii="ＭＳ Ｐゴシック" w:eastAsia="ＭＳ Ｐゴシック" w:hAnsi="ＭＳ Ｐゴシック" w:hint="eastAsia"/>
          <w:szCs w:val="21"/>
        </w:rPr>
        <w:t>本計画に関わる法律や計画等</w:t>
      </w:r>
      <w:r>
        <w:rPr>
          <w:rFonts w:ascii="ＭＳ Ｐゴシック" w:eastAsia="ＭＳ Ｐゴシック" w:hAnsi="ＭＳ Ｐゴシック" w:hint="eastAsia"/>
          <w:szCs w:val="21"/>
        </w:rPr>
        <w:t>）</w:t>
      </w:r>
    </w:p>
    <w:tbl>
      <w:tblPr>
        <w:tblStyle w:val="aa"/>
        <w:tblW w:w="8276" w:type="dxa"/>
        <w:tblInd w:w="349" w:type="dxa"/>
        <w:tblLook w:val="04A0" w:firstRow="1" w:lastRow="0" w:firstColumn="1" w:lastColumn="0" w:noHBand="0" w:noVBand="1"/>
      </w:tblPr>
      <w:tblGrid>
        <w:gridCol w:w="2594"/>
        <w:gridCol w:w="2268"/>
        <w:gridCol w:w="1707"/>
        <w:gridCol w:w="1707"/>
      </w:tblGrid>
      <w:tr w:rsidR="00415742" w:rsidRPr="009057B5" w:rsidTr="00464DCD">
        <w:tc>
          <w:tcPr>
            <w:tcW w:w="2594" w:type="dxa"/>
            <w:shd w:val="clear" w:color="auto" w:fill="B8CCE4" w:themeFill="accent1" w:themeFillTint="66"/>
            <w:vAlign w:val="center"/>
          </w:tcPr>
          <w:p w:rsidR="00415742" w:rsidRPr="009057B5" w:rsidRDefault="00415742" w:rsidP="00464DCD">
            <w:pPr>
              <w:jc w:val="center"/>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計画</w:t>
            </w:r>
          </w:p>
        </w:tc>
        <w:tc>
          <w:tcPr>
            <w:tcW w:w="2268" w:type="dxa"/>
            <w:shd w:val="clear" w:color="auto" w:fill="B8CCE4" w:themeFill="accent1" w:themeFillTint="66"/>
            <w:vAlign w:val="center"/>
          </w:tcPr>
          <w:p w:rsidR="00415742" w:rsidRPr="009057B5" w:rsidRDefault="00415742" w:rsidP="00464DCD">
            <w:pPr>
              <w:jc w:val="center"/>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法律</w:t>
            </w:r>
          </w:p>
        </w:tc>
        <w:tc>
          <w:tcPr>
            <w:tcW w:w="1707" w:type="dxa"/>
            <w:shd w:val="clear" w:color="auto" w:fill="B8CCE4" w:themeFill="accent1" w:themeFillTint="66"/>
            <w:vAlign w:val="center"/>
          </w:tcPr>
          <w:p w:rsidR="00415742" w:rsidRPr="009057B5" w:rsidRDefault="00415742" w:rsidP="00464DCD">
            <w:pPr>
              <w:jc w:val="center"/>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国計画</w:t>
            </w:r>
          </w:p>
        </w:tc>
        <w:tc>
          <w:tcPr>
            <w:tcW w:w="1707" w:type="dxa"/>
            <w:shd w:val="clear" w:color="auto" w:fill="B8CCE4" w:themeFill="accent1" w:themeFillTint="66"/>
            <w:vAlign w:val="center"/>
          </w:tcPr>
          <w:p w:rsidR="00415742" w:rsidRPr="009057B5" w:rsidRDefault="00415742" w:rsidP="00464DCD">
            <w:pPr>
              <w:jc w:val="center"/>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県計画</w:t>
            </w:r>
          </w:p>
        </w:tc>
      </w:tr>
      <w:tr w:rsidR="00415742" w:rsidRPr="009057B5" w:rsidTr="00464DCD">
        <w:tc>
          <w:tcPr>
            <w:tcW w:w="2594"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健康増進計画</w:t>
            </w:r>
          </w:p>
        </w:tc>
        <w:tc>
          <w:tcPr>
            <w:tcW w:w="2268"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 xml:space="preserve">健康増進法　</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第8条</w:t>
            </w: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健康日本21</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(第3次)</w:t>
            </w: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健康おきなわ21</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（第3次）</w:t>
            </w:r>
          </w:p>
        </w:tc>
      </w:tr>
      <w:tr w:rsidR="00415742" w:rsidRPr="009057B5" w:rsidTr="00464DCD">
        <w:tc>
          <w:tcPr>
            <w:tcW w:w="2594"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食育推進計画</w:t>
            </w:r>
          </w:p>
        </w:tc>
        <w:tc>
          <w:tcPr>
            <w:tcW w:w="2268"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食育基本法</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第18条</w:t>
            </w: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第４次食育推進基本計画</w:t>
            </w:r>
          </w:p>
        </w:tc>
        <w:tc>
          <w:tcPr>
            <w:tcW w:w="1707" w:type="dxa"/>
          </w:tcPr>
          <w:p w:rsidR="00415742"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第４次沖縄県</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食育推進計画</w:t>
            </w:r>
          </w:p>
        </w:tc>
      </w:tr>
      <w:tr w:rsidR="00415742" w:rsidRPr="009057B5" w:rsidTr="00464DCD">
        <w:tc>
          <w:tcPr>
            <w:tcW w:w="2594"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データヘルス計画</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(保健事業実施計画)</w:t>
            </w:r>
          </w:p>
        </w:tc>
        <w:tc>
          <w:tcPr>
            <w:tcW w:w="2268"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国民健康保険法</w:t>
            </w:r>
          </w:p>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第82条</w:t>
            </w: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p>
        </w:tc>
      </w:tr>
      <w:tr w:rsidR="00415742" w:rsidRPr="009057B5" w:rsidTr="00464DCD">
        <w:tc>
          <w:tcPr>
            <w:tcW w:w="2594"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特定健康診査等実施計画</w:t>
            </w:r>
          </w:p>
        </w:tc>
        <w:tc>
          <w:tcPr>
            <w:tcW w:w="2268" w:type="dxa"/>
          </w:tcPr>
          <w:p w:rsidR="00415742" w:rsidRPr="009057B5" w:rsidRDefault="00415742" w:rsidP="00464DCD">
            <w:pPr>
              <w:spacing w:line="300" w:lineRule="exact"/>
              <w:rPr>
                <w:rFonts w:ascii="ＭＳ Ｐゴシック" w:eastAsia="ＭＳ Ｐゴシック" w:hAnsi="ＭＳ Ｐゴシック"/>
                <w:szCs w:val="21"/>
              </w:rPr>
            </w:pPr>
            <w:r w:rsidRPr="009057B5">
              <w:rPr>
                <w:rFonts w:ascii="ＭＳ Ｐゴシック" w:eastAsia="ＭＳ Ｐゴシック" w:hAnsi="ＭＳ Ｐゴシック" w:hint="eastAsia"/>
                <w:szCs w:val="21"/>
              </w:rPr>
              <w:t>高齢者の医療の確保に関する法律</w:t>
            </w:r>
            <w:r>
              <w:rPr>
                <w:rFonts w:ascii="ＭＳ Ｐゴシック" w:eastAsia="ＭＳ Ｐゴシック" w:hAnsi="ＭＳ Ｐゴシック" w:hint="eastAsia"/>
                <w:szCs w:val="21"/>
              </w:rPr>
              <w:t xml:space="preserve">　</w:t>
            </w:r>
            <w:r w:rsidRPr="009057B5">
              <w:rPr>
                <w:rFonts w:ascii="ＭＳ Ｐゴシック" w:eastAsia="ＭＳ Ｐゴシック" w:hAnsi="ＭＳ Ｐゴシック" w:hint="eastAsia"/>
                <w:szCs w:val="21"/>
              </w:rPr>
              <w:t>第19条</w:t>
            </w: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p>
        </w:tc>
        <w:tc>
          <w:tcPr>
            <w:tcW w:w="1707" w:type="dxa"/>
          </w:tcPr>
          <w:p w:rsidR="00415742" w:rsidRPr="009057B5" w:rsidRDefault="00415742" w:rsidP="00464DCD">
            <w:pPr>
              <w:spacing w:line="300" w:lineRule="exact"/>
              <w:rPr>
                <w:rFonts w:ascii="ＭＳ Ｐゴシック" w:eastAsia="ＭＳ Ｐゴシック" w:hAnsi="ＭＳ Ｐゴシック"/>
                <w:szCs w:val="21"/>
              </w:rPr>
            </w:pPr>
          </w:p>
        </w:tc>
      </w:tr>
    </w:tbl>
    <w:p w:rsidR="00415742" w:rsidRPr="009057B5" w:rsidRDefault="00415742" w:rsidP="00415742">
      <w:pPr>
        <w:ind w:firstLineChars="100" w:firstLine="210"/>
        <w:rPr>
          <w:rFonts w:ascii="ＭＳ Ｐゴシック" w:eastAsia="ＭＳ Ｐゴシック" w:hAnsi="ＭＳ Ｐゴシック"/>
          <w:szCs w:val="21"/>
        </w:rPr>
      </w:pPr>
    </w:p>
    <w:p w:rsidR="00415742" w:rsidRPr="008C3961" w:rsidRDefault="00415742" w:rsidP="00415742">
      <w:pPr>
        <w:ind w:firstLineChars="100" w:firstLine="210"/>
        <w:rPr>
          <w:rFonts w:ascii="ＭＳ Ｐゴシック" w:eastAsia="ＭＳ Ｐゴシック" w:hAnsi="ＭＳ Ｐゴシック"/>
          <w:szCs w:val="21"/>
        </w:rPr>
      </w:pPr>
      <w:r w:rsidRPr="008C3961">
        <w:rPr>
          <w:rFonts w:ascii="ＭＳ Ｐゴシック" w:eastAsia="ＭＳ Ｐゴシック" w:hAnsi="ＭＳ Ｐゴシック" w:hint="eastAsia"/>
          <w:szCs w:val="21"/>
        </w:rPr>
        <w:t>（２）　行政計画における位置付け</w:t>
      </w:r>
    </w:p>
    <w:p w:rsidR="00415742" w:rsidRPr="00F9379E" w:rsidRDefault="00415742" w:rsidP="00415742">
      <w:pPr>
        <w:ind w:leftChars="100" w:left="210" w:firstLineChars="100" w:firstLine="210"/>
        <w:rPr>
          <w:rFonts w:ascii="BIZ UDPゴシック" w:eastAsia="BIZ UDPゴシック" w:hAnsi="BIZ UDPゴシック"/>
          <w:szCs w:val="21"/>
        </w:rPr>
      </w:pPr>
      <w:r w:rsidRPr="00F9379E">
        <w:rPr>
          <w:rFonts w:ascii="BIZ UDPゴシック" w:eastAsia="BIZ UDPゴシック" w:hAnsi="BIZ UDPゴシック" w:hint="eastAsia"/>
          <w:szCs w:val="21"/>
        </w:rPr>
        <w:t>本計画は、本町の上位計画である「西原町まちづくり基本条例」の基本的方向に即して策定するとともに、「西原町子ども・子育て支援事業計画（ゆいまーるにしはらわらびプラン）」や「西原町高齢者保健福祉計画（ことぶきプラン）」等、関連する他の計画との調和を保ちます。</w:t>
      </w:r>
    </w:p>
    <w:p w:rsidR="00415742" w:rsidRPr="009057B5" w:rsidRDefault="00415742" w:rsidP="00415742">
      <w:pPr>
        <w:rPr>
          <w:rFonts w:ascii="ＭＳ Ｐゴシック" w:eastAsia="ＭＳ Ｐゴシック" w:hAnsi="ＭＳ Ｐゴシック"/>
        </w:rPr>
      </w:pPr>
      <w:r w:rsidRPr="009057B5">
        <w:rPr>
          <w:rFonts w:ascii="ＭＳ Ｐゴシック" w:eastAsia="ＭＳ Ｐゴシック" w:hAnsi="ＭＳ Ｐゴシック"/>
          <w:noProof/>
        </w:rPr>
        <mc:AlternateContent>
          <mc:Choice Requires="wpg">
            <w:drawing>
              <wp:anchor distT="0" distB="0" distL="114300" distR="114300" simplePos="0" relativeHeight="251643904" behindDoc="0" locked="0" layoutInCell="1" allowOverlap="1" wp14:anchorId="751C9455" wp14:editId="647382E1">
                <wp:simplePos x="0" y="0"/>
                <wp:positionH relativeFrom="column">
                  <wp:posOffset>-155102</wp:posOffset>
                </wp:positionH>
                <wp:positionV relativeFrom="paragraph">
                  <wp:posOffset>138592</wp:posOffset>
                </wp:positionV>
                <wp:extent cx="5953891" cy="2742970"/>
                <wp:effectExtent l="0" t="0" r="27940" b="19685"/>
                <wp:wrapNone/>
                <wp:docPr id="44"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891" cy="2742970"/>
                          <a:chOff x="1418" y="6300"/>
                          <a:chExt cx="9265" cy="5959"/>
                        </a:xfrm>
                      </wpg:grpSpPr>
                      <wps:wsp>
                        <wps:cNvPr id="45" name="AutoShape 6"/>
                        <wps:cNvSpPr>
                          <a:spLocks noChangeArrowheads="1"/>
                        </wps:cNvSpPr>
                        <wps:spPr bwMode="auto">
                          <a:xfrm>
                            <a:off x="1418" y="8642"/>
                            <a:ext cx="9265" cy="3617"/>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9" name="AutoShape 10"/>
                        <wps:cNvSpPr>
                          <a:spLocks noChangeArrowheads="1"/>
                        </wps:cNvSpPr>
                        <wps:spPr bwMode="auto">
                          <a:xfrm>
                            <a:off x="3072" y="6805"/>
                            <a:ext cx="900" cy="1630"/>
                          </a:xfrm>
                          <a:prstGeom prst="downArrow">
                            <a:avLst>
                              <a:gd name="adj1" fmla="val 46667"/>
                              <a:gd name="adj2" fmla="val 3644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7" name="AutoShape 8"/>
                        <wps:cNvSpPr>
                          <a:spLocks noChangeArrowheads="1"/>
                        </wps:cNvSpPr>
                        <wps:spPr bwMode="auto">
                          <a:xfrm>
                            <a:off x="1807" y="6300"/>
                            <a:ext cx="3499" cy="1201"/>
                          </a:xfrm>
                          <a:prstGeom prst="roundRect">
                            <a:avLst>
                              <a:gd name="adj" fmla="val 16667"/>
                            </a:avLst>
                          </a:prstGeom>
                          <a:solidFill>
                            <a:srgbClr val="FFFFFF"/>
                          </a:solidFill>
                          <a:ln w="9525">
                            <a:solidFill>
                              <a:srgbClr val="000000"/>
                            </a:solidFill>
                            <a:round/>
                            <a:headEnd/>
                            <a:tailEnd/>
                          </a:ln>
                        </wps:spPr>
                        <wps:txbx>
                          <w:txbxContent>
                            <w:p w:rsidR="00F67A8A" w:rsidRPr="00CB32C5" w:rsidRDefault="00F67A8A" w:rsidP="00415742">
                              <w:pPr>
                                <w:spacing w:line="360" w:lineRule="exact"/>
                                <w:jc w:val="center"/>
                                <w:rPr>
                                  <w:rFonts w:ascii="ＭＳ Ｐゴシック" w:eastAsia="ＭＳ Ｐゴシック" w:hAnsi="ＭＳ Ｐゴシック"/>
                                  <w:szCs w:val="36"/>
                                </w:rPr>
                              </w:pPr>
                              <w:r w:rsidRPr="00CB32C5">
                                <w:rPr>
                                  <w:rFonts w:ascii="ＭＳ Ｐゴシック" w:eastAsia="ＭＳ Ｐゴシック" w:hAnsi="ＭＳ Ｐゴシック" w:hint="eastAsia"/>
                                  <w:sz w:val="22"/>
                                  <w:szCs w:val="36"/>
                                </w:rPr>
                                <w:t>西原町まちづくり基本条例</w:t>
                              </w:r>
                            </w:p>
                            <w:p w:rsidR="00F67A8A" w:rsidRPr="00CB32C5" w:rsidRDefault="00F67A8A" w:rsidP="00415742">
                              <w:pPr>
                                <w:spacing w:line="360" w:lineRule="exact"/>
                                <w:jc w:val="center"/>
                                <w:rPr>
                                  <w:rFonts w:ascii="ＭＳ Ｐゴシック" w:eastAsia="ＭＳ Ｐゴシック" w:hAnsi="ＭＳ Ｐゴシック"/>
                                  <w:sz w:val="20"/>
                                  <w:szCs w:val="28"/>
                                </w:rPr>
                              </w:pPr>
                              <w:r w:rsidRPr="00CB32C5">
                                <w:rPr>
                                  <w:rFonts w:ascii="ＭＳ Ｐゴシック" w:eastAsia="ＭＳ Ｐゴシック" w:hAnsi="ＭＳ Ｐゴシック" w:hint="eastAsia"/>
                                  <w:sz w:val="20"/>
                                  <w:szCs w:val="28"/>
                                </w:rPr>
                                <w:t>第６条　健康福祉のまちづくり</w:t>
                              </w:r>
                            </w:p>
                          </w:txbxContent>
                        </wps:txbx>
                        <wps:bodyPr rot="0" vert="horz" wrap="square" lIns="74295" tIns="8890" rIns="74295" bIns="8890" anchor="t" anchorCtr="0" upright="1">
                          <a:noAutofit/>
                        </wps:bodyPr>
                      </wps:wsp>
                      <wps:wsp>
                        <wps:cNvPr id="50" name="AutoShape 11"/>
                        <wps:cNvSpPr>
                          <a:spLocks noChangeArrowheads="1"/>
                        </wps:cNvSpPr>
                        <wps:spPr bwMode="auto">
                          <a:xfrm>
                            <a:off x="1490" y="8663"/>
                            <a:ext cx="4831" cy="3503"/>
                          </a:xfrm>
                          <a:prstGeom prst="roundRect">
                            <a:avLst>
                              <a:gd name="adj" fmla="val 16667"/>
                            </a:avLst>
                          </a:prstGeom>
                          <a:noFill/>
                          <a:ln w="9525">
                            <a:noFill/>
                            <a:round/>
                            <a:headEnd/>
                            <a:tailEnd/>
                          </a:ln>
                        </wps:spPr>
                        <wps:txbx>
                          <w:txbxContent>
                            <w:p w:rsidR="00F67A8A" w:rsidRPr="00F741E0" w:rsidRDefault="00F67A8A" w:rsidP="00415742">
                              <w:pPr>
                                <w:rPr>
                                  <w:rFonts w:ascii="ＭＳ Ｐゴシック" w:eastAsia="ＭＳ Ｐゴシック" w:hAnsi="ＭＳ Ｐゴシック"/>
                                  <w:sz w:val="22"/>
                                  <w:u w:val="single"/>
                                </w:rPr>
                              </w:pPr>
                              <w:r w:rsidRPr="00F741E0">
                                <w:rPr>
                                  <w:rFonts w:ascii="ＭＳ Ｐゴシック" w:eastAsia="ＭＳ Ｐゴシック" w:hAnsi="ＭＳ Ｐゴシック" w:hint="eastAsia"/>
                                  <w:sz w:val="22"/>
                                  <w:u w:val="single"/>
                                </w:rPr>
                                <w:t>関連する計画</w:t>
                              </w:r>
                            </w:p>
                            <w:p w:rsidR="00F67A8A" w:rsidRPr="00CB32C5" w:rsidRDefault="00F67A8A" w:rsidP="00415742">
                              <w:pPr>
                                <w:rPr>
                                  <w:rFonts w:ascii="ＭＳ Ｐゴシック" w:eastAsia="ＭＳ Ｐゴシック" w:hAnsi="ＭＳ Ｐゴシック"/>
                                  <w:sz w:val="14"/>
                                </w:rPr>
                              </w:pPr>
                              <w:r w:rsidRPr="00CB32C5">
                                <w:rPr>
                                  <w:rFonts w:ascii="ＭＳ Ｐゴシック" w:eastAsia="ＭＳ Ｐゴシック" w:hAnsi="ＭＳ Ｐゴシック" w:hint="eastAsia"/>
                                  <w:sz w:val="20"/>
                                </w:rPr>
                                <w:t>・子ども・子育て支援計画</w:t>
                              </w:r>
                              <w:r w:rsidRPr="00CB32C5">
                                <w:rPr>
                                  <w:rFonts w:ascii="ＭＳ Ｐゴシック" w:eastAsia="ＭＳ Ｐゴシック" w:hAnsi="ＭＳ Ｐゴシック" w:hint="eastAsia"/>
                                  <w:sz w:val="14"/>
                                </w:rPr>
                                <w:t>（ゆいまーるにしはらわらびプラン）</w:t>
                              </w:r>
                            </w:p>
                            <w:p w:rsidR="00F67A8A" w:rsidRPr="00CB32C5" w:rsidRDefault="00F67A8A" w:rsidP="00415742">
                              <w:pPr>
                                <w:rPr>
                                  <w:rFonts w:ascii="ＭＳ Ｐゴシック" w:eastAsia="ＭＳ Ｐゴシック" w:hAnsi="ＭＳ Ｐゴシック"/>
                                  <w:sz w:val="14"/>
                                </w:rPr>
                              </w:pPr>
                              <w:r w:rsidRPr="00CB32C5">
                                <w:rPr>
                                  <w:rFonts w:ascii="ＭＳ Ｐゴシック" w:eastAsia="ＭＳ Ｐゴシック" w:hAnsi="ＭＳ Ｐゴシック" w:hint="eastAsia"/>
                                  <w:sz w:val="20"/>
                                </w:rPr>
                                <w:t>・高齢者保健福祉計画（</w:t>
                              </w:r>
                              <w:r w:rsidRPr="00CB32C5">
                                <w:rPr>
                                  <w:rFonts w:ascii="ＭＳ Ｐゴシック" w:eastAsia="ＭＳ Ｐゴシック" w:hAnsi="ＭＳ Ｐゴシック" w:hint="eastAsia"/>
                                  <w:sz w:val="14"/>
                                </w:rPr>
                                <w:t>ことぶきプラン）</w:t>
                              </w:r>
                            </w:p>
                            <w:p w:rsidR="00F67A8A" w:rsidRPr="00CB32C5" w:rsidRDefault="00F67A8A" w:rsidP="00415742">
                              <w:pPr>
                                <w:rPr>
                                  <w:rFonts w:ascii="ＭＳ Ｐゴシック" w:eastAsia="ＭＳ Ｐゴシック" w:hAnsi="ＭＳ Ｐゴシック"/>
                                  <w:sz w:val="20"/>
                                </w:rPr>
                              </w:pPr>
                              <w:r w:rsidRPr="00CB32C5">
                                <w:rPr>
                                  <w:rFonts w:ascii="ＭＳ Ｐゴシック" w:eastAsia="ＭＳ Ｐゴシック" w:hAnsi="ＭＳ Ｐゴシック" w:hint="eastAsia"/>
                                  <w:sz w:val="20"/>
                                </w:rPr>
                                <w:t>・西原町地域福祉計画・西原町地域福祉活動計画</w:t>
                              </w:r>
                            </w:p>
                            <w:p w:rsidR="00F67A8A" w:rsidRPr="00CB32C5" w:rsidRDefault="00F67A8A" w:rsidP="00415742">
                              <w:pPr>
                                <w:rPr>
                                  <w:rFonts w:ascii="ＭＳ Ｐゴシック" w:eastAsia="ＭＳ Ｐゴシック" w:hAnsi="ＭＳ Ｐゴシック"/>
                                  <w:sz w:val="20"/>
                                </w:rPr>
                              </w:pPr>
                              <w:r w:rsidRPr="00CB32C5">
                                <w:rPr>
                                  <w:rFonts w:ascii="ＭＳ Ｐゴシック" w:eastAsia="ＭＳ Ｐゴシック" w:hAnsi="ＭＳ Ｐゴシック" w:hint="eastAsia"/>
                                  <w:sz w:val="20"/>
                                </w:rPr>
                                <w:t>・障がい者計画・障がい福祉計画及び障がい児福祉計画</w:t>
                              </w:r>
                              <w:r w:rsidRPr="00CB32C5">
                                <w:rPr>
                                  <w:rFonts w:ascii="ＭＳ Ｐゴシック" w:eastAsia="ＭＳ Ｐゴシック" w:hAnsi="ＭＳ Ｐゴシック" w:hint="eastAsia"/>
                                  <w:sz w:val="14"/>
                                  <w:szCs w:val="16"/>
                                </w:rPr>
                                <w:t>（ほのぼのプラン）</w:t>
                              </w:r>
                            </w:p>
                            <w:p w:rsidR="00F67A8A" w:rsidRPr="00F741E0" w:rsidRDefault="00F67A8A" w:rsidP="00415742">
                              <w:pPr>
                                <w:rPr>
                                  <w:rFonts w:ascii="ＭＳ Ｐゴシック" w:eastAsia="ＭＳ Ｐゴシック" w:hAnsi="ＭＳ Ｐゴシック"/>
                                  <w:sz w:val="22"/>
                                </w:rPr>
                              </w:pPr>
                            </w:p>
                            <w:p w:rsidR="00F67A8A" w:rsidRPr="00F741E0" w:rsidRDefault="00F67A8A" w:rsidP="00415742">
                              <w:pPr>
                                <w:rPr>
                                  <w:rFonts w:ascii="ＭＳ Ｐゴシック" w:eastAsia="ＭＳ Ｐゴシック" w:hAnsi="ＭＳ Ｐゴシック"/>
                                  <w:sz w:val="22"/>
                                  <w:szCs w:val="28"/>
                                </w:rPr>
                              </w:pPr>
                            </w:p>
                          </w:txbxContent>
                        </wps:txbx>
                        <wps:bodyPr rot="0" vert="horz" wrap="square" lIns="74295" tIns="8890" rIns="74295" bIns="8890" anchor="t" anchorCtr="0" upright="1">
                          <a:noAutofit/>
                        </wps:bodyPr>
                      </wps:wsp>
                      <wps:wsp>
                        <wps:cNvPr id="52" name="AutoShape 14"/>
                        <wps:cNvSpPr>
                          <a:spLocks noChangeArrowheads="1"/>
                        </wps:cNvSpPr>
                        <wps:spPr bwMode="auto">
                          <a:xfrm>
                            <a:off x="1537" y="8762"/>
                            <a:ext cx="4793" cy="3335"/>
                          </a:xfrm>
                          <a:prstGeom prst="roundRect">
                            <a:avLst>
                              <a:gd name="adj" fmla="val 11416"/>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 name="Rectangle 16"/>
                        <wps:cNvSpPr>
                          <a:spLocks noChangeArrowheads="1"/>
                        </wps:cNvSpPr>
                        <wps:spPr bwMode="auto">
                          <a:xfrm>
                            <a:off x="6143" y="9822"/>
                            <a:ext cx="89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A8A" w:rsidRPr="00EC427B" w:rsidRDefault="00F67A8A" w:rsidP="00415742">
                              <w:pPr>
                                <w:rPr>
                                  <w:rFonts w:ascii="ＭＳ Ｐゴシック" w:eastAsia="ＭＳ Ｐゴシック" w:hAnsi="ＭＳ Ｐゴシック"/>
                                  <w:szCs w:val="28"/>
                                </w:rPr>
                              </w:pPr>
                              <w:r w:rsidRPr="00EC427B">
                                <w:rPr>
                                  <w:rFonts w:ascii="ＭＳ Ｐゴシック" w:eastAsia="ＭＳ Ｐゴシック" w:hAnsi="ＭＳ Ｐゴシック" w:hint="eastAsia"/>
                                  <w:szCs w:val="28"/>
                                </w:rPr>
                                <w:t>調和</w:t>
                              </w:r>
                            </w:p>
                          </w:txbxContent>
                        </wps:txbx>
                        <wps:bodyPr rot="0" vert="eaVert" wrap="square" lIns="74295" tIns="8890" rIns="74295" bIns="8890" anchor="t" anchorCtr="0" upright="1">
                          <a:noAutofit/>
                        </wps:bodyPr>
                      </wps:wsp>
                      <wps:wsp>
                        <wps:cNvPr id="55" name="AutoShape 17"/>
                        <wps:cNvSpPr>
                          <a:spLocks noChangeArrowheads="1"/>
                        </wps:cNvSpPr>
                        <wps:spPr bwMode="auto">
                          <a:xfrm>
                            <a:off x="7142" y="8739"/>
                            <a:ext cx="3403" cy="3335"/>
                          </a:xfrm>
                          <a:prstGeom prst="roundRect">
                            <a:avLst>
                              <a:gd name="adj" fmla="val 16667"/>
                            </a:avLst>
                          </a:prstGeom>
                          <a:solidFill>
                            <a:srgbClr val="FFFFFF"/>
                          </a:solidFill>
                          <a:ln w="19050">
                            <a:solidFill>
                              <a:srgbClr val="000000"/>
                            </a:solidFill>
                            <a:round/>
                            <a:headEnd/>
                            <a:tailEnd/>
                          </a:ln>
                          <a:effectLst>
                            <a:outerShdw dist="71842" dir="2700000" algn="ctr" rotWithShape="0">
                              <a:srgbClr val="808080"/>
                            </a:outerShdw>
                          </a:effectLst>
                        </wps:spPr>
                        <wps:txbx>
                          <w:txbxContent>
                            <w:p w:rsidR="00F67A8A" w:rsidRDefault="00F67A8A" w:rsidP="00415742">
                              <w:pPr>
                                <w:snapToGrid w:val="0"/>
                                <w:jc w:val="center"/>
                                <w:rPr>
                                  <w:rFonts w:ascii="ＭＳ Ｐゴシック" w:eastAsia="ＭＳ Ｐゴシック" w:hAnsi="ＭＳ Ｐゴシック"/>
                                  <w:b/>
                                  <w:sz w:val="32"/>
                                  <w:szCs w:val="36"/>
                                </w:rPr>
                              </w:pPr>
                              <w:r w:rsidRPr="00F741E0">
                                <w:rPr>
                                  <w:rFonts w:ascii="ＭＳ Ｐゴシック" w:eastAsia="ＭＳ Ｐゴシック" w:hAnsi="ＭＳ Ｐゴシック" w:hint="eastAsia"/>
                                  <w:b/>
                                  <w:sz w:val="32"/>
                                  <w:szCs w:val="36"/>
                                </w:rPr>
                                <w:t>にしはら健康２１</w:t>
                              </w:r>
                            </w:p>
                            <w:p w:rsidR="00F67A8A" w:rsidRPr="00F741E0" w:rsidRDefault="00F67A8A" w:rsidP="00415742">
                              <w:pPr>
                                <w:snapToGrid w:val="0"/>
                                <w:jc w:val="center"/>
                                <w:rPr>
                                  <w:rFonts w:ascii="ＭＳ Ｐゴシック" w:eastAsia="ＭＳ Ｐゴシック" w:hAnsi="ＭＳ Ｐゴシック"/>
                                  <w:b/>
                                  <w:szCs w:val="28"/>
                                </w:rPr>
                              </w:pPr>
                              <w:r w:rsidRPr="00F741E0">
                                <w:rPr>
                                  <w:rFonts w:ascii="ＭＳ Ｐゴシック" w:eastAsia="ＭＳ Ｐゴシック" w:hAnsi="ＭＳ Ｐゴシック" w:hint="eastAsia"/>
                                  <w:b/>
                                  <w:szCs w:val="28"/>
                                </w:rPr>
                                <w:t>（第３次）</w:t>
                              </w:r>
                            </w:p>
                            <w:p w:rsidR="00F67A8A" w:rsidRPr="00F741E0" w:rsidRDefault="00F67A8A" w:rsidP="00094EE3">
                              <w:pPr>
                                <w:snapToGrid w:val="0"/>
                                <w:ind w:firstLineChars="200" w:firstLine="44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（西原町健康増進計画）</w:t>
                              </w:r>
                            </w:p>
                            <w:p w:rsidR="00F67A8A" w:rsidRPr="00F741E0" w:rsidRDefault="00F67A8A" w:rsidP="00094EE3">
                              <w:pPr>
                                <w:snapToGrid w:val="0"/>
                                <w:ind w:leftChars="100" w:left="21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・西原町食育推進計画</w:t>
                              </w:r>
                            </w:p>
                            <w:p w:rsidR="00F67A8A" w:rsidRPr="00F741E0" w:rsidRDefault="00F67A8A" w:rsidP="00094EE3">
                              <w:pPr>
                                <w:snapToGrid w:val="0"/>
                                <w:ind w:leftChars="100" w:left="21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・西原町保健事業実施計画</w:t>
                              </w:r>
                            </w:p>
                            <w:p w:rsidR="00F67A8A" w:rsidRPr="00F741E0" w:rsidRDefault="00F67A8A" w:rsidP="00094EE3">
                              <w:pPr>
                                <w:snapToGrid w:val="0"/>
                                <w:ind w:leftChars="100" w:left="210" w:firstLineChars="100" w:firstLine="22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（データヘルス計画）</w:t>
                              </w:r>
                            </w:p>
                            <w:p w:rsidR="00F67A8A" w:rsidRPr="00F741E0" w:rsidRDefault="00F67A8A" w:rsidP="00094EE3">
                              <w:pPr>
                                <w:snapToGrid w:val="0"/>
                                <w:ind w:leftChars="100" w:left="210" w:firstLineChars="100" w:firstLine="220"/>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w:t>
                              </w:r>
                              <w:r w:rsidRPr="00F741E0">
                                <w:rPr>
                                  <w:rFonts w:ascii="ＭＳ Ｐゴシック" w:eastAsia="ＭＳ Ｐゴシック" w:hAnsi="ＭＳ Ｐゴシック" w:hint="eastAsia"/>
                                  <w:sz w:val="22"/>
                                  <w:szCs w:val="20"/>
                                </w:rPr>
                                <w:t>特定健診等実施計画）</w:t>
                              </w:r>
                            </w:p>
                          </w:txbxContent>
                        </wps:txbx>
                        <wps:bodyPr rot="0" vert="horz" wrap="square" lIns="74295" tIns="8890" rIns="74295" bIns="8890" anchor="t" anchorCtr="0" upright="1">
                          <a:noAutofit/>
                        </wps:bodyPr>
                      </wps:wsp>
                      <wps:wsp>
                        <wps:cNvPr id="53" name="AutoShape 15"/>
                        <wps:cNvSpPr>
                          <a:spLocks noChangeArrowheads="1"/>
                        </wps:cNvSpPr>
                        <wps:spPr bwMode="auto">
                          <a:xfrm>
                            <a:off x="6440" y="10524"/>
                            <a:ext cx="611" cy="540"/>
                          </a:xfrm>
                          <a:prstGeom prst="leftRightArrow">
                            <a:avLst>
                              <a:gd name="adj1" fmla="val 50000"/>
                              <a:gd name="adj2" fmla="val 4029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8" name="AutoShape 20"/>
                        <wps:cNvSpPr>
                          <a:spLocks noChangeArrowheads="1"/>
                        </wps:cNvSpPr>
                        <wps:spPr bwMode="auto">
                          <a:xfrm>
                            <a:off x="7609" y="8016"/>
                            <a:ext cx="540" cy="354"/>
                          </a:xfrm>
                          <a:prstGeom prst="downArrow">
                            <a:avLst>
                              <a:gd name="adj1" fmla="val 50000"/>
                              <a:gd name="adj2" fmla="val 5467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4" o:spid="_x0000_s1029" style="position:absolute;left:0;text-align:left;margin-left:-12.2pt;margin-top:10.9pt;width:468.8pt;height:3in;z-index:251643904" coordorigin="1418,6300" coordsize="9265,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2w4wUAAEwgAAAOAAAAZHJzL2Uyb0RvYy54bWzsWstu4zYU3RfoPxDaOxYl6ok4g0wcBwVm&#10;2sGkjzUjyZZaSVRJJk5adNNsu24/opt+QP8m6H/0kpTkR+JMXuMpmngARzKpq8vLe+7jcHZfnVcl&#10;Osu4KFg9svCObaGsTlha1LOR9c3Xk0FoISFpndKS1dnIusiE9Wrv8892502cOSxnZZpxBEJqEc+b&#10;kZVL2cTDoUjyrKJihzVZDYNTxisq4ZbPhimnc5BelUPHtv3hnPG04SzJhIBfx2bQ2tPyp9MskV9N&#10;pyKTqBxZoJvU31x/n6jv4d4ujWecNnmRtGrQB2hR0aKGl/aixlRSdMqLa6KqIuFMsKncSVg1ZNNp&#10;kWR6DbAabK+t5oiz00avZRbPZ01vJjDtmp0eLDb58uwdR0U6sgixUE0r2KOrX/+6uvzz6vLvq8s/&#10;/vntdwQjYKZ5M4th9hFvjpt33KwVLt+w5AcBw8P1cXU/M5PRyfwtS0EyPZVMm+l8yislAgyAzvVu&#10;XPS7kZ1LlMCPXuS5YYQtlMCYExAnCtr9SnLYVPUcJhj8C4Z91+7HDtvnI8f3zMMgKVJLGNLYvFgr&#10;2yqnVga+JxbmFY8z73FOm0zvmlAG68wLuhjz7oMR9BzkG7vqaZ1RhbEoqtlBTutZts85m+cZTUEr&#10;rBeh1AW55gF1I2A/Pmji3lShTxwlh8adoReGcn0crBiKxg0X8ihjFVIXIws8sk7fA6z0NtKzN0Jq&#10;V0jbxdH0ewtNqxJAdEZLhH3f7yS2k2ETOpnqyZpNirLU+pQ1msMinQD2Ug0JVhapGtU3fHZyUHIE&#10;UsFT9KfVdGWa1k9LUzY7rFN9LWlRmmt4e1krebD4VndlBg3VnyM7OgwPQzIgjn84IPZ4PNifHJCB&#10;P8GBN3bHBwdj/ItSDZM4L9I0q5V2XdjA5G5+0wYwA/g+cKysQiwvdqI/1xc7XFVDuzespfurVweO&#10;bvzDePkJSy/AVzgzcRDiNlzkjP9koTnEwJElfjylPLNQ+UUN/qYwB24r9U0YRhBA+fLAydIArRMQ&#10;NLKkhczlgTRh9rThxSyH92C9qTVT/j8tJGyM1s7o1N4ADLeFx+g6HrGOISv4Ai/8SIB07cAxsSu0&#10;vTVAAgB01MMQ127HY8rmtQ4Rm/EIEXQBSNIBElLVEmZBk8Uc1ycm5ANYbgbt/Z1VwU6hO/Ic78Hg&#10;rgoJxUJZVCMr7CMAjW9F+gsC6tmGjBRcR0CovG1LAMChDRqsJO8uI7kkAniqvI+hLLodAU+ekT6R&#10;c98xc635szw/Odflm9vt3EuM72suD8Loes2FtTtty8WJypngxqHv6w1aFF0kdNvS1vVsPdZXp4sC&#10;aWtFVx+Wl8qxRzpk2zSI+MUhFw4JefaaQ/aG6ov6j1d0YM81MTcM/LUugASRa2Ku67q6IHk6h4Tm&#10;Q/c6GwuKJbdbqhNQompSXqcPrhhUpzGmIjdtg7gQYyZVoKTxHb37pVFQtMlzbhS8nhdRbS+05GUG&#10;bW2XbbeAWR8TACYkkSh01jDb0yOB84E+ga+07Kr3WmQZBYcVAK78ABP/9x2zScstCYAdYr92osHE&#10;D4MBmRBvAMRTOLBx9DrybRKR8WSVBHhT1NnjSYBtd0c9h6HU70iD7u9N5EFfaurkoCqoGzN7Rr8F&#10;WuH5EQreDQSfYdO2VGwGGIg9XWwGrqY7F8WmS6DE1P3U0+f2jlDYmNsf3k/hyIYSXkWjzTKeggrU&#10;5wQtG8hOgWM4ztM5SgtFeAY4VGZNC2CzFDMJH2C4yhmcdiSSAyHG5HeFzHWLrShsre0yfRfa6l/b&#10;w/bSDdAWL97U1vWJ5kasPU/qzgNfvlZF90FpGxmZENPWYdtzdPm+gJoPDaZGmgdzTJ7tDjs62rvt&#10;6spsKt8ravQ+/J2nHVBXsBv5O2I70e3l9mY4bSKbX/i7/xyD7cHR1zoMTBm4rYTj28DSKXbDNgXx&#10;AgXK+U2+gfL5VhTcl8C+CwA84gfda18I7E9xhAPpTB9Z6zTXHq+rM/Hle7he/k8Ae/8CAAD//wMA&#10;UEsDBBQABgAIAAAAIQBuVwW/4QAAAAoBAAAPAAAAZHJzL2Rvd25yZXYueG1sTI/BasMwEETvhf6D&#10;2EJviSzbKYljOYTQ9hQKSQqlN8Xa2CbWyliK7fx91VN7XPYx8ybfTKZlA/ausSRBzCNgSKXVDVUS&#10;Pk9vsyUw5xVp1VpCCXd0sCkeH3KVaTvSAYejr1gIIZcpCbX3Xca5K2s0ys1thxR+F9sb5cPZV1z3&#10;agzhpuVxFL1woxoKDbXqcFdjeT3ejIT3UY3bRLwO++tld/8+LT6+9gKlfH6atmtgHif/B8OvflCH&#10;Ijid7Y20Y62EWZymAZUQizAhACuRxMDOEtJFsgRe5Pz/hOIHAAD//wMAUEsBAi0AFAAGAAgAAAAh&#10;ALaDOJL+AAAA4QEAABMAAAAAAAAAAAAAAAAAAAAAAFtDb250ZW50X1R5cGVzXS54bWxQSwECLQAU&#10;AAYACAAAACEAOP0h/9YAAACUAQAACwAAAAAAAAAAAAAAAAAvAQAAX3JlbHMvLnJlbHNQSwECLQAU&#10;AAYACAAAACEA2CBdsOMFAABMIAAADgAAAAAAAAAAAAAAAAAuAgAAZHJzL2Uyb0RvYy54bWxQSwEC&#10;LQAUAAYACAAAACEAblcFv+EAAAAKAQAADwAAAAAAAAAAAAAAAAA9CAAAZHJzL2Rvd25yZXYueG1s&#10;UEsFBgAAAAAEAAQA8wAAAEsJAAAAAA==&#10;">
                <v:roundrect id="AutoShape 6" o:spid="_x0000_s1030" style="position:absolute;left:1418;top:8642;width:9265;height:36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MucUA&#10;AADbAAAADwAAAGRycy9kb3ducmV2LnhtbESPQWsCMRSE7wX/Q3iFXkrNtmopW6OIpaDoRVuqx8fm&#10;uVncvCxJqrv/3giCx2FmvmHG09bW4kQ+VI4VvPYzEMSF0xWXCn5/vl8+QISIrLF2TAo6CjCd9B7G&#10;mGt35g2dtrEUCcIhRwUmxiaXMhSGLIa+a4iTd3DeYkzSl1J7PCe4reVblr1LixWnBYMNzQ0Vx+2/&#10;VbBbjgZ2tf5aPu+r7uBrM5+t/zqlnh7b2SeISG28h2/thVYwHMH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4y5xQAAANsAAAAPAAAAAAAAAAAAAAAAAJgCAABkcnMv&#10;ZG93bnJldi54bWxQSwUGAAAAAAQABAD1AAAAigMAAAAA&#10;" filled="f" strokeweight="1pt">
                  <v:textbox inset="5.85pt,.7pt,5.85pt,.7pt"/>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1" type="#_x0000_t67" style="position:absolute;left:3072;top:6805;width:900;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QGcQA&#10;AADbAAAADwAAAGRycy9kb3ducmV2LnhtbESP0WoCMRRE3wX/IVzBl1KzalrarVFEEKQiWNsPuGyu&#10;m62bm2UTde3XN4WCj8PMnGFmi87V4kJtqDxrGI8yEMSFNxWXGr4+148vIEJENlh7Jg03CrCY93sz&#10;zI2/8gddDrEUCcIhRw02xiaXMhSWHIaRb4iTd/Stw5hkW0rT4jXBXS0nWfYsHVacFiw2tLJUnA5n&#10;p+FpO3nYbeP+OEVlTfP+o9R3rbQeDrrlG4hIXbyH/9sbo0G9wt+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0BnEAAAA2wAAAA8AAAAAAAAAAAAAAAAAmAIAAGRycy9k&#10;b3ducmV2LnhtbFBLBQYAAAAABAAEAPUAAACJAwAAAAA=&#10;" adj="17254,5760">
                  <v:textbox inset="5.85pt,.7pt,5.85pt,.7pt"/>
                </v:shape>
                <v:roundrect id="_x0000_s1032" style="position:absolute;left:1807;top:6300;width:3499;height:12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psUA&#10;AADbAAAADwAAAGRycy9kb3ducmV2LnhtbESPQWvCQBSE74X+h+UVeilmYxEr0VXaoiBUCybi+ZF9&#10;JsHs25DdJrG/3hUKPQ4z8w2zWA2mFh21rrKsYBzFIIhzqysuFByzzWgGwnlkjbVlUnAlB6vl48MC&#10;E217PlCX+kIECLsEFZTeN4mULi/JoItsQxy8s20N+iDbQuoW+wA3tXyN46k0WHFYKLGhz5LyS/pj&#10;FKw3mnmcN9dfme53lK1fvk4f30o9Pw3vcxCeBv8f/mtvtYLJG9y/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1amxQAAANsAAAAPAAAAAAAAAAAAAAAAAJgCAABkcnMv&#10;ZG93bnJldi54bWxQSwUGAAAAAAQABAD1AAAAigMAAAAA&#10;">
                  <v:textbox inset="5.85pt,.7pt,5.85pt,.7pt">
                    <w:txbxContent>
                      <w:p w:rsidR="00F67A8A" w:rsidRPr="00CB32C5" w:rsidRDefault="00F67A8A" w:rsidP="00415742">
                        <w:pPr>
                          <w:spacing w:line="360" w:lineRule="exact"/>
                          <w:jc w:val="center"/>
                          <w:rPr>
                            <w:rFonts w:ascii="ＭＳ Ｐゴシック" w:eastAsia="ＭＳ Ｐゴシック" w:hAnsi="ＭＳ Ｐゴシック"/>
                            <w:szCs w:val="36"/>
                          </w:rPr>
                        </w:pPr>
                        <w:r w:rsidRPr="00CB32C5">
                          <w:rPr>
                            <w:rFonts w:ascii="ＭＳ Ｐゴシック" w:eastAsia="ＭＳ Ｐゴシック" w:hAnsi="ＭＳ Ｐゴシック" w:hint="eastAsia"/>
                            <w:sz w:val="22"/>
                            <w:szCs w:val="36"/>
                          </w:rPr>
                          <w:t>西原町まちづくり基本条例</w:t>
                        </w:r>
                      </w:p>
                      <w:p w:rsidR="00F67A8A" w:rsidRPr="00CB32C5" w:rsidRDefault="00F67A8A" w:rsidP="00415742">
                        <w:pPr>
                          <w:spacing w:line="360" w:lineRule="exact"/>
                          <w:jc w:val="center"/>
                          <w:rPr>
                            <w:rFonts w:ascii="ＭＳ Ｐゴシック" w:eastAsia="ＭＳ Ｐゴシック" w:hAnsi="ＭＳ Ｐゴシック"/>
                            <w:sz w:val="20"/>
                            <w:szCs w:val="28"/>
                          </w:rPr>
                        </w:pPr>
                        <w:r w:rsidRPr="00CB32C5">
                          <w:rPr>
                            <w:rFonts w:ascii="ＭＳ Ｐゴシック" w:eastAsia="ＭＳ Ｐゴシック" w:hAnsi="ＭＳ Ｐゴシック" w:hint="eastAsia"/>
                            <w:sz w:val="20"/>
                            <w:szCs w:val="28"/>
                          </w:rPr>
                          <w:t>第６条　健康福祉のまちづくり</w:t>
                        </w:r>
                      </w:p>
                    </w:txbxContent>
                  </v:textbox>
                </v:roundrect>
                <v:roundrect id="AutoShape 11" o:spid="_x0000_s1033" style="position:absolute;left:1490;top:8663;width:4831;height:35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vr78A&#10;AADbAAAADwAAAGRycy9kb3ducmV2LnhtbERPzYrCMBC+C75DGMGbpiu67nYbRQQXb7LqA4zN2JQ2&#10;k9LEWvfpzUHw+PH9Z+ve1qKj1peOFXxMExDEudMlFwrOp93kC4QPyBprx6TgQR7Wq+Egw1S7O/9R&#10;dwyFiCHsU1RgQmhSKX1uyKKfuoY4clfXWgwRtoXULd5juK3lLEk+pcWSY4PBhraG8up4swr+7ez3&#10;ul36xzxBrubmIi+H706p8ajf/IAI1Ie3+OXeawWLuD5+i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e+vvwAAANsAAAAPAAAAAAAAAAAAAAAAAJgCAABkcnMvZG93bnJl&#10;di54bWxQSwUGAAAAAAQABAD1AAAAhAMAAAAA&#10;" filled="f" stroked="f">
                  <v:textbox inset="5.85pt,.7pt,5.85pt,.7pt">
                    <w:txbxContent>
                      <w:p w:rsidR="00F67A8A" w:rsidRPr="00F741E0" w:rsidRDefault="00F67A8A" w:rsidP="00415742">
                        <w:pPr>
                          <w:rPr>
                            <w:rFonts w:ascii="ＭＳ Ｐゴシック" w:eastAsia="ＭＳ Ｐゴシック" w:hAnsi="ＭＳ Ｐゴシック"/>
                            <w:sz w:val="22"/>
                            <w:u w:val="single"/>
                          </w:rPr>
                        </w:pPr>
                        <w:r w:rsidRPr="00F741E0">
                          <w:rPr>
                            <w:rFonts w:ascii="ＭＳ Ｐゴシック" w:eastAsia="ＭＳ Ｐゴシック" w:hAnsi="ＭＳ Ｐゴシック" w:hint="eastAsia"/>
                            <w:sz w:val="22"/>
                            <w:u w:val="single"/>
                          </w:rPr>
                          <w:t>関連する計画</w:t>
                        </w:r>
                      </w:p>
                      <w:p w:rsidR="00F67A8A" w:rsidRPr="00CB32C5" w:rsidRDefault="00F67A8A" w:rsidP="00415742">
                        <w:pPr>
                          <w:rPr>
                            <w:rFonts w:ascii="ＭＳ Ｐゴシック" w:eastAsia="ＭＳ Ｐゴシック" w:hAnsi="ＭＳ Ｐゴシック"/>
                            <w:sz w:val="14"/>
                          </w:rPr>
                        </w:pPr>
                        <w:r w:rsidRPr="00CB32C5">
                          <w:rPr>
                            <w:rFonts w:ascii="ＭＳ Ｐゴシック" w:eastAsia="ＭＳ Ｐゴシック" w:hAnsi="ＭＳ Ｐゴシック" w:hint="eastAsia"/>
                            <w:sz w:val="20"/>
                          </w:rPr>
                          <w:t>・子ども・子育て支援計画</w:t>
                        </w:r>
                        <w:r w:rsidRPr="00CB32C5">
                          <w:rPr>
                            <w:rFonts w:ascii="ＭＳ Ｐゴシック" w:eastAsia="ＭＳ Ｐゴシック" w:hAnsi="ＭＳ Ｐゴシック" w:hint="eastAsia"/>
                            <w:sz w:val="14"/>
                          </w:rPr>
                          <w:t>（ゆいまーるにしはらわらびプラン）</w:t>
                        </w:r>
                      </w:p>
                      <w:p w:rsidR="00F67A8A" w:rsidRPr="00CB32C5" w:rsidRDefault="00F67A8A" w:rsidP="00415742">
                        <w:pPr>
                          <w:rPr>
                            <w:rFonts w:ascii="ＭＳ Ｐゴシック" w:eastAsia="ＭＳ Ｐゴシック" w:hAnsi="ＭＳ Ｐゴシック"/>
                            <w:sz w:val="14"/>
                          </w:rPr>
                        </w:pPr>
                        <w:r w:rsidRPr="00CB32C5">
                          <w:rPr>
                            <w:rFonts w:ascii="ＭＳ Ｐゴシック" w:eastAsia="ＭＳ Ｐゴシック" w:hAnsi="ＭＳ Ｐゴシック" w:hint="eastAsia"/>
                            <w:sz w:val="20"/>
                          </w:rPr>
                          <w:t>・高齢者保健福祉計画（</w:t>
                        </w:r>
                        <w:r w:rsidRPr="00CB32C5">
                          <w:rPr>
                            <w:rFonts w:ascii="ＭＳ Ｐゴシック" w:eastAsia="ＭＳ Ｐゴシック" w:hAnsi="ＭＳ Ｐゴシック" w:hint="eastAsia"/>
                            <w:sz w:val="14"/>
                          </w:rPr>
                          <w:t>ことぶきプラン）</w:t>
                        </w:r>
                      </w:p>
                      <w:p w:rsidR="00F67A8A" w:rsidRPr="00CB32C5" w:rsidRDefault="00F67A8A" w:rsidP="00415742">
                        <w:pPr>
                          <w:rPr>
                            <w:rFonts w:ascii="ＭＳ Ｐゴシック" w:eastAsia="ＭＳ Ｐゴシック" w:hAnsi="ＭＳ Ｐゴシック"/>
                            <w:sz w:val="20"/>
                          </w:rPr>
                        </w:pPr>
                        <w:r w:rsidRPr="00CB32C5">
                          <w:rPr>
                            <w:rFonts w:ascii="ＭＳ Ｐゴシック" w:eastAsia="ＭＳ Ｐゴシック" w:hAnsi="ＭＳ Ｐゴシック" w:hint="eastAsia"/>
                            <w:sz w:val="20"/>
                          </w:rPr>
                          <w:t>・西原町地域福祉計画・西原町地域福祉活動計画</w:t>
                        </w:r>
                      </w:p>
                      <w:p w:rsidR="00F67A8A" w:rsidRPr="00CB32C5" w:rsidRDefault="00F67A8A" w:rsidP="00415742">
                        <w:pPr>
                          <w:rPr>
                            <w:rFonts w:ascii="ＭＳ Ｐゴシック" w:eastAsia="ＭＳ Ｐゴシック" w:hAnsi="ＭＳ Ｐゴシック"/>
                            <w:sz w:val="20"/>
                          </w:rPr>
                        </w:pPr>
                        <w:r w:rsidRPr="00CB32C5">
                          <w:rPr>
                            <w:rFonts w:ascii="ＭＳ Ｐゴシック" w:eastAsia="ＭＳ Ｐゴシック" w:hAnsi="ＭＳ Ｐゴシック" w:hint="eastAsia"/>
                            <w:sz w:val="20"/>
                          </w:rPr>
                          <w:t>・障がい者計画・障がい福祉計画及び障がい児福祉計画</w:t>
                        </w:r>
                        <w:r w:rsidRPr="00CB32C5">
                          <w:rPr>
                            <w:rFonts w:ascii="ＭＳ Ｐゴシック" w:eastAsia="ＭＳ Ｐゴシック" w:hAnsi="ＭＳ Ｐゴシック" w:hint="eastAsia"/>
                            <w:sz w:val="14"/>
                            <w:szCs w:val="16"/>
                          </w:rPr>
                          <w:t>（ほのぼのプラン）</w:t>
                        </w:r>
                      </w:p>
                      <w:p w:rsidR="00F67A8A" w:rsidRPr="00F741E0" w:rsidRDefault="00F67A8A" w:rsidP="00415742">
                        <w:pPr>
                          <w:rPr>
                            <w:rFonts w:ascii="ＭＳ Ｐゴシック" w:eastAsia="ＭＳ Ｐゴシック" w:hAnsi="ＭＳ Ｐゴシック"/>
                            <w:sz w:val="22"/>
                          </w:rPr>
                        </w:pPr>
                      </w:p>
                      <w:p w:rsidR="00F67A8A" w:rsidRPr="00F741E0" w:rsidRDefault="00F67A8A" w:rsidP="00415742">
                        <w:pPr>
                          <w:rPr>
                            <w:rFonts w:ascii="ＭＳ Ｐゴシック" w:eastAsia="ＭＳ Ｐゴシック" w:hAnsi="ＭＳ Ｐゴシック"/>
                            <w:sz w:val="22"/>
                            <w:szCs w:val="28"/>
                          </w:rPr>
                        </w:pPr>
                      </w:p>
                    </w:txbxContent>
                  </v:textbox>
                </v:roundrect>
                <v:roundrect id="AutoShape 14" o:spid="_x0000_s1034" style="position:absolute;left:1537;top:8762;width:4793;height:3335;visibility:visible;mso-wrap-style:square;v-text-anchor:top" arcsize="74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NSMMA&#10;AADbAAAADwAAAGRycy9kb3ducmV2LnhtbESPQWsCMRSE7wX/Q3hCL0WzlXaR1ShWEIRerHrw+Ng8&#10;N4ublyWJ6/bfG0HwOMzMN8x82dtGdORD7VjB5zgDQVw6XXOl4HjYjKYgQkTW2DgmBf8UYLkYvM2x&#10;0O7Gf9TtYyUShEOBCkyMbSFlKA1ZDGPXEifv7LzFmKSvpPZ4S3DbyEmW5dJizWnBYEtrQ+Vlf7UK&#10;2q/jLr+uu83JN9F/lBfzm/OPUu/DfjUDEamPr/CzvdUKvifw+J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NSMMAAADbAAAADwAAAAAAAAAAAAAAAACYAgAAZHJzL2Rv&#10;d25yZXYueG1sUEsFBgAAAAAEAAQA9QAAAIgDAAAAAA==&#10;" filled="f">
                  <v:stroke dashstyle="1 1" endcap="round"/>
                  <v:textbox inset="5.85pt,.7pt,5.85pt,.7pt"/>
                </v:roundrect>
                <v:rect id="Rectangle 16" o:spid="_x0000_s1035" style="position:absolute;left:6143;top:9822;width:89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WwMUA&#10;AADbAAAADwAAAGRycy9kb3ducmV2LnhtbESPQWsCMRSE70L/Q3iF3jSr3UrZGqVYigpe3PbQ3h6b&#10;52bp5mVNoq7/3ggFj8PMfMPMFr1txYl8aBwrGI8yEMSV0w3XCr6/PoevIEJE1tg6JgUXCrCYPwxm&#10;WGh35h2dyliLBOFQoAITY1dIGSpDFsPIdcTJ2ztvMSbpa6k9nhPctnKSZVNpseG0YLCjpaHqrzxa&#10;BfnHTxdzv1mN96v8cii3h2fzO1Xq6bF/fwMRqY/38H97rRW85H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bAxQAAANsAAAAPAAAAAAAAAAAAAAAAAJgCAABkcnMv&#10;ZG93bnJldi54bWxQSwUGAAAAAAQABAD1AAAAigMAAAAA&#10;" filled="f" stroked="f">
                  <v:textbox style="layout-flow:vertical-ideographic" inset="5.85pt,.7pt,5.85pt,.7pt">
                    <w:txbxContent>
                      <w:p w:rsidR="00F67A8A" w:rsidRPr="00EC427B" w:rsidRDefault="00F67A8A" w:rsidP="00415742">
                        <w:pPr>
                          <w:rPr>
                            <w:rFonts w:ascii="ＭＳ Ｐゴシック" w:eastAsia="ＭＳ Ｐゴシック" w:hAnsi="ＭＳ Ｐゴシック"/>
                            <w:szCs w:val="28"/>
                          </w:rPr>
                        </w:pPr>
                        <w:r w:rsidRPr="00EC427B">
                          <w:rPr>
                            <w:rFonts w:ascii="ＭＳ Ｐゴシック" w:eastAsia="ＭＳ Ｐゴシック" w:hAnsi="ＭＳ Ｐゴシック" w:hint="eastAsia"/>
                            <w:szCs w:val="28"/>
                          </w:rPr>
                          <w:t>調和</w:t>
                        </w:r>
                      </w:p>
                    </w:txbxContent>
                  </v:textbox>
                </v:rect>
                <v:roundrect id="AutoShape 17" o:spid="_x0000_s1036" style="position:absolute;left:7142;top:8739;width:3403;height:3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KfcMA&#10;AADbAAAADwAAAGRycy9kb3ducmV2LnhtbESPQWvCQBSE7wX/w/IEb3VjxCLRVSQQCAiF2havj+wz&#10;mzb7NmTXJP77bqHQ4zAz3zD742RbMVDvG8cKVssEBHHldMO1go/34nkLwgdkja1jUvAgD8fD7GmP&#10;mXYjv9FwCbWIEPYZKjAhdJmUvjJk0S9dRxy9m+sthij7Wuoexwi3rUyT5EVabDguGOwoN1R9X+5W&#10;wdd5Xb4689imV8zPdC0+76kslFrMp9MORKAp/If/2qVWsNnA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KfcMAAADbAAAADwAAAAAAAAAAAAAAAACYAgAAZHJzL2Rv&#10;d25yZXYueG1sUEsFBgAAAAAEAAQA9QAAAIgDAAAAAA==&#10;" strokeweight="1.5pt">
                  <v:shadow on="t" offset="4pt,4pt"/>
                  <v:textbox inset="5.85pt,.7pt,5.85pt,.7pt">
                    <w:txbxContent>
                      <w:p w:rsidR="00F67A8A" w:rsidRDefault="00F67A8A" w:rsidP="00415742">
                        <w:pPr>
                          <w:snapToGrid w:val="0"/>
                          <w:jc w:val="center"/>
                          <w:rPr>
                            <w:rFonts w:ascii="ＭＳ Ｐゴシック" w:eastAsia="ＭＳ Ｐゴシック" w:hAnsi="ＭＳ Ｐゴシック"/>
                            <w:b/>
                            <w:sz w:val="32"/>
                            <w:szCs w:val="36"/>
                          </w:rPr>
                        </w:pPr>
                        <w:r w:rsidRPr="00F741E0">
                          <w:rPr>
                            <w:rFonts w:ascii="ＭＳ Ｐゴシック" w:eastAsia="ＭＳ Ｐゴシック" w:hAnsi="ＭＳ Ｐゴシック" w:hint="eastAsia"/>
                            <w:b/>
                            <w:sz w:val="32"/>
                            <w:szCs w:val="36"/>
                          </w:rPr>
                          <w:t>にしはら健康２１</w:t>
                        </w:r>
                      </w:p>
                      <w:p w:rsidR="00F67A8A" w:rsidRPr="00F741E0" w:rsidRDefault="00F67A8A" w:rsidP="00415742">
                        <w:pPr>
                          <w:snapToGrid w:val="0"/>
                          <w:jc w:val="center"/>
                          <w:rPr>
                            <w:rFonts w:ascii="ＭＳ Ｐゴシック" w:eastAsia="ＭＳ Ｐゴシック" w:hAnsi="ＭＳ Ｐゴシック"/>
                            <w:b/>
                            <w:szCs w:val="28"/>
                          </w:rPr>
                        </w:pPr>
                        <w:r w:rsidRPr="00F741E0">
                          <w:rPr>
                            <w:rFonts w:ascii="ＭＳ Ｐゴシック" w:eastAsia="ＭＳ Ｐゴシック" w:hAnsi="ＭＳ Ｐゴシック" w:hint="eastAsia"/>
                            <w:b/>
                            <w:szCs w:val="28"/>
                          </w:rPr>
                          <w:t>（第３次）</w:t>
                        </w:r>
                      </w:p>
                      <w:p w:rsidR="00F67A8A" w:rsidRPr="00F741E0" w:rsidRDefault="00F67A8A" w:rsidP="00094EE3">
                        <w:pPr>
                          <w:snapToGrid w:val="0"/>
                          <w:ind w:firstLineChars="200" w:firstLine="44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（西原町健康増進計画）</w:t>
                        </w:r>
                      </w:p>
                      <w:p w:rsidR="00F67A8A" w:rsidRPr="00F741E0" w:rsidRDefault="00F67A8A" w:rsidP="00094EE3">
                        <w:pPr>
                          <w:snapToGrid w:val="0"/>
                          <w:ind w:leftChars="100" w:left="21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・西原町食育推進計画</w:t>
                        </w:r>
                      </w:p>
                      <w:p w:rsidR="00F67A8A" w:rsidRPr="00F741E0" w:rsidRDefault="00F67A8A" w:rsidP="00094EE3">
                        <w:pPr>
                          <w:snapToGrid w:val="0"/>
                          <w:ind w:leftChars="100" w:left="21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・西原町保健事業実施計画</w:t>
                        </w:r>
                      </w:p>
                      <w:p w:rsidR="00F67A8A" w:rsidRPr="00F741E0" w:rsidRDefault="00F67A8A" w:rsidP="00094EE3">
                        <w:pPr>
                          <w:snapToGrid w:val="0"/>
                          <w:ind w:leftChars="100" w:left="210" w:firstLineChars="100" w:firstLine="220"/>
                          <w:rPr>
                            <w:rFonts w:ascii="ＭＳ Ｐゴシック" w:eastAsia="ＭＳ Ｐゴシック" w:hAnsi="ＭＳ Ｐゴシック"/>
                            <w:sz w:val="22"/>
                            <w:szCs w:val="20"/>
                          </w:rPr>
                        </w:pPr>
                        <w:r w:rsidRPr="00F741E0">
                          <w:rPr>
                            <w:rFonts w:ascii="ＭＳ Ｐゴシック" w:eastAsia="ＭＳ Ｐゴシック" w:hAnsi="ＭＳ Ｐゴシック" w:hint="eastAsia"/>
                            <w:sz w:val="22"/>
                            <w:szCs w:val="20"/>
                          </w:rPr>
                          <w:t>（データヘルス計画）</w:t>
                        </w:r>
                      </w:p>
                      <w:p w:rsidR="00F67A8A" w:rsidRPr="00F741E0" w:rsidRDefault="00F67A8A" w:rsidP="00094EE3">
                        <w:pPr>
                          <w:snapToGrid w:val="0"/>
                          <w:ind w:leftChars="100" w:left="210" w:firstLineChars="100" w:firstLine="220"/>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w:t>
                        </w:r>
                        <w:r w:rsidRPr="00F741E0">
                          <w:rPr>
                            <w:rFonts w:ascii="ＭＳ Ｐゴシック" w:eastAsia="ＭＳ Ｐゴシック" w:hAnsi="ＭＳ Ｐゴシック" w:hint="eastAsia"/>
                            <w:sz w:val="22"/>
                            <w:szCs w:val="20"/>
                          </w:rPr>
                          <w:t>特定健診等実施計画）</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 o:spid="_x0000_s1037" type="#_x0000_t69" style="position:absolute;left:6440;top:10524;width:6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nscYA&#10;AADbAAAADwAAAGRycy9kb3ducmV2LnhtbESPQWvCQBSE70L/w/IKvYhuWlsNqauIIHioB7Wgx2f2&#10;mSzNvk2za0z767tCweMwM98w03lnK9FS441jBc/DBARx7rThQsHnfjVIQfiArLFyTAp+yMN89tCb&#10;YqbdlbfU7kIhIoR9hgrKEOpMSp+XZNEPXU0cvbNrLIYom0LqBq8Rbiv5kiRjadFwXCixpmVJ+dfu&#10;YhV0B4O/5hQm+9dv/XHc9NPWHFOlnh67xTuIQF24h//ba63gbQS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nscYAAADbAAAADwAAAAAAAAAAAAAAAACYAgAAZHJz&#10;L2Rvd25yZXYueG1sUEsFBgAAAAAEAAQA9QAAAIsDAAAAAA==&#10;" adj="7693">
                  <v:textbox inset="5.85pt,.7pt,5.85pt,.7pt"/>
                </v:shape>
                <v:shape id="AutoShape 20" o:spid="_x0000_s1038" type="#_x0000_t67" style="position:absolute;left:7609;top:8016;width:54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McbwA&#10;AADbAAAADwAAAGRycy9kb3ducmV2LnhtbERPSwrCMBDdC94hjODOpiqKVKOIILhwY/UAQzO2xWZS&#10;mvSjpzcLweXj/XeHwVSio8aVlhXMoxgEcWZ1ybmCx/0824BwHlljZZkUvMnBYT8e7TDRtucbdanP&#10;RQhhl6CCwvs6kdJlBRl0ka2JA/e0jUEfYJNL3WAfwk0lF3G8lgZLDg0F1nQqKHulrVGw/GSv+Zr7&#10;u2yX8pq6Nv10banUdDIctyA8Df4v/rkvWsEqjA1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PExxvAAAANsAAAAPAAAAAAAAAAAAAAAAAJgCAABkcnMvZG93bnJldi54&#10;bWxQSwUGAAAAAAQABAD1AAAAgQMAAAAA&#10;" adj="9790">
                  <v:textbox inset="5.85pt,.7pt,5.85pt,.7pt"/>
                </v:shape>
              </v:group>
            </w:pict>
          </mc:Fallback>
        </mc:AlternateContent>
      </w:r>
      <w:r w:rsidRPr="009057B5">
        <w:rPr>
          <w:rFonts w:ascii="ＭＳ Ｐゴシック" w:eastAsia="ＭＳ Ｐゴシック" w:hAnsi="ＭＳ Ｐゴシック"/>
          <w:noProof/>
        </w:rPr>
        <mc:AlternateContent>
          <mc:Choice Requires="wps">
            <w:drawing>
              <wp:anchor distT="0" distB="0" distL="114300" distR="114300" simplePos="0" relativeHeight="251660288" behindDoc="0" locked="0" layoutInCell="1" allowOverlap="1" wp14:anchorId="3E70D146" wp14:editId="0919349D">
                <wp:simplePos x="0" y="0"/>
                <wp:positionH relativeFrom="column">
                  <wp:posOffset>2428609</wp:posOffset>
                </wp:positionH>
                <wp:positionV relativeFrom="paragraph">
                  <wp:posOffset>138592</wp:posOffset>
                </wp:positionV>
                <wp:extent cx="3281559" cy="786810"/>
                <wp:effectExtent l="0" t="0" r="14605" b="13335"/>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559" cy="786810"/>
                        </a:xfrm>
                        <a:prstGeom prst="roundRect">
                          <a:avLst>
                            <a:gd name="adj" fmla="val 16667"/>
                          </a:avLst>
                        </a:prstGeom>
                        <a:solidFill>
                          <a:srgbClr val="FFFFFF"/>
                        </a:solidFill>
                        <a:ln w="9525">
                          <a:solidFill>
                            <a:srgbClr val="000000"/>
                          </a:solidFill>
                          <a:round/>
                          <a:headEnd/>
                          <a:tailEnd/>
                        </a:ln>
                      </wps:spPr>
                      <wps:txbx>
                        <w:txbxContent>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・健康日本21(第3次)</w:t>
                            </w:r>
                          </w:p>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・健康おきなわ21(第3次)</w:t>
                            </w:r>
                          </w:p>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・国民健康保険法に基づく保健事業の実施等に関する指針</w:t>
                            </w:r>
                          </w:p>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・特定健康診査等基本指針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39" style="position:absolute;left:0;text-align:left;margin-left:191.25pt;margin-top:10.9pt;width:258.4pt;height:6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inOQIAAHEEAAAOAAAAZHJzL2Uyb0RvYy54bWysVFGP0zAMfkfiP0R5Z10H23XVutNpxxDS&#10;AScOfkCWpGsgjUOSrdv9elx3d2zAE6IPkR3bX2x/dhfXh9ayvQ7RgKt4Phpzpp0EZdy24l+/rF8V&#10;nMUknBIWnK74UUd+vXz5YtH5Uk+gAat0YAjiYtn5ijcp+TLLomx0K+IIvHZorCG0IqEatpkKokP0&#10;1maT8XiWdRCUDyB1jHh7Oxj5kvDrWsv0qa6jTsxWHHNLdAY6N/2ZLRei3AbhGyNPaYh/yKIVxuGj&#10;z1C3Igm2C+YPqNbIABHqNJLQZlDXRmqqAavJx79V89AIr6kWbE70z22K/w9WftzfB2ZUxWcTzpxo&#10;kaObXQJ6mhV9fzofS3R78PehrzD6O5DfI3OwaoTb6psQoGu0UJhV3vtnFwG9EjGUbboPoBBdIDq1&#10;6lCHtgfEJrADMXJ8ZkQfEpN4+XpS5NPpnDOJtqtiVuREWSbKp2gfYnqnoWW9UPEAO6c+I+30hNjf&#10;xUS0qFNtQn3jrG4tkrwXluWz2eyKkhblyRmxnzCpXLBGrY21pITtZmUDw9CKr+k7BcdzN+tYV/H5&#10;dDKlLC5s8RxiTN/fIKgOGs6+tW+dIjkJYwcZs7Tu1Ou+vQNN6bA5EJlUU9/6DagjNj/AMPm4qSg0&#10;EB4563DqKx5/7ETQnNn3Dgm8ejOZT3FNSCmKOa5MODdszgzCSQSqeOJsEFdpWKydD2bb4Ds5le+g&#10;H6japKfZGHI6JY9zjdLF4pzr5PXrT7H8CQAA//8DAFBLAwQUAAYACAAAACEAyMVf2+EAAAAKAQAA&#10;DwAAAGRycy9kb3ducmV2LnhtbEyPwU7DMBBE70j8g7VIXFDrJKUlDXEqQO2pgESKOLvxkkTE6yh2&#10;25SvZznBcbVPM2/y1Wg7ccTBt44UxNMIBFLlTEu1gvfdZpKC8EGT0Z0jVHBGD6vi8iLXmXEnesNj&#10;GWrBIeQzraAJoc+k9FWDVvup65H49+kGqwOfQy3NoE8cbjuZRNFCWt0SNzS6x6cGq6/yYBWsN4Yo&#10;rvrztyxfnnG3vtl+PL4qdX01PtyDCDiGPxh+9VkdCnbauwMZLzoFszSZM6ogiXkCA+lyOQOxZ/J2&#10;fgeyyOX/CcUPAAAA//8DAFBLAQItABQABgAIAAAAIQC2gziS/gAAAOEBAAATAAAAAAAAAAAAAAAA&#10;AAAAAABbQ29udGVudF9UeXBlc10ueG1sUEsBAi0AFAAGAAgAAAAhADj9If/WAAAAlAEAAAsAAAAA&#10;AAAAAAAAAAAALwEAAF9yZWxzLy5yZWxzUEsBAi0AFAAGAAgAAAAhAN4DqKc5AgAAcQQAAA4AAAAA&#10;AAAAAAAAAAAALgIAAGRycy9lMm9Eb2MueG1sUEsBAi0AFAAGAAgAAAAhAMjFX9vhAAAACgEAAA8A&#10;AAAAAAAAAAAAAAAAkwQAAGRycy9kb3ducmV2LnhtbFBLBQYAAAAABAAEAPMAAAChBQAAAAA=&#10;">
                <v:textbox inset="5.85pt,.7pt,5.85pt,.7pt">
                  <w:txbxContent>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・健康日本21(第3次)</w:t>
                      </w:r>
                    </w:p>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・健康おきなわ21(第3次)</w:t>
                      </w:r>
                    </w:p>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・国民健康保険法に基づく保健事業の実施等に関する指針</w:t>
                      </w:r>
                    </w:p>
                    <w:p w:rsidR="00F67A8A" w:rsidRPr="00CB32C5" w:rsidRDefault="00F67A8A" w:rsidP="00415742">
                      <w:pPr>
                        <w:spacing w:line="260" w:lineRule="exact"/>
                        <w:rPr>
                          <w:rFonts w:ascii="ＭＳ Ｐゴシック" w:eastAsia="ＭＳ Ｐゴシック" w:hAnsi="ＭＳ Ｐゴシック"/>
                          <w:sz w:val="18"/>
                          <w:szCs w:val="18"/>
                        </w:rPr>
                      </w:pPr>
                      <w:r w:rsidRPr="00CB32C5">
                        <w:rPr>
                          <w:rFonts w:ascii="ＭＳ Ｐゴシック" w:eastAsia="ＭＳ Ｐゴシック" w:hAnsi="ＭＳ Ｐゴシック" w:hint="eastAsia"/>
                          <w:sz w:val="18"/>
                          <w:szCs w:val="18"/>
                        </w:rPr>
                        <w:t>・特定健康診査等基本指針</w:t>
                      </w:r>
                    </w:p>
                  </w:txbxContent>
                </v:textbox>
              </v:roundrect>
            </w:pict>
          </mc:Fallback>
        </mc:AlternateContent>
      </w: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r w:rsidRPr="009057B5">
        <w:rPr>
          <w:rFonts w:ascii="ＭＳ Ｐゴシック" w:eastAsia="ＭＳ Ｐゴシック" w:hAnsi="ＭＳ Ｐゴシック"/>
          <w:noProof/>
        </w:rPr>
        <w:lastRenderedPageBreak/>
        <mc:AlternateContent>
          <mc:Choice Requires="wps">
            <w:drawing>
              <wp:anchor distT="0" distB="0" distL="114300" distR="114300" simplePos="0" relativeHeight="251641856" behindDoc="0" locked="0" layoutInCell="1" allowOverlap="1" wp14:anchorId="270417C5" wp14:editId="6310A4E6">
                <wp:simplePos x="0" y="0"/>
                <wp:positionH relativeFrom="column">
                  <wp:posOffset>-92710</wp:posOffset>
                </wp:positionH>
                <wp:positionV relativeFrom="paragraph">
                  <wp:posOffset>100330</wp:posOffset>
                </wp:positionV>
                <wp:extent cx="5384165" cy="329565"/>
                <wp:effectExtent l="0" t="76200" r="102235" b="13335"/>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7F556E" w:rsidRDefault="00F67A8A" w:rsidP="00415742">
                            <w:pPr>
                              <w:rPr>
                                <w:rFonts w:ascii="ＭＳ Ｐゴシック" w:eastAsia="ＭＳ Ｐゴシック" w:hAnsi="ＭＳ Ｐゴシック"/>
                                <w:b/>
                                <w:sz w:val="24"/>
                              </w:rPr>
                            </w:pPr>
                            <w:r w:rsidRPr="007F556E">
                              <w:rPr>
                                <w:rFonts w:ascii="ＭＳ Ｐゴシック" w:eastAsia="ＭＳ Ｐゴシック" w:hAnsi="ＭＳ Ｐゴシック" w:hint="eastAsia"/>
                                <w:b/>
                                <w:sz w:val="24"/>
                              </w:rPr>
                              <w:t>１．３　計画期間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 o:spid="_x0000_s1040" style="position:absolute;left:0;text-align:left;margin-left:-7.3pt;margin-top:7.9pt;width:423.95pt;height:25.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CYoQIAACwFAAAOAAAAZHJzL2Uyb0RvYy54bWysVM1u1DAQviPxDpbvNMm2+9NVs1XVUoRU&#10;oKIgzt7YSQyObWzvZpfH4NobF16hF96GSjwG40m6TSknRCJFM7H9+ftmPvvoeNMoshbOS6Nzmu2l&#10;lAhdGC51ldP3786fzSjxgWnOlNEip1vh6fHi6ZOj1s7FyNRGceEIgGg/b21O6xDsPEl8UYuG+T1j&#10;hYbB0riGBUhdlXDHWkBvVDJK00nSGsetM4XwHv6edYN0gfhlKYrwpiy9CETlFLgF/Dr8LuM3WRyx&#10;eeWYrWXR02D/wKJhUsOmO6gzFhhZOfkIqpGFM96UYa8wTWLKUhYCNYCaLP1DzVXNrEAtUBxvd2Xy&#10;/w+2eL2+dETynI4OKNGsgR79+v71583N7fU1BLc/vhEYgTK11s9h9pW9dFGotxem+OSJNqc105U4&#10;cc60tWAcyGVxfvJgQUw8LCXL9pXhsAlbBYMV25SuiYBQC7LBxmx3jRGbQAr4Od6fHWSTMSUFjO2P&#10;DscQxy3Y/G61dT68EKYhMcipMyvN30L3cQu2vvABu8N7iYx/pKRsFPR6zRTJJpPJtEfsJwP2HSbK&#10;NUryc6kUJq5anipHYGlOz/HpF/vhNKVJm9PD8QiIM1XB+SiCQ0IPpvkhWorP39BQEto1Vvm55hgH&#10;JlUXA2GlIzuBtu8Vm1UQ7qrmLeEyFiZLp9PJPoUMDkE2O+y2G9AjzoQPMtTovdiIR4JnaXy7wipb&#10;s64M44h0x7tThA3aEcBswA39ES3RWStslhv04SyCRLssDd+CYYAPugIuGQhq475Q0sKBzan/vGJO&#10;UKJeajDd9AB8AScckxkoo8QNB5aDAaYLAMppgMZgeBq6O2FlnazqWCfUp80J2LSUIZrtnlOfwJFE&#10;Uf31Ec/8MMdZ95fc4jcAAAD//wMAUEsDBBQABgAIAAAAIQAzkn5h3AAAAAkBAAAPAAAAZHJzL2Rv&#10;d25yZXYueG1sTI/BTsMwEETvSPyDtUjcWqcE0iiNU6FKXLgRCmfHdpOo9jrYThv+nuUEx9WM3r6p&#10;94uz7GJCHD0K2KwzYAaV1yP2Ao7vL6sSWEwStbQejYBvE2Hf3N7UstL+im/m0qaeEQRjJQUMKU0V&#10;51ENxsm49pNByk4+OJnoDD3XQV4J7ix/yLKCOzkifRjkZA6DUed2dkR5LUNQPo+tPXan7lPJj/nw&#10;JcT93fK8A5bMkv7K8KtP6tCQU+dn1JFZAavNY0FVCp5oAhXKPM+BdQKK7RZ4U/P/C5ofAAAA//8D&#10;AFBLAQItABQABgAIAAAAIQC2gziS/gAAAOEBAAATAAAAAAAAAAAAAAAAAAAAAABbQ29udGVudF9U&#10;eXBlc10ueG1sUEsBAi0AFAAGAAgAAAAhADj9If/WAAAAlAEAAAsAAAAAAAAAAAAAAAAALwEAAF9y&#10;ZWxzLy5yZWxzUEsBAi0AFAAGAAgAAAAhAKQIAJihAgAALAUAAA4AAAAAAAAAAAAAAAAALgIAAGRy&#10;cy9lMm9Eb2MueG1sUEsBAi0AFAAGAAgAAAAhADOSfmHcAAAACQEAAA8AAAAAAAAAAAAAAAAA+wQA&#10;AGRycy9kb3ducmV2LnhtbFBLBQYAAAAABAAEAPMAAAAEBgAAAAA=&#10;">
                <v:shadow on="t" opacity=".5" offset="6pt,-6pt"/>
                <v:textbox inset="5.85pt,.7pt,5.85pt,.7pt">
                  <w:txbxContent>
                    <w:p w:rsidR="00F67A8A" w:rsidRPr="007F556E" w:rsidRDefault="00F67A8A" w:rsidP="00415742">
                      <w:pPr>
                        <w:rPr>
                          <w:rFonts w:ascii="ＭＳ Ｐゴシック" w:eastAsia="ＭＳ Ｐゴシック" w:hAnsi="ＭＳ Ｐゴシック"/>
                          <w:b/>
                          <w:sz w:val="24"/>
                        </w:rPr>
                      </w:pPr>
                      <w:r w:rsidRPr="007F556E">
                        <w:rPr>
                          <w:rFonts w:ascii="ＭＳ Ｐゴシック" w:eastAsia="ＭＳ Ｐゴシック" w:hAnsi="ＭＳ Ｐゴシック" w:hint="eastAsia"/>
                          <w:b/>
                          <w:sz w:val="24"/>
                        </w:rPr>
                        <w:t>１．３　計画期間</w:t>
                      </w:r>
                    </w:p>
                  </w:txbxContent>
                </v:textbox>
              </v:roundrect>
            </w:pict>
          </mc:Fallback>
        </mc:AlternateContent>
      </w:r>
    </w:p>
    <w:p w:rsidR="00415742" w:rsidRPr="009057B5" w:rsidRDefault="00415742" w:rsidP="00415742">
      <w:pPr>
        <w:rPr>
          <w:rFonts w:ascii="ＭＳ Ｐゴシック" w:eastAsia="ＭＳ Ｐゴシック" w:hAnsi="ＭＳ Ｐゴシック"/>
        </w:rPr>
      </w:pPr>
    </w:p>
    <w:p w:rsidR="00415742" w:rsidRPr="00F9379E" w:rsidRDefault="00415742" w:rsidP="00415742">
      <w:pPr>
        <w:ind w:firstLineChars="100" w:firstLine="210"/>
        <w:rPr>
          <w:rFonts w:ascii="BIZ UDPゴシック" w:eastAsia="BIZ UDPゴシック" w:hAnsi="BIZ UDPゴシック"/>
          <w:szCs w:val="21"/>
        </w:rPr>
      </w:pPr>
      <w:r w:rsidRPr="00F9379E">
        <w:rPr>
          <w:rFonts w:ascii="BIZ UDPゴシック" w:eastAsia="BIZ UDPゴシック" w:hAnsi="BIZ UDPゴシック" w:hint="eastAsia"/>
          <w:szCs w:val="21"/>
        </w:rPr>
        <w:t>本計画は、令和６年</w:t>
      </w:r>
      <w:r w:rsidRPr="007F556E">
        <w:rPr>
          <w:rFonts w:ascii="BIZ UDPゴシック" w:eastAsia="BIZ UDPゴシック" w:hAnsi="BIZ UDPゴシック" w:hint="eastAsia"/>
          <w:szCs w:val="21"/>
        </w:rPr>
        <w:t>度（2024年）から令和１７年度（2035年）までの12年間を計画期間とし、必要な場合には見直しを行います。また、計画開始後６年（令和１１年度）を目</w:t>
      </w:r>
      <w:r w:rsidRPr="00F9379E">
        <w:rPr>
          <w:rFonts w:ascii="BIZ UDPゴシック" w:eastAsia="BIZ UDPゴシック" w:hAnsi="BIZ UDPゴシック" w:hint="eastAsia"/>
          <w:szCs w:val="21"/>
        </w:rPr>
        <w:t>途に中間評価を行います。</w:t>
      </w:r>
    </w:p>
    <w:p w:rsidR="00415742" w:rsidRPr="00F9379E" w:rsidRDefault="00415742" w:rsidP="00415742">
      <w:pPr>
        <w:ind w:firstLineChars="100" w:firstLine="210"/>
        <w:rPr>
          <w:rFonts w:ascii="BIZ UDPゴシック" w:eastAsia="BIZ UDPゴシック" w:hAnsi="BIZ UDPゴシック"/>
          <w:szCs w:val="21"/>
        </w:rPr>
      </w:pPr>
      <w:r w:rsidRPr="005F37BE">
        <w:rPr>
          <w:rFonts w:ascii="BIZ UDPゴシック" w:eastAsia="BIZ UDPゴシック" w:hAnsi="BIZ UDPゴシック" w:hint="eastAsia"/>
          <w:szCs w:val="21"/>
        </w:rPr>
        <w:t>西原町食育推進計画、データヘルス計画及び特定健診等実施計画の期間は、令和６年度から令和１１年度までの6年間とし、令和１１年度の中</w:t>
      </w:r>
      <w:r w:rsidRPr="00F9379E">
        <w:rPr>
          <w:rFonts w:ascii="BIZ UDPゴシック" w:eastAsia="BIZ UDPゴシック" w:hAnsi="BIZ UDPゴシック" w:hint="eastAsia"/>
          <w:szCs w:val="21"/>
        </w:rPr>
        <w:t>間評価時に改定を行います。</w:t>
      </w:r>
    </w:p>
    <w:p w:rsidR="00415742" w:rsidRPr="00F9379E" w:rsidRDefault="00415742" w:rsidP="00415742">
      <w:pPr>
        <w:rPr>
          <w:rFonts w:ascii="BIZ UDPゴシック" w:eastAsia="BIZ UDPゴシック" w:hAnsi="BIZ UDPゴシック"/>
        </w:rPr>
      </w:pPr>
    </w:p>
    <w:p w:rsidR="00415742" w:rsidRPr="009057B5" w:rsidRDefault="00415742" w:rsidP="00415742">
      <w:pPr>
        <w:rPr>
          <w:rFonts w:ascii="ＭＳ Ｐゴシック" w:eastAsia="ＭＳ Ｐゴシック" w:hAnsi="ＭＳ Ｐゴシック"/>
        </w:rPr>
      </w:pPr>
      <w:r>
        <w:rPr>
          <w:rFonts w:ascii="ＭＳ Ｐゴシック" w:eastAsia="ＭＳ Ｐゴシック" w:hAnsi="ＭＳ Ｐゴシック" w:hint="eastAsia"/>
        </w:rPr>
        <w:t>．</w:t>
      </w:r>
      <w:r w:rsidRPr="009057B5">
        <w:rPr>
          <w:rFonts w:ascii="ＭＳ Ｐゴシック" w:eastAsia="ＭＳ Ｐゴシック" w:hAnsi="ＭＳ Ｐゴシック"/>
          <w:noProof/>
        </w:rPr>
        <mc:AlternateContent>
          <mc:Choice Requires="wps">
            <w:drawing>
              <wp:anchor distT="0" distB="0" distL="114300" distR="114300" simplePos="0" relativeHeight="251644928" behindDoc="0" locked="0" layoutInCell="1" allowOverlap="1" wp14:anchorId="1092FE93" wp14:editId="723CF9E8">
                <wp:simplePos x="0" y="0"/>
                <wp:positionH relativeFrom="column">
                  <wp:posOffset>-92710</wp:posOffset>
                </wp:positionH>
                <wp:positionV relativeFrom="paragraph">
                  <wp:posOffset>100330</wp:posOffset>
                </wp:positionV>
                <wp:extent cx="5384165" cy="329565"/>
                <wp:effectExtent l="0" t="76200" r="102235" b="1333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B0528B" w:rsidRDefault="00F67A8A" w:rsidP="00415742">
                            <w:pPr>
                              <w:rPr>
                                <w:rFonts w:ascii="ＭＳ Ｐゴシック" w:eastAsia="ＭＳ Ｐゴシック" w:hAnsi="ＭＳ Ｐゴシック"/>
                                <w:b/>
                                <w:sz w:val="24"/>
                              </w:rPr>
                            </w:pPr>
                            <w:r w:rsidRPr="00B0528B">
                              <w:rPr>
                                <w:rFonts w:ascii="ＭＳ Ｐゴシック" w:eastAsia="ＭＳ Ｐゴシック" w:hAnsi="ＭＳ Ｐゴシック" w:hint="eastAsia"/>
                                <w:b/>
                                <w:sz w:val="24"/>
                              </w:rPr>
                              <w:t>１．４　計画の対象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 o:spid="_x0000_s1041" style="position:absolute;left:0;text-align:left;margin-left:-7.3pt;margin-top:7.9pt;width:423.95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TKnwIAACwFAAAOAAAAZHJzL2Uyb0RvYy54bWysVM1u1DAQviPxDpbvNMm2+6tmq6qlCKlA&#10;RUGcvbaTGBw72N7Nlsfg2hsXXqEX3oZKPAbjSbpNKSdEIkUzsf35+2Y++/BoW2uykc4ra3Ka7aWU&#10;SMOtUKbM6ft3Z89mlPjAjGDaGpnTK+np0fLpk8O2WciRrawW0hEAMX7RNjmtQmgWSeJ5JWvm92wj&#10;DQwW1tUsQOrKRDjWAnqtk1GaTpLWOtE4y6X38Pe0G6RLxC8KycObovAyEJ1T4Bbw6/C7it9kecgW&#10;pWNNpXhPg/0Di5opA5vuoE5ZYGTt1COoWnFnvS3CHrd1YotCcYkaQE2W/qHmsmKNRC1QHN/syuT/&#10;Hyx/vblwRImcjiaUGFZDj359//rz5ub2+hqC2x/fCIxAmdrGL2D2ZXPholDfnFv+yRNjTypmSnns&#10;nG0ryQSQy+L85MGCmHhYSlbtKytgE7YOFiu2LVwdAaEWZIuNudo1Rm4D4fBzvD87yCZjSjiM7Y/m&#10;Y4jjFmxxt7pxPryQtiYxyKmzayPeQvdxC7Y59wG7I3qJTHykpKg19HrDNMkmk8m0R+wnA/YdJsq1&#10;WokzpTUmrlydaEdgaU7P8OkX++E0bUib0/l4BMSZLuF88OCQ0INpfoiW4vM3NJSEdo1Vfm4ExoEp&#10;3cVAWJvITqLte8V2HaS7rERLhIqFydLpdLJPIYNDkM3m3XYDesTZ8EGFCr0XG/FI8CyNb1dY3VSs&#10;K8M4It3x7hRhg3YEMBtwQ39ES3TWCtvVFn04jyDRLisrrsAwwAddAZcMBJV1Xyhp4cDm1H9eMycp&#10;0S8NmG56AL6AE47JDJRR4oYDq8EAMxyAchqgMRiehO5OWDdOlVWsE+oz9hhsWqgQzXbPqU/gSKKo&#10;/vqIZ36Y46z7S275GwAA//8DAFBLAwQUAAYACAAAACEAM5J+YdwAAAAJAQAADwAAAGRycy9kb3du&#10;cmV2LnhtbEyPwU7DMBBE70j8g7VI3FqnBNIojVOhSly4EQpnx3aTqPY62E4b/p7lBMfVjN6+qfeL&#10;s+xiQhw9CtisM2AGldcj9gKO7y+rElhMErW0Ho2AbxNh39ze1LLS/opv5tKmnhEEYyUFDClNFedR&#10;DcbJuPaTQcpOPjiZ6Aw910FeCe4sf8iygjs5In0Y5GQOg1HndnZEeS1DUD6PrT12p+5TyY/58CXE&#10;/d3yvAOWzJL+yvCrT+rQkFPnZ9SRWQGrzWNBVQqeaAIVyjzPgXUCiu0WeFPz/wuaHwAAAP//AwBQ&#10;SwECLQAUAAYACAAAACEAtoM4kv4AAADhAQAAEwAAAAAAAAAAAAAAAAAAAAAAW0NvbnRlbnRfVHlw&#10;ZXNdLnhtbFBLAQItABQABgAIAAAAIQA4/SH/1gAAAJQBAAALAAAAAAAAAAAAAAAAAC8BAABfcmVs&#10;cy8ucmVsc1BLAQItABQABgAIAAAAIQCQO5TKnwIAACwFAAAOAAAAAAAAAAAAAAAAAC4CAABkcnMv&#10;ZTJvRG9jLnhtbFBLAQItABQABgAIAAAAIQAzkn5h3AAAAAkBAAAPAAAAAAAAAAAAAAAAAPkEAABk&#10;cnMvZG93bnJldi54bWxQSwUGAAAAAAQABADzAAAAAgYAAAAA&#10;">
                <v:shadow on="t" opacity=".5" offset="6pt,-6pt"/>
                <v:textbox inset="5.85pt,.7pt,5.85pt,.7pt">
                  <w:txbxContent>
                    <w:p w:rsidR="00F67A8A" w:rsidRPr="00B0528B" w:rsidRDefault="00F67A8A" w:rsidP="00415742">
                      <w:pPr>
                        <w:rPr>
                          <w:rFonts w:ascii="ＭＳ Ｐゴシック" w:eastAsia="ＭＳ Ｐゴシック" w:hAnsi="ＭＳ Ｐゴシック"/>
                          <w:b/>
                          <w:sz w:val="24"/>
                        </w:rPr>
                      </w:pPr>
                      <w:r w:rsidRPr="00B0528B">
                        <w:rPr>
                          <w:rFonts w:ascii="ＭＳ Ｐゴシック" w:eastAsia="ＭＳ Ｐゴシック" w:hAnsi="ＭＳ Ｐゴシック" w:hint="eastAsia"/>
                          <w:b/>
                          <w:sz w:val="24"/>
                        </w:rPr>
                        <w:t>１．４　計画の対象</w:t>
                      </w:r>
                    </w:p>
                  </w:txbxContent>
                </v:textbox>
              </v:roundrect>
            </w:pict>
          </mc:Fallback>
        </mc:AlternateContent>
      </w:r>
    </w:p>
    <w:p w:rsidR="00415742" w:rsidRPr="009057B5" w:rsidRDefault="00415742" w:rsidP="00415742">
      <w:pPr>
        <w:rPr>
          <w:rFonts w:ascii="ＭＳ Ｐゴシック" w:eastAsia="ＭＳ Ｐゴシック" w:hAnsi="ＭＳ Ｐゴシック"/>
        </w:rPr>
      </w:pPr>
    </w:p>
    <w:p w:rsidR="00415742" w:rsidRPr="005F37BE" w:rsidRDefault="00415742" w:rsidP="00415742">
      <w:pPr>
        <w:ind w:firstLineChars="100" w:firstLine="210"/>
        <w:rPr>
          <w:rFonts w:ascii="BIZ UDPゴシック" w:eastAsia="BIZ UDPゴシック" w:hAnsi="BIZ UDPゴシック"/>
          <w:szCs w:val="21"/>
        </w:rPr>
      </w:pPr>
      <w:r w:rsidRPr="00F9379E">
        <w:rPr>
          <w:rFonts w:ascii="BIZ UDPゴシック" w:eastAsia="BIZ UDPゴシック" w:hAnsi="BIZ UDPゴシック" w:hint="eastAsia"/>
          <w:szCs w:val="21"/>
        </w:rPr>
        <w:t>妊娠期から高齢期までライフステージに応じ</w:t>
      </w:r>
      <w:r w:rsidRPr="005F37BE">
        <w:rPr>
          <w:rFonts w:ascii="BIZ UDPゴシック" w:eastAsia="BIZ UDPゴシック" w:hAnsi="BIZ UDPゴシック" w:hint="eastAsia"/>
          <w:szCs w:val="21"/>
        </w:rPr>
        <w:t>た健康増進の取組みを推進するため、全年齢の町民を対象とします。</w:t>
      </w:r>
    </w:p>
    <w:p w:rsidR="00415742" w:rsidRPr="008160C5" w:rsidRDefault="00415742" w:rsidP="00415742">
      <w:pPr>
        <w:rPr>
          <w:rFonts w:ascii="ＭＳ Ｐゴシック" w:eastAsia="ＭＳ Ｐゴシック" w:hAnsi="ＭＳ Ｐゴシック"/>
        </w:rPr>
      </w:pPr>
    </w:p>
    <w:p w:rsidR="00415742" w:rsidRPr="009057B5" w:rsidRDefault="00415742" w:rsidP="00415742">
      <w:pPr>
        <w:rPr>
          <w:rFonts w:ascii="ＭＳ Ｐゴシック" w:eastAsia="ＭＳ Ｐゴシック" w:hAnsi="ＭＳ Ｐゴシック"/>
        </w:rPr>
      </w:pPr>
      <w:r w:rsidRPr="009057B5">
        <w:rPr>
          <w:rFonts w:ascii="ＭＳ Ｐゴシック" w:eastAsia="ＭＳ Ｐゴシック" w:hAnsi="ＭＳ Ｐゴシック" w:hint="eastAsia"/>
          <w:noProof/>
        </w:rPr>
        <mc:AlternateContent>
          <mc:Choice Requires="wps">
            <w:drawing>
              <wp:anchor distT="0" distB="0" distL="114300" distR="114300" simplePos="0" relativeHeight="251649024" behindDoc="0" locked="0" layoutInCell="1" allowOverlap="1" wp14:anchorId="284C3570" wp14:editId="0EAAE2C8">
                <wp:simplePos x="0" y="0"/>
                <wp:positionH relativeFrom="column">
                  <wp:posOffset>-52070</wp:posOffset>
                </wp:positionH>
                <wp:positionV relativeFrom="paragraph">
                  <wp:posOffset>12700</wp:posOffset>
                </wp:positionV>
                <wp:extent cx="5384165" cy="329565"/>
                <wp:effectExtent l="8890" t="82550" r="83820" b="698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B0528B" w:rsidRDefault="00F67A8A" w:rsidP="00415742">
                            <w:pPr>
                              <w:rPr>
                                <w:rFonts w:ascii="ＭＳ Ｐゴシック" w:eastAsia="ＭＳ Ｐゴシック" w:hAnsi="ＭＳ Ｐゴシック"/>
                                <w:b/>
                                <w:sz w:val="24"/>
                              </w:rPr>
                            </w:pPr>
                            <w:r w:rsidRPr="00B0528B">
                              <w:rPr>
                                <w:rFonts w:ascii="ＭＳ Ｐゴシック" w:eastAsia="ＭＳ Ｐゴシック" w:hAnsi="ＭＳ Ｐゴシック" w:hint="eastAsia"/>
                                <w:b/>
                                <w:sz w:val="24"/>
                              </w:rPr>
                              <w:t>１．</w:t>
                            </w:r>
                            <w:r w:rsidRPr="005F37BE">
                              <w:rPr>
                                <w:rFonts w:ascii="ＭＳ Ｐゴシック" w:eastAsia="ＭＳ Ｐゴシック" w:hAnsi="ＭＳ Ｐゴシック" w:hint="eastAsia"/>
                                <w:b/>
                                <w:sz w:val="24"/>
                              </w:rPr>
                              <w:t>５　計画の推</w:t>
                            </w:r>
                            <w:r w:rsidRPr="00B0528B">
                              <w:rPr>
                                <w:rFonts w:ascii="ＭＳ Ｐゴシック" w:eastAsia="ＭＳ Ｐゴシック" w:hAnsi="ＭＳ Ｐゴシック" w:hint="eastAsia"/>
                                <w:b/>
                                <w:sz w:val="24"/>
                              </w:rPr>
                              <w:t>進体制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042" style="position:absolute;left:0;text-align:left;margin-left:-4.1pt;margin-top:1pt;width:423.95pt;height:2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5ingIAACsFAAAOAAAAZHJzL2Uyb0RvYy54bWysVMtu1DAU3SPxD5b3NMm081QzVdVShMSj&#10;oiDWHttJDI4dbM9kymew7Y4Nv9ANf0MlPoPrm8yQUlaIRIruje3jc+499vHJttZkI51X1uQ0O0gp&#10;kYZboUyZ03dvL57MKPGBGcG0NTKn19LTk+XjR8dts5AjW1ktpCMAYvyibXJahdAsksTzStbMH9hG&#10;GhgsrKtZgNSViXCsBfRaJ6M0nSStdaJxlkvv4e95N0iXiF8UkofXReFlIDqnwC3g1+F3Fb/J8pgt&#10;SseaSvGeBvsHFjVTBjbdQ52zwMjaqQdQteLOeluEA27rxBaF4hI1gJos/UPNVcUaiVqgOL7Zl8n/&#10;P1j+anPpiBI5nVNiWA0t+vnty4/b27ubGwjuvn8l81iktvELmHvVXLoo0zcvLP/oibFnFTOlPHXO&#10;tpVkAqhlcX5yb0FMPCwlq/alFbAHWweL9doWro6AUAmyxbZc79sit4Fw+Dk+nB1lkzElHMYOR/Mx&#10;xHELttitbpwPz6StSQxy6uzaiDfQe9yCbV74gL0RvUImPlBS1Bo6vWGaZJPJZNoj9pMBe4eJcq1W&#10;4kJpjYkrV2faEVia0wt8+sV+OE0b0kJVxyMgznQJp4MHh4TuTfNDtBSfv6GhJDRrrPJTIzAOTOku&#10;BsLaRHYSTd8rtusg3VUlWiJULEyWTqeTQwoZHIFsNu+2G9Ajzob3KlTovNiIB4JnaXy7wuqmYl0Z&#10;xhFpx7tThA3aE8BswA39ES3RWStsV1t0YYYo0S8rK67BMUAIbQF3DASVdZ8paeG85tR/WjMnKdHP&#10;DbhuegTGgAOOyQykUeKGA6vBADMcgHIaoDMYnoXuSlg3TpVVLBQKNPYUfFqosDN0x6l3N5xIVNXf&#10;HvHID3Oc9fuOW/4CAAD//wMAUEsDBBQABgAIAAAAIQDwYmFM2wAAAAcBAAAPAAAAZHJzL2Rvd25y&#10;ZXYueG1sTI/LTsMwEEX3SPyDNUjsWodEQJrGqVAlNuwILeuJ7SZR/Qi204a/Z1jBcnSvzj1T7xZr&#10;2EWHOHon4GGdAdNOejW6XsDh43VVAosJnULjnRbwrSPsmtubGivlr+5dX9rUM4K4WKGAIaWp4jzK&#10;QVuMaz9pR9nJB4uJztBzFfBKcGt4nmVP3OLoaGHASe8HLc/tbInyVoYgfRFbc+hO3afE47z/EuL+&#10;bnnZAkt6SX9l+NUndWjIqfOzU5EZAasyp6aAnD6iuCw2z8A6AY/FBnhT8//+zQ8AAAD//wMAUEsB&#10;Ai0AFAAGAAgAAAAhALaDOJL+AAAA4QEAABMAAAAAAAAAAAAAAAAAAAAAAFtDb250ZW50X1R5cGVz&#10;XS54bWxQSwECLQAUAAYACAAAACEAOP0h/9YAAACUAQAACwAAAAAAAAAAAAAAAAAvAQAAX3JlbHMv&#10;LnJlbHNQSwECLQAUAAYACAAAACEAX9auYp4CAAArBQAADgAAAAAAAAAAAAAAAAAuAgAAZHJzL2Uy&#10;b0RvYy54bWxQSwECLQAUAAYACAAAACEA8GJhTNsAAAAHAQAADwAAAAAAAAAAAAAAAAD4BAAAZHJz&#10;L2Rvd25yZXYueG1sUEsFBgAAAAAEAAQA8wAAAAAGAAAAAA==&#10;">
                <v:shadow on="t" opacity=".5" offset="6pt,-6pt"/>
                <v:textbox inset="5.85pt,.7pt,5.85pt,.7pt">
                  <w:txbxContent>
                    <w:p w:rsidR="00F67A8A" w:rsidRPr="00B0528B" w:rsidRDefault="00F67A8A" w:rsidP="00415742">
                      <w:pPr>
                        <w:rPr>
                          <w:rFonts w:ascii="ＭＳ Ｐゴシック" w:eastAsia="ＭＳ Ｐゴシック" w:hAnsi="ＭＳ Ｐゴシック"/>
                          <w:b/>
                          <w:sz w:val="24"/>
                        </w:rPr>
                      </w:pPr>
                      <w:r w:rsidRPr="00B0528B">
                        <w:rPr>
                          <w:rFonts w:ascii="ＭＳ Ｐゴシック" w:eastAsia="ＭＳ Ｐゴシック" w:hAnsi="ＭＳ Ｐゴシック" w:hint="eastAsia"/>
                          <w:b/>
                          <w:sz w:val="24"/>
                        </w:rPr>
                        <w:t>１．</w:t>
                      </w:r>
                      <w:r w:rsidRPr="005F37BE">
                        <w:rPr>
                          <w:rFonts w:ascii="ＭＳ Ｐゴシック" w:eastAsia="ＭＳ Ｐゴシック" w:hAnsi="ＭＳ Ｐゴシック" w:hint="eastAsia"/>
                          <w:b/>
                          <w:sz w:val="24"/>
                        </w:rPr>
                        <w:t>５　計画の推</w:t>
                      </w:r>
                      <w:r w:rsidRPr="00B0528B">
                        <w:rPr>
                          <w:rFonts w:ascii="ＭＳ Ｐゴシック" w:eastAsia="ＭＳ Ｐゴシック" w:hAnsi="ＭＳ Ｐゴシック" w:hint="eastAsia"/>
                          <w:b/>
                          <w:sz w:val="24"/>
                        </w:rPr>
                        <w:t>進体制</w:t>
                      </w:r>
                    </w:p>
                  </w:txbxContent>
                </v:textbox>
              </v:roundrect>
            </w:pict>
          </mc:Fallback>
        </mc:AlternateContent>
      </w:r>
    </w:p>
    <w:p w:rsidR="00415742" w:rsidRDefault="00415742" w:rsidP="00415742">
      <w:pPr>
        <w:rPr>
          <w:rFonts w:ascii="ＭＳ Ｐゴシック" w:eastAsia="ＭＳ Ｐゴシック" w:hAnsi="ＭＳ Ｐゴシック"/>
        </w:rPr>
      </w:pPr>
    </w:p>
    <w:p w:rsidR="00415742" w:rsidRPr="00F9379E" w:rsidRDefault="00415742" w:rsidP="00415742">
      <w:pPr>
        <w:rPr>
          <w:rFonts w:ascii="BIZ UDPゴシック" w:eastAsia="BIZ UDPゴシック" w:hAnsi="BIZ UDPゴシック"/>
          <w:szCs w:val="21"/>
        </w:rPr>
      </w:pPr>
      <w:r>
        <w:rPr>
          <w:rFonts w:ascii="ＭＳ Ｐゴシック" w:eastAsia="ＭＳ Ｐゴシック" w:hAnsi="ＭＳ Ｐゴシック" w:hint="eastAsia"/>
        </w:rPr>
        <w:t xml:space="preserve">　</w:t>
      </w:r>
      <w:r w:rsidRPr="00F9379E">
        <w:rPr>
          <w:rFonts w:ascii="BIZ UDPゴシック" w:eastAsia="BIZ UDPゴシック" w:hAnsi="BIZ UDPゴシック" w:hint="eastAsia"/>
          <w:szCs w:val="21"/>
        </w:rPr>
        <w:t>本計画の主管課である健康保険課を中心に、各担当部署の協力を得ながら、計画を策定しています。健康づくりに関わる有識者等の幅広い意見等を反映した計画とするため、学識経験者や保健・医療関係者、関係団体等で構成される「西原町健康づくり推進協議会」において、計画内容について審議を行いました。</w:t>
      </w:r>
    </w:p>
    <w:p w:rsidR="00415742" w:rsidRPr="00F9379E" w:rsidRDefault="00415742" w:rsidP="008C3961">
      <w:pPr>
        <w:ind w:firstLineChars="100" w:firstLine="210"/>
        <w:rPr>
          <w:rFonts w:ascii="BIZ UDPゴシック" w:eastAsia="BIZ UDPゴシック" w:hAnsi="BIZ UDPゴシック"/>
          <w:szCs w:val="21"/>
        </w:rPr>
      </w:pPr>
      <w:r w:rsidRPr="00F9379E">
        <w:rPr>
          <w:rFonts w:ascii="BIZ UDPゴシック" w:eastAsia="BIZ UDPゴシック" w:hAnsi="BIZ UDPゴシック" w:hint="eastAsia"/>
          <w:szCs w:val="21"/>
        </w:rPr>
        <w:t>また、全体の進捗管理については、事務局である健康保険課が実施します。</w:t>
      </w:r>
    </w:p>
    <w:p w:rsidR="00415742" w:rsidRPr="00054BEC" w:rsidRDefault="00415742" w:rsidP="00415742">
      <w:pPr>
        <w:rPr>
          <w:rFonts w:ascii="ＭＳ Ｐゴシック" w:eastAsia="ＭＳ Ｐゴシック" w:hAnsi="ＭＳ Ｐゴシック"/>
          <w:szCs w:val="21"/>
        </w:rPr>
      </w:pPr>
    </w:p>
    <w:p w:rsidR="00415742" w:rsidRPr="009057B5" w:rsidRDefault="00415742" w:rsidP="00415742">
      <w:pPr>
        <w:rPr>
          <w:rFonts w:ascii="ＭＳ Ｐゴシック" w:eastAsia="ＭＳ Ｐゴシック" w:hAnsi="ＭＳ Ｐゴシック"/>
          <w:szCs w:val="21"/>
        </w:rPr>
      </w:pPr>
    </w:p>
    <w:p w:rsidR="00415742" w:rsidRPr="009057B5" w:rsidRDefault="00415742" w:rsidP="00415742">
      <w:pPr>
        <w:rPr>
          <w:rFonts w:ascii="ＭＳ Ｐゴシック" w:eastAsia="ＭＳ Ｐゴシック" w:hAnsi="ＭＳ Ｐゴシック"/>
        </w:rPr>
      </w:pPr>
      <w:r w:rsidRPr="009057B5">
        <w:rPr>
          <w:rFonts w:ascii="ＭＳ Ｐゴシック" w:eastAsia="ＭＳ Ｐゴシック" w:hAnsi="ＭＳ Ｐゴシック" w:hint="eastAsia"/>
          <w:noProof/>
        </w:rPr>
        <mc:AlternateContent>
          <mc:Choice Requires="wps">
            <w:drawing>
              <wp:anchor distT="0" distB="0" distL="114300" distR="114300" simplePos="0" relativeHeight="251650048" behindDoc="0" locked="0" layoutInCell="1" allowOverlap="1" wp14:anchorId="4CCAC502" wp14:editId="19F4B9F7">
                <wp:simplePos x="0" y="0"/>
                <wp:positionH relativeFrom="column">
                  <wp:posOffset>1118870</wp:posOffset>
                </wp:positionH>
                <wp:positionV relativeFrom="paragraph">
                  <wp:posOffset>111125</wp:posOffset>
                </wp:positionV>
                <wp:extent cx="2731770" cy="312420"/>
                <wp:effectExtent l="8255" t="9525" r="12700" b="1143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3124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西原町健康づくり推進協議会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43" style="position:absolute;left:0;text-align:left;margin-left:88.1pt;margin-top:8.75pt;width:215.1pt;height:2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Dh4AIAALIFAAAOAAAAZHJzL2Uyb0RvYy54bWysVN1u0zAUvkfiHSzfd/lpu7TR0qnrWoQ0&#10;YNJAXLuJ01gkdrDdJhviMeAB4JprxAWPwyTeguOTtusYFwiRSJFPfPz5O58/n5PTtirJhmsjlExo&#10;cORTwmWqMiFXCX31ctEbUWIskxkrleQJveaGnk4ePzpp6piHqlBlxjUBEGnipk5oYW0de55JC14x&#10;c6RqLmEyV7piFkK98jLNGkCvSi/0/WOvUTqrtUq5MfD3vJukE8TPc57aF3luuCVlQoGbxa/G79J9&#10;vckJi1ea1YVItzTYP7ComJCw6R7qnFlG1lo8gKpEqpVRuT1KVeWpPBcpxxqgmsD/rZqrgtUcawFx&#10;TL2Xyfw/2PT55lITkSU0BHkkq+CMbr98vv347cf3T97PD1+7EYFZkKqpTQwrrupL7Yo19YVK3xgi&#10;1axgcsWnWqum4CwDgoHL9+4tcIGBpWTZPFMZbMTWVqFqba4rBwh6kBYP53p/OLy1JIWfYdQPoghI&#10;pjDXD8JBR8lj8W51rY19wlVF3CChGg4f0dnmwljHhsW7FGSvSpEtRFlioFfLWanJhoFRFvhgAVDk&#10;YVopSZPQ8TAcUsLKFVg+tRo3uZdmDtF8fP6EVgkL5i9FldDRPonFTsG5zNCalomyGwP7UjqqHG3d&#10;lQRRa2GI/0EotNy76WLoR4P+qBdFw35v0J/7vbPRYtabzoLj42h+NjubB+8d62AQFyLLuJwjptnd&#10;gGDwdw7b3sXOu/s7sCfoWKk11HhVZA3JhDuV/nAcBhQCuIRh1FV9ICXRyr4WtkDrOw84jHtyjnz3&#10;buXco+PpHmzsPaity2hBKlBypxoa1Hmy87Ztly1ehgDt6wy7VNk1WBZooS+h1cGgUPqGkgbaRkLN&#10;2zXTnJLyqQTbR4NwDN6wGIxGY/CrPpxYHkwwmQJQQi14CYcz23Wmda3FqoB9AixfqilclFygh+84&#10;QSEugMaAJW2bmOs8hzFm3bXayS8AAAD//wMAUEsDBBQABgAIAAAAIQDIs7ng2wAAAAkBAAAPAAAA&#10;ZHJzL2Rvd25yZXYueG1sTI/BTsMwEETvSPyDtUjcqEPUulWIUwESR0BtEWcnXpKo9jqK3TT9e7Yn&#10;uM1on2Znyu3snZhwjH0gDY+LDARSE2xPrYavw9vDBkRMhqxxgVDDBSNsq9ub0hQ2nGmH0z61gkMo&#10;FkZDl9JQSBmbDr2JizAg8e0njN4ktmMr7WjOHO6dzLNMSW964g+dGfC1w+a4P3kNm8+8XbrgX74/&#10;Vsf0Xl8mop3U+v5ufn4CkXBOfzBc63N1qLhTHU5ko3Ds1ypn9CpWIBhQmVqCqFmoNciqlP8XVL8A&#10;AAD//wMAUEsBAi0AFAAGAAgAAAAhALaDOJL+AAAA4QEAABMAAAAAAAAAAAAAAAAAAAAAAFtDb250&#10;ZW50X1R5cGVzXS54bWxQSwECLQAUAAYACAAAACEAOP0h/9YAAACUAQAACwAAAAAAAAAAAAAAAAAv&#10;AQAAX3JlbHMvLnJlbHNQSwECLQAUAAYACAAAACEA5a3A4eACAACyBQAADgAAAAAAAAAAAAAAAAAu&#10;AgAAZHJzL2Uyb0RvYy54bWxQSwECLQAUAAYACAAAACEAyLO54NsAAAAJAQAADwAAAAAAAAAAAAAA&#10;AAA6BQAAZHJzL2Rvd25yZXYueG1sUEsFBgAAAAAEAAQA8wAAAEIGAAAAAA==&#10;">
                <v:textbox inset="5.85pt,.7pt,5.85pt,.7pt">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西原町健康づくり推進協議会</w:t>
                      </w:r>
                    </w:p>
                  </w:txbxContent>
                </v:textbox>
              </v:rect>
            </w:pict>
          </mc:Fallback>
        </mc:AlternateContent>
      </w:r>
    </w:p>
    <w:p w:rsidR="00415742" w:rsidRPr="009057B5" w:rsidRDefault="00415742" w:rsidP="00415742">
      <w:pPr>
        <w:rPr>
          <w:rFonts w:ascii="ＭＳ Ｐゴシック" w:eastAsia="ＭＳ Ｐゴシック" w:hAnsi="ＭＳ Ｐゴシック"/>
        </w:rPr>
      </w:pPr>
      <w:r w:rsidRPr="009057B5">
        <w:rPr>
          <w:rFonts w:ascii="ＭＳ Ｐゴシック" w:eastAsia="ＭＳ Ｐゴシック" w:hAnsi="ＭＳ Ｐゴシック" w:hint="eastAsia"/>
          <w:noProof/>
        </w:rPr>
        <mc:AlternateContent>
          <mc:Choice Requires="wps">
            <w:drawing>
              <wp:anchor distT="0" distB="0" distL="114300" distR="114300" simplePos="0" relativeHeight="251656192" behindDoc="0" locked="0" layoutInCell="1" allowOverlap="1" wp14:anchorId="5C8F0335" wp14:editId="757AF738">
                <wp:simplePos x="0" y="0"/>
                <wp:positionH relativeFrom="column">
                  <wp:posOffset>4629549</wp:posOffset>
                </wp:positionH>
                <wp:positionV relativeFrom="paragraph">
                  <wp:posOffset>20748</wp:posOffset>
                </wp:positionV>
                <wp:extent cx="0" cy="1222744"/>
                <wp:effectExtent l="19050" t="0" r="38100" b="15875"/>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744"/>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9" o:spid="_x0000_s1026" type="#_x0000_t32" style="position:absolute;left:0;text-align:left;margin-left:364.55pt;margin-top:1.65pt;width:0;height:9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Z0vwIAAIYFAAAOAAAAZHJzL2Uyb0RvYy54bWysVM1u1DAQviPxDlbuaX42+xd1t2qzWS4F&#10;KrWIszd2NhaJHdnezVaISzn3BeCAxAuABBJHHmaF+hqMnd3QLReEmkiWx/Z8/mbmGx+fbKoSralU&#10;TPCJExz5DqI8E4Tx5cR5dTV3Rw5SGnOCS8HpxLmmyjmZPn1y3NQxDUUhSkIlAhCu4qaeOIXWdex5&#10;KitohdWRqCmHzVzICmsw5dIjEjeAXpVe6PsDrxGS1FJkVClYnbWbztTi5znN9Ms8V1SjcuIAN21H&#10;aceFGb3pMY6XEtcFy3Y08H+wqDDjcGkHNcMao5Vkf0FVLJNCiVwfZaLyRJ6zjNoYIJrAfxDNZYFr&#10;amOB5Ki6S5N6PNjsxfpCIkagdmMHcVxBje4+fr/78eHu0+dft1+3N9+272+3N1+2Nz8RHIF8NbWK&#10;wS3hF9JEnG34ZX0usjcKcZEUmC+p5X11XQNWYDy8AxdjqBpuXTTPBYEzeKWFTd4ml5WBhLSgja3R&#10;dVcjutEoaxczWA3CMBxGkUXH8d6xlko/o6JCZjJxlJaYLQudCM5BCUIG9hq8Plfa0MLx3sHcysWc&#10;laUVRMlRM3EGvb7vWw8lSkbMrjmn5HKRlBKtsdGU/XY0Do5JseLEohUUk3Q315iV7RxuL7nBo1am&#10;LSWwNhqmdh0ithJ6O/bH6SgdRW4UDlI38mcz93SeRO5gHgz7s94sSWbBO0M0iOKCEUK54bqXcxD9&#10;m1x2jdUKsRN0lxXvEN2mD8geMj2d9/1h1Bu5w2G/50a91HfPRvPEPU2CwWCYniVn6QOmqY1ePQ7Z&#10;LpWGlVhpKi8L0iDCjBp6/XEYOGBA+4fDtm4Il0t4tzItHSSFfs10YcVrZGcwDmo98s2/q3WH3iZi&#10;X0NjdVXYxfYnVVDzfX1tT5g2aBtqIcj1hdz3CjS7ddo9TOY1uW/D/P7zOf0NAAD//wMAUEsDBBQA&#10;BgAIAAAAIQBqVT+S3QAAAAkBAAAPAAAAZHJzL2Rvd25yZXYueG1sTI9BS8NAEIXvgv9hGcGb3aRF&#10;a2I2RQTJQbS1LfS6zU6TYHY2ZDdt/Ped4sEeH+/jzTfZYrStOGLvG0cK4kkEAql0pqFKwXbz/vAM&#10;wgdNRreOUMEveljktzeZTo070Tce16ESPEI+1QrqELpUSl/WaLWfuA6Ju4PrrQ4c+0qaXp943LZy&#10;GkVP0uqG+EKtO3yrsfxZD1ZB8bn6WOJAcfw1T9xhsFTsNoVS93fj6wuIgGP4h+Giz+qQs9PeDWS8&#10;aBXMp0nMqILZDAT3f3nPYPKYgMwzef1BfgYAAP//AwBQSwECLQAUAAYACAAAACEAtoM4kv4AAADh&#10;AQAAEwAAAAAAAAAAAAAAAAAAAAAAW0NvbnRlbnRfVHlwZXNdLnhtbFBLAQItABQABgAIAAAAIQA4&#10;/SH/1gAAAJQBAAALAAAAAAAAAAAAAAAAAC8BAABfcmVscy8ucmVsc1BLAQItABQABgAIAAAAIQC1&#10;2rZ0vwIAAIYFAAAOAAAAAAAAAAAAAAAAAC4CAABkcnMvZTJvRG9jLnhtbFBLAQItABQABgAIAAAA&#10;IQBqVT+S3QAAAAkBAAAPAAAAAAAAAAAAAAAAABkFAABkcnMvZG93bnJldi54bWxQSwUGAAAAAAQA&#10;BADzAAAAIwYAAAAA&#10;" strokeweight="5pt"/>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55168" behindDoc="0" locked="0" layoutInCell="1" allowOverlap="1" wp14:anchorId="096B1FED" wp14:editId="6DB46EE2">
                <wp:simplePos x="0" y="0"/>
                <wp:positionH relativeFrom="column">
                  <wp:posOffset>3850640</wp:posOffset>
                </wp:positionH>
                <wp:positionV relativeFrom="paragraph">
                  <wp:posOffset>51435</wp:posOffset>
                </wp:positionV>
                <wp:extent cx="775970" cy="635"/>
                <wp:effectExtent l="44450" t="140335" r="36830" b="144780"/>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597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7" o:spid="_x0000_s1026" type="#_x0000_t32" style="position:absolute;left:0;text-align:left;margin-left:303.2pt;margin-top:4.05pt;width:61.1pt;height:.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sy2gIAALMFAAAOAAAAZHJzL2Uyb0RvYy54bWysVMuO0zAU3SPxD1b2mSRt+tS0o5k0hQWP&#10;kWYQazd2GgvHjmy3aYXYDOv5AVgg8QMggcSSj6nQ/AbXTidDhw1C00qRr+17fO65xz4+2ZQcranS&#10;TIqJFx2FHqIik4SJ5cR7dTn3hx7SBguCuRR04m2p9k6mjx8d19WYdmQhOaEKAYjQ47qaeIUx1TgI&#10;dFbQEusjWVEBi7lUJTYQqmVAFK4BveRBJwz7QS0VqZTMqNYwO2sWvanDz3OamZd5rqlBfOIBN+O+&#10;yn0X9htMj/F4qXBVsGxPA/8HixIzAYe2UDNsMFop9hdUyTIltczNUSbLQOY5y6irAaqJwnvVXBS4&#10;oq4WEEdXrUz64WCzF+tzhRiB3g08JHAJPbr5+P3mx4ebT59/XX/dXX3bvb/eXX3ZXf1EsAX0qis9&#10;hrREnCtbcbYRF9Uzmb3RSMikwGJJHe/LbQVYkc0IDlJsoCs4dVE/lwT24JWRTrxNrkqUc1Y9tYkW&#10;HARCG9etbdstujEog8nBoDcaQE8zWOp3e+4gPLYYNrNS2jyhskR2MPG0UZgtC5NIIcAUUjX4eP1M&#10;G8vwLsEmCzlnnDtvcIFqhx+GjpGWnBG7avdptVwkXKE1tvZyvz2Ng21KrgRxaAXFJN2PDWYcxsg4&#10;oYxiIB2nnj2upMRDnMKNsqOGHxf2ROo83ZCGaGNg6OZBFOe3t6NwlA7TYezHnX7qx+Fs5p/Ok9jv&#10;z6NBb9adJcksemdLieJxwQihwlZz6/0o/jdv7W9h49rW/a1uwSG6ExjIHjI9nffCQdwd+tDJrh93&#10;09A/G84T/zSJ+v1BepacpfeYpq56/TBkWyktK7kyVF0UpEaEWb90e6NO5EEAb0Vn0HQWYb6ElmRG&#10;eUhJ85qZwjndOtNiHLhhGNr/vncteiPEbQ9t1HZhX9udVODJ2/66C2TvTHP7FpJsz5W1hb1L8DK4&#10;pP0rZp+eP2O36+6tnf4GAAD//wMAUEsDBBQABgAIAAAAIQCynzDd3QAAAAcBAAAPAAAAZHJzL2Rv&#10;d25yZXYueG1sTI7BSsNAFEX3gv8wvII7O2mUGNJMSlEUxIWminQ5zbwmwZk3ITNt4t/7XOnyci/n&#10;nnIzOyvOOIbek4LVMgGB1HjTU6vg4/3xOgcRoiajrSdU8I0BNtXlRakL4yeq8byLrWAIhUIr6GIc&#10;CilD06HTYekHJO6OfnQ6chxbaUY9MdxZmSZJJp3uiR86PeB9h83X7uQUvDyEm+1R7t9eTd3007N5&#10;2tv6U6mrxbxdg4g4x78x/OqzOlTsdPAnMkFYBVmS3fJUQb4Cwf1dmmcgDpxTkFUp//tXPwAAAP//&#10;AwBQSwECLQAUAAYACAAAACEAtoM4kv4AAADhAQAAEwAAAAAAAAAAAAAAAAAAAAAAW0NvbnRlbnRf&#10;VHlwZXNdLnhtbFBLAQItABQABgAIAAAAIQA4/SH/1gAAAJQBAAALAAAAAAAAAAAAAAAAAC8BAABf&#10;cmVscy8ucmVsc1BLAQItABQABgAIAAAAIQAetasy2gIAALMFAAAOAAAAAAAAAAAAAAAAAC4CAABk&#10;cnMvZTJvRG9jLnhtbFBLAQItABQABgAIAAAAIQCynzDd3QAAAAcBAAAPAAAAAAAAAAAAAAAAADQF&#10;AABkcnMvZG93bnJldi54bWxQSwUGAAAAAAQABADzAAAAPgYAAAAA&#10;" strokeweight="5pt">
                <v:stroke endarrow="block"/>
              </v:shape>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51072" behindDoc="0" locked="0" layoutInCell="1" allowOverlap="1" wp14:anchorId="3E0EBF40" wp14:editId="56CBCA59">
                <wp:simplePos x="0" y="0"/>
                <wp:positionH relativeFrom="column">
                  <wp:posOffset>2258060</wp:posOffset>
                </wp:positionH>
                <wp:positionV relativeFrom="paragraph">
                  <wp:posOffset>194945</wp:posOffset>
                </wp:positionV>
                <wp:extent cx="635" cy="1010285"/>
                <wp:effectExtent l="137795" t="45720" r="137795" b="39370"/>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1028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7" o:spid="_x0000_s1026" type="#_x0000_t32" style="position:absolute;left:0;text-align:left;margin-left:177.8pt;margin-top:15.35pt;width:.05pt;height:79.5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N+3AIAALQFAAAOAAAAZHJzL2Uyb0RvYy54bWysVMtuEzEU3SPxD5b305lJJo9GTap2krDh&#10;UakF1s7Yk7Hw2CPbyaRCbMq6PwALJH4AJJBY8jER6m9w7UmnpGwQaiKN/LrnnnvusY+ON6VAa6YN&#10;V3KM44MIIyYzRblcjvHLi3kwxMhYIikRSrIxvmQGH08ePzqqqxHrqEIJyjQCEGlGdTXGhbXVKAxN&#10;VrCSmANVMQmbudIlsTDVy5BqUgN6KcJOFPXDWmlaaZUxY2B12mziicfPc5bZF3lumEVijIGb9V/t&#10;vwv3DSdHZLTUpCp4tqNB/oNFSbiEpC3UlFiCVpr/BVXyTCujcnuQqTJUec4z5muAauLoXjXnBamY&#10;rwXEMVUrk3k42Oz5+kwjTse4M8BIkhJ6dPPx+82PDzefPv+6/rq9+rZ9f729+rK9+ongCOhVV2YE&#10;Yak8067ibCPPq6cqe2OQVGlB5JJ53heXFWDFLiLcC3ETU0HWRf1MUThDVlZ58Ta5LlEuePXKBTpw&#10;EAhtfLcu226xjUUZLPa7PYwyWI9Buc6w5zORkQNxoZU29glTJXKDMTZWE74sbKqkBFco3SQg66fG&#10;Oop3AS5YqjkXwptDSFT7ZFHkKRklOHW77pzRy0UqNFoT5y//29HYO6bVSlKPVjBCZ7uxJVzAGFmv&#10;lNUctBMMu3QloxgJBlfKjRp+QrqMzJu6IQ2zjYWhXwdVvOHeHkaHs+FsmARJpz8Lkmg6DU7maRL0&#10;5/GgN+1O03Qav3OlxMmo4JQy6aq5NX+c/Ju5dtewsW1r/1a3cB/dCwxk95mezHvRIOkOg8Gg1w2S&#10;7iwKTofzNDhJ435/MDtNT2f3mM589eZhyLZSOlZqZZk+L2iNKHd+6fYOOzGGCTwWnUHTWUTEElqS&#10;WY2RVvY1t4W3urOmw9hzwzBy/13vWvRGiNseulnbhV1td1KBJ2/762+QuzTN9VsoenmmnS3cZYKn&#10;wQftnjH39vw596fuHtvJbwAAAP//AwBQSwMEFAAGAAgAAAAhABzDjK7fAAAACgEAAA8AAABkcnMv&#10;ZG93bnJldi54bWxMj0FPwzAMhe9I+w+RkbixFKaNUppOEwgkxGHrQGjHrPHaaolTNdla/j3mxG7P&#10;fp+en/Pl6Kw4Yx9aTwrupgkIpMqblmoFX5+vtymIEDUZbT2hgh8MsCwmV7nOjB+oxPM21oJDKGRa&#10;QRNjl0kZqgadDlPfIbF38L3Tkce+lqbXA4c7K++TZCGdbokvNLrD5war4/bkFHy8hNnqIHebtSmr&#10;dng3bztbfit1cz2unkBEHOM/DH/1uToU3GnvT2SCsApm8/mCURbJAwgGeMFiz2T6mIIscnn5QvEL&#10;AAD//wMAUEsBAi0AFAAGAAgAAAAhALaDOJL+AAAA4QEAABMAAAAAAAAAAAAAAAAAAAAAAFtDb250&#10;ZW50X1R5cGVzXS54bWxQSwECLQAUAAYACAAAACEAOP0h/9YAAACUAQAACwAAAAAAAAAAAAAAAAAv&#10;AQAAX3JlbHMvLnJlbHNQSwECLQAUAAYACAAAACEALhkzftwCAAC0BQAADgAAAAAAAAAAAAAAAAAu&#10;AgAAZHJzL2Uyb0RvYy54bWxQSwECLQAUAAYACAAAACEAHMOMrt8AAAAKAQAADwAAAAAAAAAAAAAA&#10;AAA2BQAAZHJzL2Rvd25yZXYueG1sUEsFBgAAAAAEAAQA8wAAAEIGAAAAAA==&#10;" strokeweight="5pt">
                <v:stroke endarrow="block"/>
              </v:shape>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52096" behindDoc="0" locked="0" layoutInCell="1" allowOverlap="1" wp14:anchorId="631E98D6" wp14:editId="27DA4826">
                <wp:simplePos x="0" y="0"/>
                <wp:positionH relativeFrom="column">
                  <wp:posOffset>2846070</wp:posOffset>
                </wp:positionH>
                <wp:positionV relativeFrom="paragraph">
                  <wp:posOffset>194945</wp:posOffset>
                </wp:positionV>
                <wp:extent cx="10795" cy="1142365"/>
                <wp:effectExtent l="144780" t="36195" r="130175" b="50165"/>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14236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8" o:spid="_x0000_s1026" type="#_x0000_t32" style="position:absolute;left:0;text-align:left;margin-left:224.1pt;margin-top:15.35pt;width:.85pt;height:89.9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W3wIAALYFAAAOAAAAZHJzL2Uyb0RvYy54bWysVMtu1DAU3SPxD5b3aZKZzFPNVG0mAwse&#10;lVrE2pM4EwvHjmzPS4hNWfcHYIHED4AEEks+ZoT6G1w705QpG4Q6I0V+3eNzzz3XxyebiqMVVZpJ&#10;EePwKMCIikzmTCxi/Opy5g0x0oaInHApaIy3VOOTyeNHx+t6TDuylDynCgGI0ON1HePSmHrs+zor&#10;aUX0kaypgM1CqooYmKqFnyuyBvSK+50g6PtrqfJayYxqDavTZhNPHH5R0My8LApNDeIxBm7GfZX7&#10;zu3XnxyT8UKRumTZngb5DxYVYQIubaGmxBC0VOwvqIplSmpZmKNMVr4sCpZRlwNkEwb3srkoSU1d&#10;LiCOrluZ9MPBZi9W5wqxPMYdqJQgFdTo5uP3mx8fbj59/nX9dXf1bff+enf1ZXf1E8ER0Gtd6zGE&#10;JeJc2Yyzjbion8nsjUZCJiURC+p4X25rwApthH8QYie6hlvn6+cyhzNkaaQTb1OoChWc1U9toAUH&#10;gdDGVWvbVotuDMpgMQwGox5GGeyEYdTp9nvuLjK2MDa4Vto8obJCdhBjbRRhi9IkUgjwhVTNFWT1&#10;TBtL8i7ABgs5Y5w7e3CB1jHud3tB4EhpyVlud+05rRbzhCu0ItZh7rencXBMyaXIHVpJSZ7ux4Yw&#10;DmNknFZGMVCPU2yvq2iOEafQVHbU8OPC3kidrRvSMNsYGLp10MVZ7u0oGKXDdBh5UaefelEwnXqn&#10;syTy+rNw0Jt2p0kyDd/ZVMJoXLI8p8Jmc2v/MPo3e+0bsTFu2wCtbv4huhMYyB4yPZ31gkHUHXqD&#10;Qa/rRd008M6Gs8Q7TcJ+f5CeJWfpPaapy14/DNlWSstKLg1VF2W+Rjmzfun2Rp0QwwSei86gqSwi&#10;fAElyYzCSEnzmpnSmd2a02IcuGEY2P++di16I8RtDe2srcI+tzupwJO39XU9ZNumacC5zLfnytrC&#10;thM8Di5o/5DZ1+fPuTt199xOfgMAAP//AwBQSwMEFAAGAAgAAAAhADoi/I3hAAAACgEAAA8AAABk&#10;cnMvZG93bnJldi54bWxMj0FLw0AQhe+C/2EZwZvdbRpqGzMpRVEQD5oq0uM2O02C2dmQ3Tbx37ue&#10;9Di8j/e+yTeT7cSZBt86RpjPFAjiypmWa4SP98ebFQgfNBvdOSaEb/KwKS4vcp0ZN3JJ512oRSxh&#10;n2mEJoQ+k9JXDVntZ64njtnRDVaHeA61NIMeY7ntZKLUUlrdclxodE/3DVVfu5NFeHnwi+1R7t9e&#10;TVm147N52nflJ+L11bS9AxFoCn8w/OpHdSii08Gd2HjRIaTpKokowkLdgohAmq7XIA4IyVwtQRa5&#10;/P9C8QMAAP//AwBQSwECLQAUAAYACAAAACEAtoM4kv4AAADhAQAAEwAAAAAAAAAAAAAAAAAAAAAA&#10;W0NvbnRlbnRfVHlwZXNdLnhtbFBLAQItABQABgAIAAAAIQA4/SH/1gAAAJQBAAALAAAAAAAAAAAA&#10;AAAAAC8BAABfcmVscy8ucmVsc1BLAQItABQABgAIAAAAIQBF/j0W3wIAALYFAAAOAAAAAAAAAAAA&#10;AAAAAC4CAABkcnMvZTJvRG9jLnhtbFBLAQItABQABgAIAAAAIQA6IvyN4QAAAAoBAAAPAAAAAAAA&#10;AAAAAAAAADkFAABkcnMvZG93bnJldi54bWxQSwUGAAAAAAQABADzAAAARwYAAAAA&#10;" strokeweight="5pt">
                <v:stroke endarrow="block"/>
              </v:shape>
            </w:pict>
          </mc:Fallback>
        </mc:AlternateContent>
      </w:r>
    </w:p>
    <w:p w:rsidR="00415742" w:rsidRDefault="00415742" w:rsidP="00415742">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g">
            <w:drawing>
              <wp:anchor distT="0" distB="0" distL="114300" distR="114300" simplePos="0" relativeHeight="251653120" behindDoc="0" locked="0" layoutInCell="1" allowOverlap="1" wp14:anchorId="7C0E9DB0" wp14:editId="57C45881">
                <wp:simplePos x="0" y="0"/>
                <wp:positionH relativeFrom="column">
                  <wp:posOffset>4041140</wp:posOffset>
                </wp:positionH>
                <wp:positionV relativeFrom="paragraph">
                  <wp:posOffset>1029497</wp:posOffset>
                </wp:positionV>
                <wp:extent cx="1194435" cy="907415"/>
                <wp:effectExtent l="0" t="0" r="24765" b="26035"/>
                <wp:wrapNone/>
                <wp:docPr id="3" name="グループ化 3"/>
                <wp:cNvGraphicFramePr/>
                <a:graphic xmlns:a="http://schemas.openxmlformats.org/drawingml/2006/main">
                  <a:graphicData uri="http://schemas.microsoft.com/office/word/2010/wordprocessingGroup">
                    <wpg:wgp>
                      <wpg:cNvGrpSpPr/>
                      <wpg:grpSpPr>
                        <a:xfrm>
                          <a:off x="0" y="0"/>
                          <a:ext cx="1194435" cy="907415"/>
                          <a:chOff x="0" y="0"/>
                          <a:chExt cx="1194435" cy="907415"/>
                        </a:xfrm>
                      </wpg:grpSpPr>
                      <wps:wsp>
                        <wps:cNvPr id="32" name="正方形/長方形 32"/>
                        <wps:cNvSpPr>
                          <a:spLocks noChangeArrowheads="1"/>
                        </wps:cNvSpPr>
                        <wps:spPr bwMode="auto">
                          <a:xfrm>
                            <a:off x="0" y="0"/>
                            <a:ext cx="1194435" cy="907415"/>
                          </a:xfrm>
                          <a:prstGeom prst="rect">
                            <a:avLst/>
                          </a:prstGeom>
                          <a:solidFill>
                            <a:srgbClr val="FFFFFF">
                              <a:alpha val="2000"/>
                            </a:srgbClr>
                          </a:solidFill>
                          <a:ln w="190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 name="正方形/長方形 34"/>
                        <wps:cNvSpPr>
                          <a:spLocks noChangeArrowheads="1"/>
                        </wps:cNvSpPr>
                        <wps:spPr bwMode="auto">
                          <a:xfrm>
                            <a:off x="95693" y="95693"/>
                            <a:ext cx="925830" cy="3124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町　　民</w:t>
                              </w:r>
                            </w:p>
                          </w:txbxContent>
                        </wps:txbx>
                        <wps:bodyPr rot="0" vert="horz" wrap="square" lIns="74295" tIns="8890" rIns="74295" bIns="8890" anchor="t" anchorCtr="0" upright="1">
                          <a:noAutofit/>
                        </wps:bodyPr>
                      </wps:wsp>
                      <wps:wsp>
                        <wps:cNvPr id="33" name="正方形/長方形 33"/>
                        <wps:cNvSpPr>
                          <a:spLocks noChangeArrowheads="1"/>
                        </wps:cNvSpPr>
                        <wps:spPr bwMode="auto">
                          <a:xfrm>
                            <a:off x="95693" y="489098"/>
                            <a:ext cx="925830" cy="3124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関係団体</w:t>
                              </w:r>
                            </w:p>
                          </w:txbxContent>
                        </wps:txbx>
                        <wps:bodyPr rot="0" vert="horz" wrap="square" lIns="74295" tIns="8890" rIns="74295" bIns="8890" anchor="t" anchorCtr="0" upright="1">
                          <a:noAutofit/>
                        </wps:bodyPr>
                      </wps:wsp>
                    </wpg:wgp>
                  </a:graphicData>
                </a:graphic>
              </wp:anchor>
            </w:drawing>
          </mc:Choice>
          <mc:Fallback>
            <w:pict>
              <v:group id="グループ化 3" o:spid="_x0000_s1044" style="position:absolute;left:0;text-align:left;margin-left:318.2pt;margin-top:81.05pt;width:94.05pt;height:71.45pt;z-index:251653120" coordsize="11944,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JJ2wMAAGMPAAAOAAAAZHJzL2Uyb0RvYy54bWzsV8tu5EQU3SPxD6Xad9x+pW0rzijpdEdI&#10;AzNSQKyr7fJD2FWmqjruDGJDtmxn2MMSIbFDSPA10YzEX3CrqtvtTNAITQgCKYnkrufxvafuPb51&#10;9GTTNuiSCllzlmL3YIoRZRnPa1am+LNPl5MII6kIy0nDGU3xFZX4yfGHHxz1XUI9XvEmpwIBCJNJ&#10;36W4UqpLHEdmFW2JPOAdZTBZcNESBV1ROrkgPaC3jeNNp4dOz0XeCZ5RKWH0zE7iY4NfFDRTz4pC&#10;UoWaFINtyjyFea700zk+IkkpSFfV2dYM8h5WtKRm8NIB6owogtaivgPV1pngkhfqIOOtw4uizqjx&#10;Abxxp295cy74ujO+lElfdgNNQO1bPL03bPbJ5XOB6jzFPkaMtHBEN9/8fHP94831bzfX373+9hXy&#10;NUl9Vyaw9lx0F91zsR0obU/7vSlEq3/BI7Qx9F4N9NKNQhkMum4cBH6IUQZz8XQWuKHlP6vgkO5s&#10;y6rFuzc6u9c62rrBmL6DUJJ7tuT92LqoSEfNIUjNwI4tb0fXm59+ePPq19e/f+/88fIX20K+Zzkz&#10;OzRhmhrZPeXZFxIxPq8IK+mJELyvKMnBQFevBzdGG3RHwla06j/mOZwLWStuYuweXA+UkaQTUp1T&#10;3iLdSLGAVDHo5PKpVNqa/RJjPW/qfFk3jemIcjVvBLokkFZL82f3Nl1F7Cgkp8kugJF2tYGUY5iG&#10;oR58j6chpCZpSlCQTAmDdGvdFsACA+4IegynHTkjsrLrcmjZ8GprBRrT1G2Ko2EzSTT1C5aDqyRR&#10;pG5sG+xtmB6iRj0sF9DbKGiacQhKk9lfnSxDCGI/msxmoT8J/MV0chot55OTuXt4OFuczk8X7tfa&#10;GzdIqjrPKVsYTLkTGjf4e6G5lTwrEYPUDAZqq/gafLyo8h7ltT5OP4w9F0MHtM6bWa9HFCPB1ee1&#10;qkxw60TVGLdojqb634TlCN2c4ejFzh3f7IoNUAVM7lgzka2DWQuJTFY8v4LABhuMUsDnAxoVFy8w&#10;6kGKUyy/XBNBMWo+YpAcs8CLQTWU6URRDMEixhOr0QRhGQClWEFAmeZcWbVfd6IuK3iPa3xl/ATS&#10;qahNpO9tAqt1B+TDWvrwOhK8U0eCf1FH4vAwho+A1mbTMomx0+7YCyMfiNfS7bte4O1CYydG/7Sc&#10;WAW6JQNWLuLQg2C4v1o8qsJ/TBXUZrUxlYg7fD0fhWJfcAz12V8WHNsibVQ/PFzBsReKAMQ4juxX&#10;9lEpTC3xWD/Y8ush64e9Ugxh//9QCnNRgZucKY62t059VRz3TQmyvxsf/wkAAP//AwBQSwMEFAAG&#10;AAgAAAAhAAHmcvrhAAAACwEAAA8AAABkcnMvZG93bnJldi54bWxMj8FqwzAQRO+F/oPYQG+NZDs2&#10;wbEcQmh7CoUmhdKbYm1sE0sylmI7f9/tqT0u85h5W2xn07ERB986KyFaCmBoK6dbW0v4PL0+r4H5&#10;oKxWnbMo4Y4etuXjQ6Fy7Sb7geMx1IxKrM+VhCaEPufcVw0a5ZeuR0vZxQ1GBTqHmutBTVRuOh4L&#10;kXGjWksLjepx32B1Pd6MhLdJTbskehkP18v+/n1K378OEUr5tJh3G2AB5/AHw68+qUNJTmd3s9qz&#10;TkKWZCtCKcjiCBgR63iVAjtLSEQqgJcF//9D+QMAAP//AwBQSwECLQAUAAYACAAAACEAtoM4kv4A&#10;AADhAQAAEwAAAAAAAAAAAAAAAAAAAAAAW0NvbnRlbnRfVHlwZXNdLnhtbFBLAQItABQABgAIAAAA&#10;IQA4/SH/1gAAAJQBAAALAAAAAAAAAAAAAAAAAC8BAABfcmVscy8ucmVsc1BLAQItABQABgAIAAAA&#10;IQCk0pJJ2wMAAGMPAAAOAAAAAAAAAAAAAAAAAC4CAABkcnMvZTJvRG9jLnhtbFBLAQItABQABgAI&#10;AAAAIQAB5nL64QAAAAsBAAAPAAAAAAAAAAAAAAAAADUGAABkcnMvZG93bnJldi54bWxQSwUGAAAA&#10;AAQABADzAAAAQwcAAAAA&#10;">
                <v:rect id="正方形/長方形 32" o:spid="_x0000_s1045" style="position:absolute;width:11944;height:9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5J8IA&#10;AADbAAAADwAAAGRycy9kb3ducmV2LnhtbESP3YrCMBSE7wXfIRzBO01VWKWaigoLgqtQ9QEOzemP&#10;NielyWp9e7Ow4OUwM98wq3VnavGg1lWWFUzGEQjizOqKCwXXy/doAcJ5ZI21ZVLwIgfrpN9bYazt&#10;k1N6nH0hAoRdjApK75tYSpeVZNCNbUMcvNy2Bn2QbSF1i88AN7WcRtGXNFhxWCixoV1J2f38axSc&#10;jof7Nq9T/JnPd5dMXzt3vKVKDQfdZgnCU+c/4f/2XiuYTeH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LknwgAAANsAAAAPAAAAAAAAAAAAAAAAAJgCAABkcnMvZG93&#10;bnJldi54bWxQSwUGAAAAAAQABAD1AAAAhwMAAAAA&#10;" strokeweight="1.5pt">
                  <v:fill opacity="1285f"/>
                  <v:stroke dashstyle="dash"/>
                  <v:textbox inset="5.85pt,.7pt,5.85pt,.7pt"/>
                </v:rect>
                <v:rect id="正方形/長方形 34" o:spid="_x0000_s1046" style="position:absolute;left:956;top:956;width:9259;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5HMQA&#10;AADbAAAADwAAAGRycy9kb3ducmV2LnhtbESPT2vCQBTE70K/w/IKvemmNi0S3UhbKHjREls8P7PP&#10;JCT7NmS3+fPtXUHocZiZ3zCb7Wga0VPnKssKnhcRCOLc6ooLBb8/X/MVCOeRNTaWScFEDrbpw2yD&#10;ibYDZ9QffSEChF2CCkrv20RKl5dk0C1sSxy8i+0M+iC7QuoOhwA3jVxG0Zs0WHFYKLGlz5Ly+vhn&#10;FKy+l0XcWPNxOrzWfn+eeuZMKvX0OL6vQXga/X/43t5pBS8x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3ORzEAAAA2wAAAA8AAAAAAAAAAAAAAAAAmAIAAGRycy9k&#10;b3ducmV2LnhtbFBLBQYAAAAABAAEAPUAAACJAwAAAAA=&#10;">
                  <v:textbox inset="5.85pt,.7pt,5.85pt,.7pt">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町　　民</w:t>
                        </w:r>
                      </w:p>
                    </w:txbxContent>
                  </v:textbox>
                </v:rect>
                <v:rect id="正方形/長方形 33" o:spid="_x0000_s1047" style="position:absolute;left:956;top:4890;width:9259;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haMIA&#10;AADbAAAADwAAAGRycy9kb3ducmV2LnhtbESPT4vCMBTE78J+h/AWvGm6/kOqqazCghcV3cXzs3m2&#10;pc1LabK1fnsjCB6HmfkNs1x1phItNa6wrOBrGIEgTq0uOFPw9/szmINwHlljZZkU3MnBKvnoLTHW&#10;9sZHak8+EwHCLkYFufd1LKVLczLohrYmDt7VNgZ9kE0mdYO3ADeVHEXRTBosOCzkWNMmp7Q8/RsF&#10;88Mom1TWrM/7ael3l3vLfJRK9T+77wUIT51/h1/trVYwHsP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qFowgAAANsAAAAPAAAAAAAAAAAAAAAAAJgCAABkcnMvZG93&#10;bnJldi54bWxQSwUGAAAAAAQABAD1AAAAhwMAAAAA&#10;">
                  <v:textbox inset="5.85pt,.7pt,5.85pt,.7pt">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関係団体</w:t>
                        </w:r>
                      </w:p>
                    </w:txbxContent>
                  </v:textbox>
                </v:rect>
              </v:group>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657216" behindDoc="0" locked="0" layoutInCell="1" allowOverlap="1" wp14:anchorId="2284388A" wp14:editId="4579BA48">
                <wp:simplePos x="0" y="0"/>
                <wp:positionH relativeFrom="column">
                  <wp:posOffset>-35087</wp:posOffset>
                </wp:positionH>
                <wp:positionV relativeFrom="paragraph">
                  <wp:posOffset>1019810</wp:posOffset>
                </wp:positionV>
                <wp:extent cx="1148316" cy="907844"/>
                <wp:effectExtent l="0" t="0" r="13970" b="26035"/>
                <wp:wrapNone/>
                <wp:docPr id="2" name="グループ化 2"/>
                <wp:cNvGraphicFramePr/>
                <a:graphic xmlns:a="http://schemas.openxmlformats.org/drawingml/2006/main">
                  <a:graphicData uri="http://schemas.microsoft.com/office/word/2010/wordprocessingGroup">
                    <wpg:wgp>
                      <wpg:cNvGrpSpPr/>
                      <wpg:grpSpPr>
                        <a:xfrm>
                          <a:off x="0" y="0"/>
                          <a:ext cx="1148316" cy="907844"/>
                          <a:chOff x="0" y="0"/>
                          <a:chExt cx="1148316" cy="907844"/>
                        </a:xfrm>
                      </wpg:grpSpPr>
                      <wps:wsp>
                        <wps:cNvPr id="36" name="正方形/長方形 36"/>
                        <wps:cNvSpPr>
                          <a:spLocks noChangeArrowheads="1"/>
                        </wps:cNvSpPr>
                        <wps:spPr bwMode="auto">
                          <a:xfrm>
                            <a:off x="0" y="0"/>
                            <a:ext cx="1148316" cy="907844"/>
                          </a:xfrm>
                          <a:prstGeom prst="rect">
                            <a:avLst/>
                          </a:prstGeom>
                          <a:solidFill>
                            <a:srgbClr val="FFFFFF">
                              <a:alpha val="2000"/>
                            </a:srgbClr>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 name="正方形/長方形 38"/>
                        <wps:cNvSpPr>
                          <a:spLocks noChangeArrowheads="1"/>
                        </wps:cNvSpPr>
                        <wps:spPr bwMode="auto">
                          <a:xfrm>
                            <a:off x="95693" y="95693"/>
                            <a:ext cx="924560" cy="3124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幹事会</w:t>
                              </w:r>
                            </w:p>
                          </w:txbxContent>
                        </wps:txbx>
                        <wps:bodyPr rot="0" vert="horz" wrap="square" lIns="74295" tIns="8890" rIns="74295" bIns="8890" anchor="t" anchorCtr="0" upright="1">
                          <a:noAutofit/>
                        </wps:bodyPr>
                      </wps:wsp>
                      <wps:wsp>
                        <wps:cNvPr id="37" name="正方形/長方形 37"/>
                        <wps:cNvSpPr>
                          <a:spLocks noChangeArrowheads="1"/>
                        </wps:cNvSpPr>
                        <wps:spPr bwMode="auto">
                          <a:xfrm>
                            <a:off x="95693" y="489098"/>
                            <a:ext cx="924560" cy="3124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各担当部署</w:t>
                              </w:r>
                            </w:p>
                          </w:txbxContent>
                        </wps:txbx>
                        <wps:bodyPr rot="0" vert="horz" wrap="square" lIns="74295" tIns="8890" rIns="74295" bIns="8890" anchor="t" anchorCtr="0" upright="1">
                          <a:noAutofit/>
                        </wps:bodyPr>
                      </wps:wsp>
                    </wpg:wgp>
                  </a:graphicData>
                </a:graphic>
              </wp:anchor>
            </w:drawing>
          </mc:Choice>
          <mc:Fallback>
            <w:pict>
              <v:group id="グループ化 2" o:spid="_x0000_s1048" style="position:absolute;left:0;text-align:left;margin-left:-2.75pt;margin-top:80.3pt;width:90.4pt;height:71.5pt;z-index:251657216" coordsize="11483,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lyzgMAAEsPAAAOAAAAZHJzL2Uyb0RvYy54bWzsV0tv5EQQviPxH1p9n/gx9vihOKtkdiZC&#10;WtiVAuLcY7cfwnab7p54sogLuXLd5Q5HhMQNIcGviXYl/gXV5Xk4GylCuywIlETy9PNz1ddVn6uP&#10;H22amlxyqSrRJtQ5sinhbSqyqi0S+tmny0lIidKszVgtWp7QK67oo5MPPzjuu5i7ohR1xiUBkFbF&#10;fZfQUusutiyVlrxh6kh0vIXJXMiGaejKwsok6wG9qS3XtmdWL2TWSZFypWD08TBJTxA/z3mqn+a5&#10;4prUCQXbND4lPlfmaZ0cs7iQrCurdGsGewsrGla18NI91GOmGVnL6g5UU6VSKJHro1Q0lsjzKuXo&#10;A3jj2G94cy7FukNfirgvuj1NQO0bPL01bPrJ5TNJqiyhLiUta+CIbr75+eb6x5vr326uv3v17Uvi&#10;GpL6rohh7bnsLrpncjtQDD3j9yaXjfkFj8gG6b3a08s3mqQw6DheOHVmlKQwF9lB6HkD/2kJh3Rn&#10;W1ou7t9o7V5rGev2xvQdhJI6sKXeja2LknUcD0EZBrZsTcGNga7XP/3w+uWvr37/3vrjxS9Di8As&#10;UoQ7DGGGGtU9EekXirRiXrK24KdSir7kLAMDHbMe3BhtMB0FW8mq/1hkcC5srQXG2DtwvaeMxZ1U&#10;+pyLhphGQiWkCqKzyydKG2sOS9B6UVfZsqpr7MhiNa8luWSQVkv8G/bWXcmGUUhOzC6AUcNqhFRj&#10;mLolPfge2T6kJqsLUJBUS0S6tW4LMAAD7gh6DNdUGrSkrpqEhvtFLDYUL9oMXGKxZlU9tMGuujVD&#10;HFVi8Bl6Gw1NHIfgwwz+6nTp24E3DSdB4E8n3nRhT87C5XxyOndms2BxNj9bOF8bqx0vLqss4+0C&#10;MdVOUBzvr4XgVtoGKdhLyt5AY5VYg48XZdaTrDLHNvUj16HQAU1zg8HrEZVECv15pUsMYpOQBuMW&#10;naFt/jH8Ruh4VqMXW3d8G1ZsgCpgcscaRrAJWiMYKl6J7AoCGGxARYDPBDRKIZ9T0oPkJlR9uWaS&#10;U1J/1EISBJ4b+aDR2AnDCIJCjidWownWpgCUUA2Bg825HlR93cmqKOE9DvrailNIm7zCiD7YBFab&#10;DsjEYOn71wv4Dt6jF+E/qBeRP4umlBgNxhYmxk6jI9fzZ0C8keip43ruLjR2ovN3y8agNLfSfZCF&#10;yHchGB5UYVfw/G9UQW9WG6w4HPz8H5LyQSgySLrgXqEI/hWh8ECMI9Qo1Hqs5h6U4qF+gOrvfdYP&#10;B6Xwd2H/3ygp8EICNzYsjra3S3MlHPexBDncgU/+BAAA//8DAFBLAwQUAAYACAAAACEA9uLCEeAA&#10;AAAKAQAADwAAAGRycy9kb3ducmV2LnhtbEyPwUrDQBCG74LvsIzgrd3EkCgxm1KKeiqCrSDeptlp&#10;EpqdDdltkr6925M9zszHP99frGbTiZEG11pWEC8jEMSV1S3XCr7374sXEM4ja+wsk4ILOViV93cF&#10;5tpO/EXjztcihLDLUUHjfZ9L6aqGDLql7YnD7WgHgz6MQy31gFMIN518iqJMGmw5fGiwp01D1Wl3&#10;Ngo+JpzWSfw2bk/HzeV3n37+bGNS6vFhXr+C8DT7fxiu+kEdyuB0sGfWTnQKFmkayLDPogzEFXhO&#10;ExAHBUmUZCDLQt5WKP8AAAD//wMAUEsBAi0AFAAGAAgAAAAhALaDOJL+AAAA4QEAABMAAAAAAAAA&#10;AAAAAAAAAAAAAFtDb250ZW50X1R5cGVzXS54bWxQSwECLQAUAAYACAAAACEAOP0h/9YAAACUAQAA&#10;CwAAAAAAAAAAAAAAAAAvAQAAX3JlbHMvLnJlbHNQSwECLQAUAAYACAAAACEAR19pcs4DAABLDwAA&#10;DgAAAAAAAAAAAAAAAAAuAgAAZHJzL2Uyb0RvYy54bWxQSwECLQAUAAYACAAAACEA9uLCEeAAAAAK&#10;AQAADwAAAAAAAAAAAAAAAAAoBgAAZHJzL2Rvd25yZXYueG1sUEsFBgAAAAAEAAQA8wAAADUHAAAA&#10;AA==&#10;">
                <v:rect id="正方形/長方形 36" o:spid="_x0000_s1049" style="position:absolute;width:11483;height:9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RT8QA&#10;AADbAAAADwAAAGRycy9kb3ducmV2LnhtbESPQWsCMRSE74L/ITyhN81qYVu2RhGl4sHCru2hx8fm&#10;dbN087JsUo3+elMo9DjMfDPMch1tJ840+NaxgvksA0FcO91yo+Dj/XX6DMIHZI2dY1JwJQ/r1Xi0&#10;xEK7C1d0PoVGpBL2BSowIfSFlL42ZNHPXE+cvC83WAxJDo3UA15Sue3kIstyabHltGCwp62h+vv0&#10;YxU87qrq6W2OR7P/LMtbjPm+vKJSD5O4eQERKIb/8B990InL4fd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UU/EAAAA2wAAAA8AAAAAAAAAAAAAAAAAmAIAAGRycy9k&#10;b3ducmV2LnhtbFBLBQYAAAAABAAEAPUAAACJAwAAAAA=&#10;" strokeweight="1.5pt">
                  <v:fill opacity="1285f"/>
                  <v:textbox inset="5.85pt,.7pt,5.85pt,.7pt"/>
                </v:rect>
                <v:rect id="正方形/長方形 38" o:spid="_x0000_s1050" style="position:absolute;left:956;top:956;width:9246;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zGcAA&#10;AADbAAAADwAAAGRycy9kb3ducmV2LnhtbERPTWvCQBC9F/oflil4q5tGKyFmDa0geNESLT2P2WkS&#10;zM6G7Brjv3cPgsfH+87y0bRioN41lhV8TCMQxKXVDVcKfo+b9wSE88gaW8uk4EYO8tXrS4aptlcu&#10;aDj4SoQQdikqqL3vUildWZNBN7UdceD+bW/QB9hXUvd4DeGmlXEULaTBhkNDjR2tayrPh4tRkPzE&#10;1by15vtv/3n2u9NtYC6kUpO38WsJwtPon+KHe6sVzMLY8CX8A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ozGcAAAADbAAAADwAAAAAAAAAAAAAAAACYAgAAZHJzL2Rvd25y&#10;ZXYueG1sUEsFBgAAAAAEAAQA9QAAAIUDAAAAAA==&#10;">
                  <v:textbox inset="5.85pt,.7pt,5.85pt,.7pt">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幹事会</w:t>
                        </w:r>
                      </w:p>
                    </w:txbxContent>
                  </v:textbox>
                </v:rect>
                <v:rect id="正方形/長方形 37" o:spid="_x0000_s1051" style="position:absolute;left:956;top:4890;width:9246;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na8QA&#10;AADbAAAADwAAAGRycy9kb3ducmV2LnhtbESPQWvCQBSE70L/w/IK3ppN02oluoa2IHipklQ8P7Ov&#10;STD7NmTXGP99t1DwOMzMN8wqG00rBupdY1nBcxSDIC6tbrhScPjePC1AOI+ssbVMCm7kIFs/TFaY&#10;anvlnIbCVyJA2KWooPa+S6V0ZU0GXWQ74uD92N6gD7KvpO7xGuCmlUkcz6XBhsNCjR191lSei4tR&#10;sNgn1WtrzcdxNzv7r9NtYM6lUtPH8X0JwtPo7+H/9lYreHmDvy/h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lp2vEAAAA2wAAAA8AAAAAAAAAAAAAAAAAmAIAAGRycy9k&#10;b3ducmV2LnhtbFBLBQYAAAAABAAEAPUAAACJAwAAAAA=&#10;">
                  <v:textbox inset="5.85pt,.7pt,5.85pt,.7pt">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各担当部署</w:t>
                        </w:r>
                      </w:p>
                    </w:txbxContent>
                  </v:textbox>
                </v:rect>
              </v:group>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45952" behindDoc="0" locked="0" layoutInCell="1" allowOverlap="1" wp14:anchorId="69EC462D" wp14:editId="284D2D60">
                <wp:simplePos x="0" y="0"/>
                <wp:positionH relativeFrom="column">
                  <wp:posOffset>1110453</wp:posOffset>
                </wp:positionH>
                <wp:positionV relativeFrom="paragraph">
                  <wp:posOffset>1138555</wp:posOffset>
                </wp:positionV>
                <wp:extent cx="798830" cy="266065"/>
                <wp:effectExtent l="0" t="0" r="1270" b="635"/>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26606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連携・調整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 o:spid="_x0000_s1052" style="position:absolute;left:0;text-align:left;margin-left:87.45pt;margin-top:89.65pt;width:62.9pt;height:2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IFKwMAAHsGAAAOAAAAZHJzL2Uyb0RvYy54bWysVc2O5DQQviPxDpbvmfx0On+azGq6pxsh&#10;zbIrBsTZHTudQGIH2z3pAfESe90bF15hL7wNK/EYlCvpmW7ggIC0ZLn8U67vq6+qr18d+448Cm1a&#10;JUsaXgWUCFkp3sp9Sb/+autllBjLJGedkqKkT8LQVzeffnI9DoWIVKM6LjQBJ9IU41DSxtqh8H1T&#10;NaJn5koNQsJmrXTPLJh673PNRvDed34UBIk/Ks0HrSphDKzeTZv0Bv3Xtajsm7o2wpKupBCbxVHj&#10;uHOjf3PNir1mQ9NWcxjsX0TRs1bCo8+u7phl5KDbv7jq20oro2p7VaneV3XdVgIxAJow+BOah4YN&#10;ArEAOWZ4psn8f26rLx7fatLyki6WlEjWQ45+/+Xdbx8+fHz/HiYff/2ZwA7QNA6mgNMPw1vtgJrh&#10;XlXfGSLVumFyL261VmMjGIfgQnfev7jgDANXyW58rTg8wg5WIWPHWvfOIXBBjpiYp+fEiKMlFSym&#10;eZYtIH0VbEVJEiQYkc+K0+VBG/uZUD1xk5JqdZD8S0g+vsAe743F5PAZIePfUlL3HaT6kXUkTJIk&#10;xZhZMR8G3yefiFZ1Ld+2XYeG3u/WnSZwtaRb/ObL5vxYJ91hqdw1xwcrphWBsoSQUHsAcY7OgUXJ&#10;/JiHURysotzbJlnqxdt46eVpkHlBmK/yJIjz+G77k4MWxkXTci7kfSvFSb5h/M/kMRfSJDwUMBlL&#10;mi8jEALr9lDOldVI4AUsc44+wO/v0GMKEKETxUZynFvWdtPcvwwe+QEGHGUvRNxul0EaLzIvTZcL&#10;L15sAm+Vbdfe7RpSlm5W69UmvCRig+Sa/84FBnLKlDPUwQr90PCR8NZpbLHMo5CCAd0kSicezngj&#10;WtlvWttgDTtBOx8X3GWB+83cPXufiHh5+IynGdsLVSCpk3yw2lyBTYVqj7sjVnWYuAdc9e0Uf4L6&#10;g7CwyKBnw6RR+gdKRuh/JTXfH5gWlHSfS6jhNI5yEIJFI8tyqD59vrE722CyAkcltSAcnK7t1GIP&#10;g273DbwTInypbqHq69YpHwOeYpoN6HAIbe7GroWe23jq5T/j5g8AAAD//wMAUEsDBBQABgAIAAAA&#10;IQDQXLYK4gAAAAsBAAAPAAAAZHJzL2Rvd25yZXYueG1sTI/BSsNAEIbvgu+wjOCl2N2mYm3MpkjF&#10;IuKh1iB422anSTA7G7LbJr6905Pe5mc+/vkmW42uFSfsQ+NJw2yqQCCV3jZUaSg+nm/uQYRoyJrW&#10;E2r4wQCr/PIiM6n1A73jaRcrwSUUUqOhjrFLpQxljc6Eqe+QeHfwvTORY19J25uBy10rE6XupDMN&#10;8YXadLiusfzeHZ2GSfE1cW+fryNufLUZXg7b9VOx1fr6anx8ABFxjH8wnPVZHXJ22vsj2SBazovb&#10;JaPnYTkHwcRcqQWIvYYkmSUg80z+/yH/BQAA//8DAFBLAQItABQABgAIAAAAIQC2gziS/gAAAOEB&#10;AAATAAAAAAAAAAAAAAAAAAAAAABbQ29udGVudF9UeXBlc10ueG1sUEsBAi0AFAAGAAgAAAAhADj9&#10;If/WAAAAlAEAAAsAAAAAAAAAAAAAAAAALwEAAF9yZWxzLy5yZWxzUEsBAi0AFAAGAAgAAAAhALY2&#10;4gUrAwAAewYAAA4AAAAAAAAAAAAAAAAALgIAAGRycy9lMm9Eb2MueG1sUEsBAi0AFAAGAAgAAAAh&#10;ANBctgriAAAACwEAAA8AAAAAAAAAAAAAAAAAhQUAAGRycy9kb3ducmV2LnhtbFBLBQYAAAAABAAE&#10;APMAAACUBgAAAAA=&#10;" stroked="f">
                <v:textbox inset="5.85pt,.7pt,5.85pt,.7pt">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連携・調整</w:t>
                      </w:r>
                    </w:p>
                  </w:txbxContent>
                </v:textbox>
              </v:roundrect>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58240" behindDoc="0" locked="0" layoutInCell="1" allowOverlap="1" wp14:anchorId="33D28D79" wp14:editId="2F8A2D61">
                <wp:simplePos x="0" y="0"/>
                <wp:positionH relativeFrom="column">
                  <wp:posOffset>1149823</wp:posOffset>
                </wp:positionH>
                <wp:positionV relativeFrom="paragraph">
                  <wp:posOffset>1492250</wp:posOffset>
                </wp:positionV>
                <wp:extent cx="709295" cy="635"/>
                <wp:effectExtent l="19050" t="114300" r="0" b="151765"/>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635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9" o:spid="_x0000_s1026" type="#_x0000_t32" style="position:absolute;left:0;text-align:left;margin-left:90.55pt;margin-top:117.5pt;width:55.8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9D3gIAANUFAAAOAAAAZHJzL2Uyb0RvYy54bWysVM1uEzEQviPxDpbv291NNr9qUrWbDRwK&#10;VGoRZ2ftzVp47ZXt/FSISzn3BeCAxAuABBJHHiZCfQ3GTrol5VKhJtLKY898/mbmGx8erSuBlkwb&#10;ruQIxwcRRkzminI5H+HXF9Ogj5GxRFIilGQjfMkMPho/fXK4qoespUolKNMIQKQZruoRLq2th2Fo&#10;8pJVxByomkk4LJSuiAVTz0OqyQrQKxG2oqgbrpSmtVY5MwZ2J9tDPPb4RcFy+6ooDLNIjDBws/6r&#10;/XfmvuH4kAznmtQlz3c0yH+wqAiXcGkDNSGWoIXm/0BVPNfKqMIe5KoKVVHwnPkcIJs4upfNeUlq&#10;5nOB4pi6KZN5PNj85fJMI05HuD3ASJIKenTz6cfNz483n7/8vv62ufq++XC9ufq6ufqFwAXqtarN&#10;EMJSeaZdxvlantenKn9rkFRpSeSced4XlzVgxS4i3Atxhqnh1tnqhaLgQxZW+eKtC12hQvD6uQt0&#10;4FAgtPbdumy6xdYW5bDZiwatQQejHI667Y6/iAwdhoustbHPmKqQW4ywsZrweWlTJSWIQuktPlme&#10;GusY3gW4YKmmXAivDSHRyuNHkWdklODUnTo/o+ezVGi0JE5e/rejseem1UJSj1YyQjNJkfXFsZpD&#10;uQTD7oqKUYwEgylyK+9tCRcP9YYMhHScmFf9Ni2w1haWfh/K5hX5bhANsn7WT4Kk1c2CJJpMguNp&#10;mgTdadzrTNqTNJ3E712ycTIsOaVMunxvpyNOHqa+3Zxudd3MR1PZcB/dtwDI7jM9nnaiXtLuB71e&#10;px0k7SwKTvrTNDhO4263l52kJ9k9ppnP3jwO2aaUjpVaWKbPS7pClDtFtTuDVozBgNek1dv2HhEx&#10;hwbmVmOklX3DbelnwWnXYezppR+5/04vDfq2ELc9dFbThV1ud6WCnt/214+Ym6rtfM4UvTzTTthu&#10;2uDt8EG7d849Tn/b3uvuNR7/AQAA//8DAFBLAwQUAAYACAAAACEAdmts490AAAALAQAADwAAAGRy&#10;cy9kb3ducmV2LnhtbEyPwU7DMBBE70j8g7WVuFHHrqjSEKeqQD3BhRRxdmOTRLXXaew24e9ZuMBx&#10;Zp9mZ8rt7B272jH2ARWIZQbMYhNMj62C98P+PgcWk0ajXUCr4MtG2Fa3N6UuTJjwzV7r1DIKwVho&#10;BV1KQ8F5bDrrdVyGwSLdPsPodSI5ttyMeqJw77jMsjX3ukf60OnBPnW2OdUXr6CeWvHhdtNwzp9f&#10;xHqz96vXs1TqbjHvHoElO6c/GH7qU3WoqNMxXNBE5kjnQhCqQK4eaBQRciNpzPHXEcCrkv/fUH0D&#10;AAD//wMAUEsBAi0AFAAGAAgAAAAhALaDOJL+AAAA4QEAABMAAAAAAAAAAAAAAAAAAAAAAFtDb250&#10;ZW50X1R5cGVzXS54bWxQSwECLQAUAAYACAAAACEAOP0h/9YAAACUAQAACwAAAAAAAAAAAAAAAAAv&#10;AQAAX3JlbHMvLnJlbHNQSwECLQAUAAYACAAAACEALYuvQ94CAADVBQAADgAAAAAAAAAAAAAAAAAu&#10;AgAAZHJzL2Uyb0RvYy54bWxQSwECLQAUAAYACAAAACEAdmts490AAAALAQAADwAAAAAAAAAAAAAA&#10;AAA4BQAAZHJzL2Rvd25yZXYueG1sUEsFBgAAAAAEAAQA8wAAAEIGAAAAAA==&#10;" strokeweight="5pt">
                <v:stroke startarrow="block" endarrow="block"/>
              </v:shape>
            </w:pict>
          </mc:Fallback>
        </mc:AlternateContent>
      </w:r>
      <w:r w:rsidRPr="009057B5">
        <w:rPr>
          <w:rFonts w:ascii="ＭＳ Ｐゴシック" w:eastAsia="ＭＳ Ｐゴシック" w:hAnsi="ＭＳ Ｐゴシック" w:hint="eastAsia"/>
          <w:noProof/>
        </w:rPr>
        <mc:AlternateContent>
          <mc:Choice Requires="wpg">
            <w:drawing>
              <wp:anchor distT="0" distB="0" distL="114300" distR="114300" simplePos="0" relativeHeight="251659264" behindDoc="0" locked="0" layoutInCell="1" allowOverlap="1" wp14:anchorId="62FBB495" wp14:editId="6D4BA9DE">
                <wp:simplePos x="0" y="0"/>
                <wp:positionH relativeFrom="column">
                  <wp:posOffset>1876263</wp:posOffset>
                </wp:positionH>
                <wp:positionV relativeFrom="paragraph">
                  <wp:posOffset>987425</wp:posOffset>
                </wp:positionV>
                <wp:extent cx="1490345" cy="766445"/>
                <wp:effectExtent l="0" t="0" r="14605" b="146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766445"/>
                          <a:chOff x="4039" y="7998"/>
                          <a:chExt cx="2347" cy="1207"/>
                        </a:xfrm>
                      </wpg:grpSpPr>
                      <wps:wsp>
                        <wps:cNvPr id="41" name="Rectangle 20"/>
                        <wps:cNvSpPr>
                          <a:spLocks noChangeArrowheads="1"/>
                        </wps:cNvSpPr>
                        <wps:spPr bwMode="auto">
                          <a:xfrm>
                            <a:off x="4039" y="8206"/>
                            <a:ext cx="2347" cy="9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Default="00F67A8A" w:rsidP="00415742">
                              <w:pPr>
                                <w:jc w:val="center"/>
                              </w:pPr>
                            </w:p>
                            <w:p w:rsidR="00F67A8A" w:rsidRPr="005B21D7" w:rsidRDefault="00F67A8A" w:rsidP="00415742">
                              <w:pPr>
                                <w:jc w:val="center"/>
                                <w:rPr>
                                  <w:rFonts w:ascii="ＭＳ Ｐゴシック" w:eastAsia="ＭＳ Ｐゴシック" w:hAnsi="ＭＳ Ｐゴシック"/>
                                </w:rPr>
                              </w:pPr>
                              <w:r w:rsidRPr="005B21D7">
                                <w:rPr>
                                  <w:rFonts w:ascii="ＭＳ Ｐゴシック" w:eastAsia="ＭＳ Ｐゴシック" w:hAnsi="ＭＳ Ｐゴシック" w:hint="eastAsia"/>
                                </w:rPr>
                                <w:t>健康保険課</w:t>
                              </w:r>
                            </w:p>
                          </w:txbxContent>
                        </wps:txbx>
                        <wps:bodyPr rot="0" vert="horz" wrap="square" lIns="74295" tIns="8890" rIns="74295" bIns="8890" anchor="t" anchorCtr="0" upright="1">
                          <a:noAutofit/>
                        </wps:bodyPr>
                      </wps:wsp>
                      <wps:wsp>
                        <wps:cNvPr id="42" name="AutoShape 21"/>
                        <wps:cNvSpPr>
                          <a:spLocks noChangeArrowheads="1"/>
                        </wps:cNvSpPr>
                        <wps:spPr bwMode="auto">
                          <a:xfrm>
                            <a:off x="4086" y="7998"/>
                            <a:ext cx="1221" cy="474"/>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事務局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0" o:spid="_x0000_s1053" style="position:absolute;left:0;text-align:left;margin-left:147.75pt;margin-top:77.75pt;width:117.35pt;height:60.35pt;z-index:251659264" coordorigin="4039,7998" coordsize="2347,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jzQMAAEwLAAAOAAAAZHJzL2Uyb0RvYy54bWzsVs1u4zYQvhfoOxC8O/qxbP0gyiLx2kGB&#10;3XbRbNEzLVI/rSSqJB05LXpprj23D9FLH2DfJtj32OFIsp1sgRZbtNtDbUAgNdRw5ptvPvL82b6p&#10;ya1QupJtSr0zlxLRZpJXbZHSr15vZhEl2rCWs1q2IqV3QtNnF59+ct53ifBlKWsuFAEnrU76LqWl&#10;MV3iODorRcP0mexEC8ZcqoYZmKrC4Yr14L2pHd91l04vFe+UzITW8Pb5YKQX6D/PRWa+yHMtDKlT&#10;CrEZfCp8bu3TuThnSaFYV1bZGAb7gCgaVrWw6cHVc2YY2anqPVdNlSmpZW7OMtk4Ms+rTGAOkI3n&#10;PsnmWsldh7kUSV90B5gA2ic4fbDb7PPbV4pUPKUBwNOyBmr08NPvD/e/Pdy/ebj/9e3PvxCwAEx9&#10;VySw+lp1N90rNeQKwxcy+1aD2Xlqt/NiWEy2/UvJwTPbGYkw7XPVWBcAANljNe4O1RB7QzJ46QWx&#10;Ow8WlGRgC5fLAMZYrqyEmtrPAnceU2KtcRxNtvX4uT8PwuFbz3dDa3VYMuyLsY6x2cSAevqIrv57&#10;6N6UrBNYNG3xmtD1JnS/BE6ytqgF8Udccd0Eqh4QJa1clbBMXCol+1IwDmF5mIWNFxwPH9iJhnr8&#10;KcQHrCLfXQ5YTUAfkYrj+BFQLOmUNtdCNsQOUqogeCwgu32hzYDptMTWU8u64puqrnGiiu2qVuSW&#10;QfNt8Dd6f7Ssbkmf0njhQ6lZXYCMZEbhJo+W6VNvLv7+yFtTGRCUumpSGh0WscQiuG458sewqh7G&#10;wIi6taEKlIohJZjtDQzxPZAJ2/iHy83CDYN5NAvDxXwWzNfu7CrarGaXK2+5DNdXq6u196ON2guS&#10;suJctGv0qSdV8YK/xqtR3wY9OOjKIUAbldxBjjcl7wmvbFXmi9gHfvEKhM0Ph6xPoCRKmq8rUyIz&#10;bZtZH4/gjFz7H+E8eMeOOdnYeS+3YcUeoAIkJ9SguwZODq1l9ts9CoyHTWiNW8nvgLIQFrY+HB8w&#10;KKX6npIepDil+rsdU4KS+rMWaB8GfgzcMDiJohiESp0aticG1mbgKKUGuITDlRnUftepqihhHw/T&#10;b+UlaFFeIYePMUEidgJy8G/pgj/pgo0HK0SglsBTG8ehzaFe/5guRMsnGjrpgudbVln1DcJgJMck&#10;3FPTT7ogdy23yobgojhYkhV8PFIY/4aSvKnhbAU1INAyy0mSx8VAoMkn0vOjCwmcvaNe/K8dH187&#10;8Hg/9ul/XTvwhgFXNhTG8Xpp74Snc9Sa4yX44h0AAAD//wMAUEsDBBQABgAIAAAAIQD3DlwA4AAA&#10;AAsBAAAPAAAAZHJzL2Rvd25yZXYueG1sTI/BSsNAEIbvgu+wjODNbpKyVWM2pRT1VARbofS2TaZJ&#10;aHY2ZLdJ+vZOT3qb4fv555tsOdlWDNj7xpGGeBaBQCpc2VCl4Wf38fQCwgdDpWkdoYYreljm93eZ&#10;SUs30jcO21AJLiGfGg11CF0qpS9qtMbPXIfE7OR6awKvfSXL3oxcbluZRNFCWtMQX6hNh+sai/P2&#10;YjV8jmZczeP3YXM+ra+Hnfrab2LU+vFhWr2BCDiFvzDc9FkdcnY6uguVXrQaklelOMpA3QZOqHmU&#10;gDgyel4kIPNM/v8h/wUAAP//AwBQSwECLQAUAAYACAAAACEAtoM4kv4AAADhAQAAEwAAAAAAAAAA&#10;AAAAAAAAAAAAW0NvbnRlbnRfVHlwZXNdLnhtbFBLAQItABQABgAIAAAAIQA4/SH/1gAAAJQBAAAL&#10;AAAAAAAAAAAAAAAAAC8BAABfcmVscy8ucmVsc1BLAQItABQABgAIAAAAIQAha/sjzQMAAEwLAAAO&#10;AAAAAAAAAAAAAAAAAC4CAABkcnMvZTJvRG9jLnhtbFBLAQItABQABgAIAAAAIQD3DlwA4AAAAAsB&#10;AAAPAAAAAAAAAAAAAAAAACcGAABkcnMvZG93bnJldi54bWxQSwUGAAAAAAQABADzAAAANAcAAAAA&#10;">
                <v:rect id="Rectangle 20" o:spid="_x0000_s1054" style="position:absolute;left:4039;top:8206;width:234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p+cIA&#10;AADbAAAADwAAAGRycy9kb3ducmV2LnhtbESPQWvCQBSE7wX/w/IK3upG0SJpNlIFwYtKbPH8zL4m&#10;wezbkF1j8u9dQehxmJlvmGTVm1p01LrKsoLpJAJBnFtdcaHg92f7sQThPLLG2jIpGMjBKh29JRhr&#10;e+eMupMvRICwi1FB6X0TS+nykgy6iW2Ig/dnW4M+yLaQusV7gJtazqLoUxqsOCyU2NCmpPx6uhkF&#10;y+OsmNfWrM+HxdXvL0PHnEmlxu/99xcIT73/D7/aO61gPoX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un5wgAAANsAAAAPAAAAAAAAAAAAAAAAAJgCAABkcnMvZG93&#10;bnJldi54bWxQSwUGAAAAAAQABAD1AAAAhwMAAAAA&#10;">
                  <v:textbox inset="5.85pt,.7pt,5.85pt,.7pt">
                    <w:txbxContent>
                      <w:p w:rsidR="00F67A8A" w:rsidRDefault="00F67A8A" w:rsidP="00415742">
                        <w:pPr>
                          <w:jc w:val="center"/>
                        </w:pPr>
                      </w:p>
                      <w:p w:rsidR="00F67A8A" w:rsidRPr="005B21D7" w:rsidRDefault="00F67A8A" w:rsidP="00415742">
                        <w:pPr>
                          <w:jc w:val="center"/>
                          <w:rPr>
                            <w:rFonts w:ascii="ＭＳ Ｐゴシック" w:eastAsia="ＭＳ Ｐゴシック" w:hAnsi="ＭＳ Ｐゴシック"/>
                          </w:rPr>
                        </w:pPr>
                        <w:r w:rsidRPr="005B21D7">
                          <w:rPr>
                            <w:rFonts w:ascii="ＭＳ Ｐゴシック" w:eastAsia="ＭＳ Ｐゴシック" w:hAnsi="ＭＳ Ｐゴシック" w:hint="eastAsia"/>
                          </w:rPr>
                          <w:t>健康保険課</w:t>
                        </w:r>
                      </w:p>
                    </w:txbxContent>
                  </v:textbox>
                </v:rect>
                <v:roundrect id="AutoShape 21" o:spid="_x0000_s1055" style="position:absolute;left:4086;top:7998;width:1221;height:4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1PsMA&#10;AADbAAAADwAAAGRycy9kb3ducmV2LnhtbESPQYvCMBSE74L/IbyFvSyaKiJSjbKKwoKrYCueH82z&#10;LTYvpYla/fVmYcHjMDPfMLNFaypxo8aVlhUM+hEI4szqknMFx3TTm4BwHlljZZkUPMjBYt7tzDDW&#10;9s4HuiU+FwHCLkYFhfd1LKXLCjLo+rYmDt7ZNgZ9kE0udYP3ADeVHEbRWBosOSwUWNOqoOySXI2C&#10;9UYzD7L68ZTJ7pfS9df2tNwr9fnRfk9BeGr9O/zf/tEKRk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1PsMAAADbAAAADwAAAAAAAAAAAAAAAACYAgAAZHJzL2Rv&#10;d25yZXYueG1sUEsFBgAAAAAEAAQA9QAAAIgDAAAAAA==&#10;">
                  <v:textbox inset="5.85pt,.7pt,5.85pt,.7pt">
                    <w:txbxContent>
                      <w:p w:rsidR="00F67A8A" w:rsidRPr="00EC427B" w:rsidRDefault="00F67A8A" w:rsidP="00415742">
                        <w:pPr>
                          <w:jc w:val="center"/>
                          <w:rPr>
                            <w:rFonts w:ascii="ＭＳ Ｐゴシック" w:eastAsia="ＭＳ Ｐゴシック" w:hAnsi="ＭＳ Ｐゴシック"/>
                          </w:rPr>
                        </w:pPr>
                        <w:r w:rsidRPr="00EC427B">
                          <w:rPr>
                            <w:rFonts w:ascii="ＭＳ Ｐゴシック" w:eastAsia="ＭＳ Ｐゴシック" w:hAnsi="ＭＳ Ｐゴシック" w:hint="eastAsia"/>
                          </w:rPr>
                          <w:t>事務局</w:t>
                        </w:r>
                      </w:p>
                    </w:txbxContent>
                  </v:textbox>
                </v:roundrect>
              </v:group>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46976" behindDoc="0" locked="0" layoutInCell="1" allowOverlap="1" wp14:anchorId="0AC09F84" wp14:editId="1AB433CB">
                <wp:simplePos x="0" y="0"/>
                <wp:positionH relativeFrom="column">
                  <wp:posOffset>2914015</wp:posOffset>
                </wp:positionH>
                <wp:positionV relativeFrom="paragraph">
                  <wp:posOffset>369570</wp:posOffset>
                </wp:positionV>
                <wp:extent cx="659765" cy="300990"/>
                <wp:effectExtent l="12700" t="10795" r="13335" b="12065"/>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300990"/>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助言等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 o:spid="_x0000_s1056" style="position:absolute;left:0;text-align:left;margin-left:229.45pt;margin-top:29.1pt;width:51.95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T36QIAANEFAAAOAAAAZHJzL2Uyb0RvYy54bWysVEtu2zAQ3RfoHQjuHUn+yRYiB45jFwX6&#10;CZoWXdMiZamlSJWkLadFL9Ftdt30Ctn0Ng3QY3Q4Vlwn2QRFJUDgiMPHNzNv5vhkW0myEcaWWqU0&#10;OgopESrTvFSrlL57u+iMKLGOKc6kViKll8LSk8nTJ8dNnYiuLrTkwhAAUTZp6pQWztVJENisEBWz&#10;R7oWCjZzbSrmwDSrgBvWAHolg24YDoNGG14bnQlr4e/ZbpNOED/PReZe57kVjsiUAjeHX4Pfpf8G&#10;k2OWrAyrizJrabB/YFGxUsGle6gz5hhZm/IBVFVmRludu6NMV4HO8zITGANEE4X3orkoWC0wFkiO&#10;rfdpsv8PNnu1OTek5CntjilRrIIa/f7x7df19c3VFSxufn4nsANpamqbgPdFfW58oLZ+obOPlig9&#10;K5haiakxuikE40Au8v7BnQPesHCULJuXmsMlbO00Zmybm8oDQi7IFgtzuS+M2DqSwc/hYBwPB5Rk&#10;sNULw/EYCxew5PZwbax7JnRF/CKlRq8VfwPFxxvY5oV1WBzeRsj4B0rySkKpN0ySaDgcxsiZJa0z&#10;YN9iYrRalnxRSomGWS1n0hA4mtIFPu1he+gmFWlSOh50gTiTK2iPzBkkdMfNPg4NQ0K1+iTPFce1&#10;Y6XcrYGwVJ6dQNVDxOgAGWyD97lERX6ZLgZh3O+NOnE86HX6vXnYOR0tZp3pDBIRz09np/Poqyca&#10;9ZOi5FyoOWLa2waJ+o8TYNuqO2nvW2RP0LPVayfMRcEbwktfud5g3I0oGNCj3Tj0z2H2iNHufekK&#10;7Awvkwf1GIX+beuxRwc5HmTGW/dj23lsQSfes80aatjLdid/t11usVeifUcsNb8EVQMtlC5MQlgU&#10;2nympIGpklL7ac2MoEQ+V9AZcb87Bjk4NEYj0DExhxvLgw2mMgBKqYME4HLmdoNrXZtyVcA9EYav&#10;9BR6KS99wZHwjlNrwNzAkNoZ5wfToY1efyfx5A8AAAD//wMAUEsDBBQABgAIAAAAIQBVdxbd4AAA&#10;AAoBAAAPAAAAZHJzL2Rvd25yZXYueG1sTI9BS8QwEIXvgv8hjODNTS2b0u02XURYxIMHdwXtLdvE&#10;pthMSpPdtv56x5Meh/l473vlbnY9u5gxdB4l3K8SYAYbrztsJbwd93c5sBAVatV7NBIWE2BXXV+V&#10;qtB+wldzOcSWUQiGQkmwMQ4F56Gxxqmw8oNB+n360alI59hyPaqJwl3P0yTJuFMdUoNVg3m0pvk6&#10;nJ2EZ/GEfhbfY70c9/a9nj7q5WUt5e3N/LAFFs0c/2D41Sd1qMjp5M+oA+slrEW+IVSCyFNgBIgs&#10;pS0nIhORAa9K/n9C9QMAAP//AwBQSwECLQAUAAYACAAAACEAtoM4kv4AAADhAQAAEwAAAAAAAAAA&#10;AAAAAAAAAAAAW0NvbnRlbnRfVHlwZXNdLnhtbFBLAQItABQABgAIAAAAIQA4/SH/1gAAAJQBAAAL&#10;AAAAAAAAAAAAAAAAAC8BAABfcmVscy8ucmVsc1BLAQItABQABgAIAAAAIQBzgNT36QIAANEFAAAO&#10;AAAAAAAAAAAAAAAAAC4CAABkcnMvZTJvRG9jLnhtbFBLAQItABQABgAIAAAAIQBVdxbd4AAAAAoB&#10;AAAPAAAAAAAAAAAAAAAAAEMFAABkcnMvZG93bnJldi54bWxQSwUGAAAAAAQABADzAAAAUAYAAAAA&#10;" strokecolor="white">
                <v:textbox inset="5.85pt,.7pt,5.85pt,.7pt">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助言等</w:t>
                      </w:r>
                    </w:p>
                  </w:txbxContent>
                </v:textbox>
              </v:roundrect>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48000" behindDoc="0" locked="0" layoutInCell="1" allowOverlap="1" wp14:anchorId="0E33A600" wp14:editId="6E740AC4">
                <wp:simplePos x="0" y="0"/>
                <wp:positionH relativeFrom="column">
                  <wp:posOffset>1663700</wp:posOffset>
                </wp:positionH>
                <wp:positionV relativeFrom="paragraph">
                  <wp:posOffset>369570</wp:posOffset>
                </wp:positionV>
                <wp:extent cx="532765" cy="300990"/>
                <wp:effectExtent l="10160" t="10795" r="9525" b="1206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300990"/>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提案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57" style="position:absolute;left:0;text-align:left;margin-left:131pt;margin-top:29.1pt;width:41.95pt;height:2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rX6AIAANEFAAAOAAAAZHJzL2Uyb0RvYy54bWysVEtu2zAQ3RfoHQjuHUn+yRYiB45jFwX6&#10;CZoWXdMiZamlSJWkLadFL9Ftdt30Ctn0Ng3QY3Q4Vlwn2QRFJUDgiMPhmzdv5vhkW0myEcaWWqU0&#10;OgopESrTvFSrlL57u+iMKLGOKc6kViKll8LSk8nTJ8dNnYiuLrTkwhAIomzS1CktnKuTILBZISpm&#10;j3QtFGzm2lTMgWlWATesgeiVDLphOAwabXhtdCashb9nu006wfh5LjL3Os+tcESmFLA5/Br8Lv03&#10;mByzZGVYXZRZC4P9A4qKlQou3Yc6Y46RtSkfhKrKzGirc3eU6SrQeV5mAnOAbKLwXjYXBasF5gLk&#10;2HpPk/1/YbNXm3NDSp7SHtCjWAU1+v3j26/r65urK1jc/PxOYAdoamqbgPdFfW58orZ+obOPlig9&#10;K5haiakxuikE4wAu8v7BnQPesHCULJuXmsMlbO00MrbNTeUDAhdki4W53BdGbB3J4Oeg142HA0oy&#10;2OqF4XiMiAKW3B6ujXXPhK6IX6TU6LXib6D4eAPbvLAOi8PbDBn/QEleSSj1hkkSDYfDGDGzpHWG&#10;2LcxMVstS74opUTDrJYzaQgcTekCn/awPXSTijQpHQ+6AJzJFbRH5gwCuuNmHxcNU0K1epLniuPa&#10;sVLu1gBYKo9OoOohY3QABtvkPZeoyC/TxSCM+71RJ44HvU6/Nw87p6PFrDOdARHx/HR2Oo++eqBR&#10;PylKzoWaY0x72yBR/3ECbFt1J+19i+wBerR67YS5KHhDeOkr1xuMuxEFA3q0G4f+OWSPGO3el67A&#10;zvAyeVCPUejfth776CDHA2a8dT+3nccWdOI9W9ZQw162O/m77XKLvdLdd8RS80tQNcBC6cIkhEWh&#10;zWdKGpgqKbWf1swISuRzBZ0R97tjkINDYzQCHRNzuLE82GAqg0ApdUAALmduN7jWtSlXBdwTYfpK&#10;T6GX8tIXHAHvMLUGzA1MqZ1xfjAd2uj1dxJP/gAAAP//AwBQSwMEFAAGAAgAAAAhALPeNk7hAAAA&#10;CgEAAA8AAABkcnMvZG93bnJldi54bWxMj8FOwzAQRO9I/IO1SNyoQ2iiNo1TIaQKceBAiwS5ufES&#10;R8TryHabhK/HnMpxtU8zb8rtZHp2Ruc7SwLuFwkwpMaqjloB74fd3QqYD5KU7C2hgBk9bKvrq1IW&#10;yo70hud9aFkMIV9IATqEoeDcNxqN9As7IMXfl3VGhni6lisnxxhuep4mSc6N7Cg2aDngk8bme38y&#10;Al6yZ7JT9uPq+bDTH/X4Wc+vSyFub6bHDbCAU7jA8Kcf1aGKTkd7IuVZLyDN07glCMhWKbAIPCyz&#10;NbBjJJMsB16V/P+E6hcAAP//AwBQSwECLQAUAAYACAAAACEAtoM4kv4AAADhAQAAEwAAAAAAAAAA&#10;AAAAAAAAAAAAW0NvbnRlbnRfVHlwZXNdLnhtbFBLAQItABQABgAIAAAAIQA4/SH/1gAAAJQBAAAL&#10;AAAAAAAAAAAAAAAAAC8BAABfcmVscy8ucmVsc1BLAQItABQABgAIAAAAIQDVitrX6AIAANEFAAAO&#10;AAAAAAAAAAAAAAAAAC4CAABkcnMvZTJvRG9jLnhtbFBLAQItABQABgAIAAAAIQCz3jZO4QAAAAoB&#10;AAAPAAAAAAAAAAAAAAAAAEIFAABkcnMvZG93bnJldi54bWxQSwUGAAAAAAQABADzAAAAUAYAAAAA&#10;" strokecolor="white">
                <v:textbox inset="5.85pt,.7pt,5.85pt,.7pt">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提案</w:t>
                      </w:r>
                    </w:p>
                  </w:txbxContent>
                </v:textbox>
              </v:roundrect>
            </w:pict>
          </mc:Fallback>
        </mc:AlternateContent>
      </w:r>
      <w:r w:rsidRPr="009057B5">
        <w:rPr>
          <w:rFonts w:ascii="ＭＳ Ｐゴシック" w:eastAsia="ＭＳ Ｐゴシック" w:hAnsi="ＭＳ Ｐゴシック" w:hint="eastAsia"/>
          <w:noProof/>
        </w:rPr>
        <mc:AlternateContent>
          <mc:Choice Requires="wps">
            <w:drawing>
              <wp:anchor distT="0" distB="0" distL="114300" distR="114300" simplePos="0" relativeHeight="251654144" behindDoc="0" locked="0" layoutInCell="1" allowOverlap="1" wp14:anchorId="74CDE6F4" wp14:editId="1A22121C">
                <wp:simplePos x="0" y="0"/>
                <wp:positionH relativeFrom="column">
                  <wp:posOffset>4676775</wp:posOffset>
                </wp:positionH>
                <wp:positionV relativeFrom="paragraph">
                  <wp:posOffset>231775</wp:posOffset>
                </wp:positionV>
                <wp:extent cx="521335" cy="300990"/>
                <wp:effectExtent l="13335" t="6350" r="8255" b="698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300990"/>
                        </a:xfrm>
                        <a:prstGeom prst="roundRect">
                          <a:avLst>
                            <a:gd name="adj" fmla="val 16667"/>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1" o:spid="_x0000_s1058" style="position:absolute;left:0;text-align:left;margin-left:368.25pt;margin-top:18.25pt;width:41.05pt;height:2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0ke6QIAANEFAAAOAAAAZHJzL2Uyb0RvYy54bWysVM1uEzEQviPxDpbv6e7mP1E3VZomCKlA&#10;RUGcnbU3a/Dai+10UxAvwbU3LrxCL7wNlXgMxpNNSOmlQuxKq/F6PP7mm2/m+GRTKnIlrJNGpzQ5&#10;iikROjNc6lVK375ZtIaUOM80Z8pokdJr4ejJ5OmT47oai7YpjOLCEgii3biuUlp4X42jyGWFKJk7&#10;MpXQsJkbWzIPS7uKuGU1RC9V1I7jflQbyytrMuEc/D3bbtIJxs9zkflXee6EJyqlgM3j1+J3Gb7R&#10;5JiNV5ZVhcwaGOwfUJRMarh0H+qMeUbWVj4IVcrMGmdyf5SZMjJ5LjOBOUA2SfxXNpcFqwTmAuS4&#10;ak+T+39hs5dXF5ZIntJOQolmJdTo1/evP29v725uwLj78Y3ADtBUV24M3pfVhQ2JuurcZB8c0WZW&#10;ML0SU2tNXQjGARz6R/cOhIWDo2RZvzAcLmFrb5CxTW7LEBC4IBsszPW+MGLjSQY/e+2k0+lRksFW&#10;J45HIyxcxMa7w5V1/pkwJQlGSq1Za/4aio83sKtz57E4vMmQ8feU5KWCUl8xRZJ+vz8IOULExhms&#10;XUzM1ijJF1IpXNjVcqYsgaMpXeDTHHaHbkqTOqWjXhuAM7WC9si8RUD33NzjomFKqNZA8lxztD2T&#10;amsDYKUDOoGqh4zRARhskg9coiI/Txe9eNDtDFuDQa/T6nbmcet0uJi1pjMgYjA/nZ3Oky8BaNId&#10;F5JzoecY0+0aJOk+ToBNq26lvW+RPcCA1qy9sJcFrwmXoXKd3qgNQuQSerQ9iMNzyB6xxr+TvsDO&#10;CDJ5UI9hHN6mHvvoWNqDi6MHuW09NqATYHLHGmo4yHYrf79ZbrBXACKwGzS9NPwaVA2wULowCcEo&#10;jP1ESQ1TJaXu45pZQYl6rqEzBt32COTgcTEcgo6JPdxYHmwwnUGglHogAM2Z3w6udWXlqoB7Ekxf&#10;myn0Ui5DwRHwFlOzgLmBKTUzLgymwzV6/ZnEk98AAAD//wMAUEsDBBQABgAIAAAAIQC62c3x4AAA&#10;AAkBAAAPAAAAZHJzL2Rvd25yZXYueG1sTI/BTsMwDIbvSLxDZCRuLB2jpZSmE0KaEAcO25Cgt6wx&#10;TUXjVEm2tjw9gQucbMuffn8u15Pp2Qmd7ywJWC4SYEiNVR21Al73m6scmA+SlOwtoYAZPayr87NS&#10;FsqOtMXTLrQshpAvpAAdwlBw7huNRvqFHZDi7sM6I0McXcuVk2MMNz2/TpKMG9lRvKDlgI8am8/d&#10;0Qh4Tp/ITumXq+f9Rr/V43s9v9wIcXkxPdwDCziFPxh+9KM6VNHpYI+kPOsF3K6yNKICfmsE8mWe&#10;ATvEZnUHvCr5/w+qbwAAAP//AwBQSwECLQAUAAYACAAAACEAtoM4kv4AAADhAQAAEwAAAAAAAAAA&#10;AAAAAAAAAAAAW0NvbnRlbnRfVHlwZXNdLnhtbFBLAQItABQABgAIAAAAIQA4/SH/1gAAAJQBAAAL&#10;AAAAAAAAAAAAAAAAAC8BAABfcmVscy8ucmVsc1BLAQItABQABgAIAAAAIQD590ke6QIAANEFAAAO&#10;AAAAAAAAAAAAAAAAAC4CAABkcnMvZTJvRG9jLnhtbFBLAQItABQABgAIAAAAIQC62c3x4AAAAAkB&#10;AAAPAAAAAAAAAAAAAAAAAEMFAABkcnMvZG93bnJldi54bWxQSwUGAAAAAAQABADzAAAAUAYAAAAA&#10;" strokecolor="white">
                <v:textbox inset="5.85pt,.7pt,5.85pt,.7pt">
                  <w:txbxContent>
                    <w:p w:rsidR="00F67A8A" w:rsidRPr="00EC427B" w:rsidRDefault="00F67A8A" w:rsidP="00415742">
                      <w:pPr>
                        <w:rPr>
                          <w:rFonts w:ascii="ＭＳ Ｐゴシック" w:eastAsia="ＭＳ Ｐゴシック" w:hAnsi="ＭＳ Ｐゴシック"/>
                        </w:rPr>
                      </w:pPr>
                      <w:r w:rsidRPr="00EC427B">
                        <w:rPr>
                          <w:rFonts w:ascii="ＭＳ Ｐゴシック" w:eastAsia="ＭＳ Ｐゴシック" w:hAnsi="ＭＳ Ｐゴシック" w:hint="eastAsia"/>
                        </w:rPr>
                        <w:t>参加</w:t>
                      </w:r>
                    </w:p>
                  </w:txbxContent>
                </v:textbox>
              </v:roundrect>
            </w:pict>
          </mc:Fallback>
        </mc:AlternateContent>
      </w:r>
    </w:p>
    <w:p w:rsidR="00415742" w:rsidRPr="00D835DA" w:rsidRDefault="00415742" w:rsidP="00415742">
      <w:pPr>
        <w:rPr>
          <w:rFonts w:ascii="ＭＳ Ｐゴシック" w:eastAsia="ＭＳ Ｐゴシック" w:hAnsi="ＭＳ Ｐゴシック"/>
        </w:rPr>
      </w:pPr>
    </w:p>
    <w:p w:rsidR="00415742" w:rsidRPr="00D835DA" w:rsidRDefault="00415742" w:rsidP="00415742">
      <w:pPr>
        <w:rPr>
          <w:rFonts w:ascii="ＭＳ Ｐゴシック" w:eastAsia="ＭＳ Ｐゴシック" w:hAnsi="ＭＳ Ｐゴシック"/>
        </w:rPr>
      </w:pPr>
    </w:p>
    <w:p w:rsidR="00415742" w:rsidRPr="00D835DA" w:rsidRDefault="00415742" w:rsidP="00415742">
      <w:pPr>
        <w:rPr>
          <w:rFonts w:ascii="ＭＳ Ｐゴシック" w:eastAsia="ＭＳ Ｐゴシック" w:hAnsi="ＭＳ Ｐゴシック"/>
        </w:rPr>
      </w:pPr>
    </w:p>
    <w:p w:rsidR="00415742" w:rsidRPr="00D835DA" w:rsidRDefault="00415742" w:rsidP="00415742">
      <w:pPr>
        <w:rPr>
          <w:rFonts w:ascii="ＭＳ Ｐゴシック" w:eastAsia="ＭＳ Ｐゴシック" w:hAnsi="ＭＳ Ｐゴシック"/>
        </w:rPr>
      </w:pPr>
    </w:p>
    <w:p w:rsidR="00415742" w:rsidRPr="00D835DA" w:rsidRDefault="00415742" w:rsidP="00415742">
      <w:pPr>
        <w:rPr>
          <w:rFonts w:ascii="ＭＳ Ｐゴシック" w:eastAsia="ＭＳ Ｐゴシック" w:hAnsi="ＭＳ Ｐゴシック"/>
        </w:rPr>
      </w:pPr>
    </w:p>
    <w:p w:rsidR="00415742" w:rsidRPr="00D835DA" w:rsidRDefault="00415742" w:rsidP="00415742">
      <w:pPr>
        <w:rPr>
          <w:rFonts w:ascii="ＭＳ Ｐゴシック" w:eastAsia="ＭＳ Ｐゴシック" w:hAnsi="ＭＳ Ｐゴシック"/>
        </w:rPr>
      </w:pPr>
    </w:p>
    <w:p w:rsidR="00415742" w:rsidRDefault="00415742" w:rsidP="00D02BE1"/>
    <w:p w:rsidR="00415742" w:rsidRDefault="00415742" w:rsidP="00D02BE1"/>
    <w:p w:rsidR="00415742" w:rsidRDefault="00415742" w:rsidP="00D02BE1"/>
    <w:p w:rsidR="00415742" w:rsidRDefault="00415742" w:rsidP="00D02BE1"/>
    <w:p w:rsidR="00415742" w:rsidRPr="005B21D7" w:rsidRDefault="00415742" w:rsidP="00D02BE1">
      <w:pPr>
        <w:sectPr w:rsidR="00415742" w:rsidRPr="005B21D7" w:rsidSect="008C3961">
          <w:footerReference w:type="default" r:id="rId10"/>
          <w:type w:val="continuous"/>
          <w:pgSz w:w="11906" w:h="16838"/>
          <w:pgMar w:top="1985" w:right="1701" w:bottom="1701" w:left="1701" w:header="851" w:footer="992" w:gutter="0"/>
          <w:pgNumType w:start="1" w:chapStyle="1"/>
          <w:cols w:space="425"/>
          <w:docGrid w:type="lines" w:linePitch="360"/>
        </w:sectPr>
      </w:pPr>
    </w:p>
    <w:p w:rsidR="00415742" w:rsidRDefault="00415742" w:rsidP="00D02BE1">
      <w:r w:rsidRPr="00D835DA">
        <w:rPr>
          <w:noProof/>
        </w:rPr>
        <w:lastRenderedPageBreak/>
        <w:drawing>
          <wp:inline distT="0" distB="0" distL="0" distR="0" wp14:anchorId="271AE67E" wp14:editId="4E0929B1">
            <wp:extent cx="8351520" cy="49847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1520" cy="4984750"/>
                    </a:xfrm>
                    <a:prstGeom prst="rect">
                      <a:avLst/>
                    </a:prstGeom>
                    <a:noFill/>
                    <a:ln>
                      <a:noFill/>
                    </a:ln>
                  </pic:spPr>
                </pic:pic>
              </a:graphicData>
            </a:graphic>
          </wp:inline>
        </w:drawing>
      </w:r>
    </w:p>
    <w:p w:rsidR="00415742" w:rsidRDefault="00415742" w:rsidP="00D02BE1">
      <w:pPr>
        <w:sectPr w:rsidR="00415742" w:rsidSect="00415742">
          <w:pgSz w:w="16838" w:h="11906" w:orient="landscape"/>
          <w:pgMar w:top="1701" w:right="1985" w:bottom="1701" w:left="1701" w:header="851" w:footer="992" w:gutter="0"/>
          <w:cols w:space="425"/>
          <w:docGrid w:type="lines" w:linePitch="360"/>
        </w:sectPr>
      </w:pPr>
    </w:p>
    <w:p w:rsidR="00415742" w:rsidRPr="00415742" w:rsidRDefault="00415742" w:rsidP="00415742">
      <w:pPr>
        <w:jc w:val="left"/>
      </w:pPr>
    </w:p>
    <w:p w:rsidR="00415742" w:rsidRPr="00415742" w:rsidRDefault="00415742" w:rsidP="008C3961">
      <w:pPr>
        <w:jc w:val="left"/>
        <w:rPr>
          <w:rFonts w:ascii="Arial" w:eastAsia="ＭＳ Ｐゴシック" w:hAnsi="Arial"/>
          <w:kern w:val="0"/>
          <w:szCs w:val="21"/>
        </w:rPr>
      </w:pPr>
      <w:r w:rsidRPr="00415742">
        <w:rPr>
          <w:rFonts w:hint="eastAsia"/>
          <w:b/>
          <w:noProof/>
          <w:sz w:val="24"/>
        </w:rPr>
        <mc:AlternateContent>
          <mc:Choice Requires="wps">
            <w:drawing>
              <wp:anchor distT="0" distB="0" distL="114300" distR="114300" simplePos="0" relativeHeight="251662336" behindDoc="0" locked="0" layoutInCell="1" allowOverlap="1" wp14:anchorId="0CC572E9" wp14:editId="0DD606ED">
                <wp:simplePos x="0" y="0"/>
                <wp:positionH relativeFrom="column">
                  <wp:posOffset>5080</wp:posOffset>
                </wp:positionH>
                <wp:positionV relativeFrom="paragraph">
                  <wp:posOffset>-377190</wp:posOffset>
                </wp:positionV>
                <wp:extent cx="5384165" cy="329565"/>
                <wp:effectExtent l="8890" t="83185" r="83820" b="6350"/>
                <wp:wrapNone/>
                <wp:docPr id="4"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B0528B" w:rsidRDefault="00F67A8A" w:rsidP="00415742">
                            <w:pPr>
                              <w:rPr>
                                <w:rFonts w:ascii="ＭＳ ゴシック" w:eastAsia="ＭＳ ゴシック" w:hAnsi="ＭＳ ゴシック"/>
                                <w:b/>
                                <w:sz w:val="24"/>
                              </w:rPr>
                            </w:pPr>
                            <w:r w:rsidRPr="00B0528B">
                              <w:rPr>
                                <w:rFonts w:ascii="ＭＳ ゴシック" w:eastAsia="ＭＳ ゴシック" w:hAnsi="ＭＳ ゴシック" w:hint="eastAsia"/>
                                <w:b/>
                                <w:sz w:val="24"/>
                              </w:rPr>
                              <w:t>１．６　計画の基本的な考え方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8" o:spid="_x0000_s1059" style="position:absolute;margin-left:.4pt;margin-top:-29.7pt;width:423.9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o1iQIAACcFAAAOAAAAZHJzL2Uyb0RvYy54bWysVNFu0zAUfUfiHyy/s6TdmmbV0mnaGEIa&#10;MDEQz67tJAbHNrbbtHw91zdZlzGeEIkU+cbXx+fce+yLy32nyU76oKyp6Owkp0QaboUyTUW/frl9&#10;U1ISIjOCaWtkRQ8y0Mv161cXvVvJuW2tFtITADFh1buKtjG6VZYF3sqOhRPrpIHJ2vqORQh9kwnP&#10;ekDvdDbP8yLrrRfOWy5DgL83wyRdI35dSx4/1XWQkeiKAreIX4/fTfpm6wu2ajxzreIjDfYPLDqm&#10;DGx6hLphkZGtVy+gOsW9DbaOJ9x2ma1rxSVqADWz/A81Dy1zErVAcYI7lin8P1j+cXfviRIVPaPE&#10;sA5adLWNFncmZVGmAvUurCDvwd37JDG4O8t/BGLsdctMI6+8t30rmQBas5SfPVuQggBLyab/YAXg&#10;M8DHWu1r3yVAqALZY0sOx5bIfSQcfi5Oy7NZsaCEw9zp/HwB47QFWz2udj7Ed9J2JA0q6u3WiM/Q&#10;d9yC7e5CxL6IUR0T3ympOw1d3jFNZkVRLEfEMRmwHzFRrtVK3CqtMfDN5lp7AksreovPuDhM07Qh&#10;fUXPF3MgznQDJ4NHj4SepYUpWo7P39BQEho1VfmtETiOTOlhDIS1SewkGn5UbLdR+odW9ESoVJhZ&#10;vlwWpxQisP+sPB+2m9Aj3sZvKrbY+9SIF4LLPL1DYbVr2VCGRUJ65D0owgYdCWA04Yb+SJYYrBX3&#10;mz06cD5PKMkvGysO4BgghLaA+wUGrfW/KOnhrFY0/NwyLynR7w24bnkGxoDDjUEJ0ijx04nNZIIZ&#10;DkAVjdAZHF7H4TrYOq+aNhUKBRqbzkGtYnLbE6cxgNOIqsabIx33aYxZT/fb+jcAAAD//wMAUEsD&#10;BBQABgAIAAAAIQB6Us5/2gAAAAcBAAAPAAAAZHJzL2Rvd25yZXYueG1sTI7BTsMwEETvSPyDtUjc&#10;WgdoaZrGqVAlLtwIhbNjb5OIeB1spw1/z3KC4+ys3rxyP7tBnDHE3pOCu2UGAsl421Or4Pj2vMhB&#10;xKTJ6sETKvjGCPvq+qrUhfUXesVznVrBEIqFVtClNBZSRtOh03HpRyTuTj44nTiGVtqgLwx3g7zP&#10;skfpdE+80OkRDx2az3pyTHnJQzD+IdbDsTk1H0a/T4cvpW5v5qcdiIRz+nuGX31Wh4qdGj+RjWJQ&#10;wN5JwWK9XYHgOl/lGxANXzZrkFUp//tXPwAAAP//AwBQSwECLQAUAAYACAAAACEAtoM4kv4AAADh&#10;AQAAEwAAAAAAAAAAAAAAAAAAAAAAW0NvbnRlbnRfVHlwZXNdLnhtbFBLAQItABQABgAIAAAAIQA4&#10;/SH/1gAAAJQBAAALAAAAAAAAAAAAAAAAAC8BAABfcmVscy8ucmVsc1BLAQItABQABgAIAAAAIQBp&#10;S4o1iQIAACcFAAAOAAAAAAAAAAAAAAAAAC4CAABkcnMvZTJvRG9jLnhtbFBLAQItABQABgAIAAAA&#10;IQB6Us5/2gAAAAcBAAAPAAAAAAAAAAAAAAAAAOMEAABkcnMvZG93bnJldi54bWxQSwUGAAAAAAQA&#10;BADzAAAA6gUAAAAA&#10;">
                <v:shadow on="t" opacity=".5" offset="6pt,-6pt"/>
                <v:textbox inset="5.85pt,.7pt,5.85pt,.7pt">
                  <w:txbxContent>
                    <w:p w:rsidR="00F67A8A" w:rsidRPr="00B0528B" w:rsidRDefault="00F67A8A" w:rsidP="00415742">
                      <w:pPr>
                        <w:rPr>
                          <w:rFonts w:ascii="ＭＳ ゴシック" w:eastAsia="ＭＳ ゴシック" w:hAnsi="ＭＳ ゴシック"/>
                          <w:b/>
                          <w:sz w:val="24"/>
                        </w:rPr>
                      </w:pPr>
                      <w:r w:rsidRPr="00B0528B">
                        <w:rPr>
                          <w:rFonts w:ascii="ＭＳ ゴシック" w:eastAsia="ＭＳ ゴシック" w:hAnsi="ＭＳ ゴシック" w:hint="eastAsia"/>
                          <w:b/>
                          <w:sz w:val="24"/>
                        </w:rPr>
                        <w:t>１．６　計画の基本的な考え方</w:t>
                      </w:r>
                    </w:p>
                  </w:txbxContent>
                </v:textbox>
              </v:roundrect>
            </w:pict>
          </mc:Fallback>
        </mc:AlternateContent>
      </w:r>
      <w:r w:rsidRPr="00415742">
        <w:rPr>
          <w:rFonts w:ascii="Arial" w:eastAsia="ＭＳ Ｐゴシック" w:hAnsi="Arial" w:hint="eastAsia"/>
          <w:kern w:val="0"/>
          <w:szCs w:val="21"/>
        </w:rPr>
        <w:t>１　基本的方向</w:t>
      </w:r>
    </w:p>
    <w:p w:rsidR="00415742" w:rsidRPr="005F37BE" w:rsidRDefault="00415742" w:rsidP="00415742">
      <w:pPr>
        <w:widowControl/>
        <w:ind w:firstLineChars="100" w:firstLine="210"/>
        <w:jc w:val="left"/>
        <w:rPr>
          <w:rFonts w:ascii="BIZ UDPゴシック" w:eastAsia="BIZ UDPゴシック" w:hAnsi="BIZ UDPゴシック"/>
          <w:kern w:val="0"/>
        </w:rPr>
      </w:pPr>
      <w:r w:rsidRPr="005F37BE">
        <w:rPr>
          <w:rFonts w:ascii="BIZ UDPゴシック" w:eastAsia="BIZ UDPゴシック" w:hAnsi="BIZ UDPゴシック" w:hint="eastAsia"/>
          <w:kern w:val="0"/>
        </w:rPr>
        <w:t>本計画は、引き続き、「①健康寿命の延伸」、「②早世の予防」を全体目標として、「個人の行動と健康状態の改善」「社会環境の質の向上」に取</w:t>
      </w:r>
      <w:r w:rsidR="005F37BE">
        <w:rPr>
          <w:rFonts w:ascii="BIZ UDPゴシック" w:eastAsia="BIZ UDPゴシック" w:hAnsi="BIZ UDPゴシック" w:hint="eastAsia"/>
          <w:kern w:val="0"/>
        </w:rPr>
        <w:t>り</w:t>
      </w:r>
      <w:r w:rsidRPr="005F37BE">
        <w:rPr>
          <w:rFonts w:ascii="BIZ UDPゴシック" w:eastAsia="BIZ UDPゴシック" w:hAnsi="BIZ UDPゴシック" w:hint="eastAsia"/>
          <w:kern w:val="0"/>
        </w:rPr>
        <w:t>組みます。</w:t>
      </w:r>
    </w:p>
    <w:p w:rsidR="00415742" w:rsidRPr="005F37BE" w:rsidRDefault="00415742" w:rsidP="00415742">
      <w:pPr>
        <w:widowControl/>
        <w:ind w:firstLineChars="100" w:firstLine="210"/>
        <w:jc w:val="left"/>
        <w:rPr>
          <w:rFonts w:ascii="BIZ UDPゴシック" w:eastAsia="BIZ UDPゴシック" w:hAnsi="BIZ UDPゴシック"/>
          <w:kern w:val="0"/>
        </w:rPr>
      </w:pPr>
      <w:r w:rsidRPr="005F37BE">
        <w:rPr>
          <w:rFonts w:ascii="BIZ UDPゴシック" w:eastAsia="BIZ UDPゴシック" w:hAnsi="BIZ UDPゴシック" w:hint="eastAsia"/>
          <w:kern w:val="0"/>
        </w:rPr>
        <w:t>また、「食育推進計画」及び「データヘルス計画」に基づいた取組みを行います。</w:t>
      </w:r>
    </w:p>
    <w:p w:rsidR="00415742" w:rsidRPr="00415742" w:rsidRDefault="005B21D7" w:rsidP="00415742">
      <w:pPr>
        <w:widowControl/>
        <w:jc w:val="left"/>
        <w:rPr>
          <w:rFonts w:ascii="Arial" w:eastAsia="ＭＳ Ｐゴシック" w:hAnsi="Arial"/>
          <w:kern w:val="0"/>
          <w:sz w:val="24"/>
        </w:rPr>
      </w:pPr>
      <w:r w:rsidRPr="005B21D7">
        <w:rPr>
          <w:noProof/>
        </w:rPr>
        <w:drawing>
          <wp:inline distT="0" distB="0" distL="0" distR="0">
            <wp:extent cx="5142230" cy="5023485"/>
            <wp:effectExtent l="0" t="0" r="1270" b="5715"/>
            <wp:docPr id="149410845" name="図 1494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2230" cy="5023485"/>
                    </a:xfrm>
                    <a:prstGeom prst="rect">
                      <a:avLst/>
                    </a:prstGeom>
                    <a:noFill/>
                    <a:ln>
                      <a:noFill/>
                    </a:ln>
                  </pic:spPr>
                </pic:pic>
              </a:graphicData>
            </a:graphic>
          </wp:inline>
        </w:drawing>
      </w:r>
    </w:p>
    <w:p w:rsidR="00415742" w:rsidRPr="00415742" w:rsidRDefault="00415742" w:rsidP="00415742">
      <w:pPr>
        <w:widowControl/>
        <w:jc w:val="left"/>
        <w:rPr>
          <w:rFonts w:ascii="Arial" w:eastAsia="ＭＳ Ｐゴシック" w:hAnsi="Arial"/>
          <w:kern w:val="0"/>
          <w:sz w:val="24"/>
        </w:rPr>
      </w:pPr>
    </w:p>
    <w:p w:rsidR="00415742" w:rsidRPr="00415742" w:rsidRDefault="00415742" w:rsidP="00415742">
      <w:pPr>
        <w:widowControl/>
        <w:jc w:val="left"/>
        <w:rPr>
          <w:rFonts w:ascii="Arial" w:eastAsia="ＭＳ Ｐゴシック" w:hAnsi="Arial"/>
          <w:kern w:val="0"/>
          <w:sz w:val="24"/>
        </w:rPr>
      </w:pPr>
    </w:p>
    <w:p w:rsidR="00415742" w:rsidRPr="00415742" w:rsidRDefault="00415742" w:rsidP="008C3961">
      <w:pPr>
        <w:widowControl/>
        <w:jc w:val="left"/>
        <w:rPr>
          <w:rFonts w:ascii="Arial" w:eastAsia="ＭＳ Ｐゴシック" w:hAnsi="Arial"/>
          <w:kern w:val="0"/>
        </w:rPr>
      </w:pPr>
      <w:r w:rsidRPr="00415742">
        <w:rPr>
          <w:rFonts w:ascii="Arial" w:eastAsia="ＭＳ Ｐゴシック" w:hAnsi="Arial" w:hint="eastAsia"/>
          <w:kern w:val="0"/>
        </w:rPr>
        <w:t>２　目標・指標について</w:t>
      </w:r>
    </w:p>
    <w:p w:rsidR="00415742" w:rsidRPr="00415742" w:rsidRDefault="00415742" w:rsidP="00415742">
      <w:pPr>
        <w:widowControl/>
        <w:ind w:firstLineChars="100" w:firstLine="210"/>
        <w:jc w:val="left"/>
        <w:rPr>
          <w:rFonts w:ascii="BIZ UDPゴシック" w:eastAsia="BIZ UDPゴシック" w:hAnsi="BIZ UDPゴシック"/>
          <w:kern w:val="0"/>
          <w:sz w:val="24"/>
        </w:rPr>
      </w:pPr>
      <w:r w:rsidRPr="005F37BE">
        <w:rPr>
          <w:rFonts w:ascii="BIZ UDPゴシック" w:eastAsia="BIZ UDPゴシック" w:hAnsi="BIZ UDPゴシック" w:hint="eastAsia"/>
          <w:kern w:val="0"/>
        </w:rPr>
        <w:t>各取組みの指標の</w:t>
      </w:r>
      <w:r w:rsidRPr="00415742">
        <w:rPr>
          <w:rFonts w:ascii="BIZ UDPゴシック" w:eastAsia="BIZ UDPゴシック" w:hAnsi="BIZ UDPゴシック" w:hint="eastAsia"/>
          <w:kern w:val="0"/>
        </w:rPr>
        <w:t>目標値の設定にあたっては、健康づくり推進協議会等と健康課題の情報共有を行い設定します。各指標の達成状況については、毎年数値を把握するとともに、健康づくり推進協議会等において評価し、今後の健康増進の取組みに反映していきます。</w:t>
      </w:r>
    </w:p>
    <w:p w:rsidR="00415742" w:rsidRPr="00415742" w:rsidRDefault="00415742" w:rsidP="00415742">
      <w:pPr>
        <w:rPr>
          <w:rFonts w:ascii="ＭＳ Ｐゴシック" w:eastAsia="ＭＳ Ｐゴシック" w:hAnsi="ＭＳ Ｐゴシック"/>
        </w:rPr>
      </w:pPr>
    </w:p>
    <w:p w:rsidR="00415742" w:rsidRPr="00415742" w:rsidRDefault="00415742" w:rsidP="00415742">
      <w:pPr>
        <w:rPr>
          <w:rFonts w:ascii="ＭＳ Ｐゴシック" w:eastAsia="ＭＳ Ｐゴシック" w:hAnsi="ＭＳ Ｐゴシック"/>
        </w:rPr>
      </w:pPr>
    </w:p>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 xml:space="preserve">　</w:t>
      </w:r>
    </w:p>
    <w:p w:rsidR="00415742" w:rsidRPr="00415742" w:rsidRDefault="00415742" w:rsidP="008C3961">
      <w:pPr>
        <w:widowControl/>
        <w:jc w:val="left"/>
        <w:rPr>
          <w:rFonts w:ascii="Arial" w:eastAsia="ＭＳ Ｐゴシック" w:hAnsi="Arial"/>
          <w:kern w:val="0"/>
        </w:rPr>
      </w:pPr>
      <w:r w:rsidRPr="00415742">
        <w:rPr>
          <w:rFonts w:ascii="Arial" w:eastAsia="ＭＳ Ｐゴシック" w:hAnsi="Arial" w:hint="eastAsia"/>
          <w:kern w:val="0"/>
        </w:rPr>
        <w:lastRenderedPageBreak/>
        <w:t>３　重点的に取り組む事項</w:t>
      </w:r>
    </w:p>
    <w:p w:rsidR="00415742" w:rsidRPr="00415742" w:rsidRDefault="00415742" w:rsidP="00415742">
      <w:pPr>
        <w:widowControl/>
        <w:ind w:firstLineChars="100" w:firstLine="210"/>
        <w:jc w:val="left"/>
        <w:rPr>
          <w:rFonts w:ascii="BIZ UDPゴシック" w:eastAsia="BIZ UDPゴシック" w:hAnsi="BIZ UDPゴシック"/>
          <w:kern w:val="0"/>
        </w:rPr>
      </w:pPr>
      <w:r w:rsidRPr="00415742">
        <w:rPr>
          <w:rFonts w:ascii="BIZ UDPゴシック" w:eastAsia="BIZ UDPゴシック" w:hAnsi="BIZ UDPゴシック" w:hint="eastAsia"/>
          <w:kern w:val="0"/>
        </w:rPr>
        <w:t>これまでの計画の取組みや健康課題を踏まえ、次の２つの項目について、重点的に取</w:t>
      </w:r>
      <w:r w:rsidR="005F48A2">
        <w:rPr>
          <w:rFonts w:ascii="BIZ UDPゴシック" w:eastAsia="BIZ UDPゴシック" w:hAnsi="BIZ UDPゴシック" w:hint="eastAsia"/>
          <w:kern w:val="0"/>
        </w:rPr>
        <w:t>り</w:t>
      </w:r>
      <w:r w:rsidRPr="00415742">
        <w:rPr>
          <w:rFonts w:ascii="BIZ UDPゴシック" w:eastAsia="BIZ UDPゴシック" w:hAnsi="BIZ UDPゴシック" w:hint="eastAsia"/>
          <w:kern w:val="0"/>
        </w:rPr>
        <w:t>組みます。</w:t>
      </w:r>
    </w:p>
    <w:p w:rsidR="00415742" w:rsidRPr="00415742" w:rsidRDefault="00415742" w:rsidP="00415742">
      <w:pPr>
        <w:widowControl/>
        <w:ind w:firstLineChars="100" w:firstLine="210"/>
        <w:jc w:val="left"/>
        <w:rPr>
          <w:rFonts w:ascii="Arial" w:eastAsia="ＭＳ Ｐゴシック" w:hAnsi="Arial"/>
          <w:kern w:val="0"/>
        </w:rPr>
      </w:pPr>
    </w:p>
    <w:p w:rsidR="00415742" w:rsidRPr="00415742" w:rsidRDefault="00415742" w:rsidP="00415742">
      <w:pPr>
        <w:widowControl/>
        <w:ind w:firstLineChars="100" w:firstLine="210"/>
        <w:jc w:val="left"/>
        <w:rPr>
          <w:rFonts w:ascii="Arial" w:eastAsia="ＭＳ Ｐゴシック" w:hAnsi="Arial"/>
          <w:kern w:val="0"/>
        </w:rPr>
      </w:pPr>
      <w:r w:rsidRPr="00415742">
        <w:rPr>
          <w:rFonts w:ascii="Arial" w:eastAsia="ＭＳ Ｐゴシック" w:hAnsi="Arial" w:hint="eastAsia"/>
          <w:kern w:val="0"/>
        </w:rPr>
        <w:t>①　健診（検診）受診率の向上</w:t>
      </w:r>
    </w:p>
    <w:p w:rsidR="00415742" w:rsidRPr="00415742" w:rsidRDefault="00415742" w:rsidP="00415742">
      <w:pPr>
        <w:widowControl/>
        <w:ind w:leftChars="126" w:left="265" w:firstLineChars="100" w:firstLine="210"/>
        <w:jc w:val="left"/>
        <w:rPr>
          <w:rFonts w:ascii="BIZ UDPゴシック" w:eastAsia="BIZ UDPゴシック" w:hAnsi="BIZ UDPゴシック"/>
          <w:kern w:val="0"/>
        </w:rPr>
      </w:pPr>
      <w:r w:rsidRPr="00415742">
        <w:rPr>
          <w:rFonts w:ascii="BIZ UDPゴシック" w:eastAsia="BIZ UDPゴシック" w:hAnsi="BIZ UDPゴシック" w:hint="eastAsia"/>
          <w:kern w:val="0"/>
        </w:rPr>
        <w:t>健診（検診）の受診をきっかけとして、自らの健康状態を把握し、必要に応じて保健指導や</w:t>
      </w:r>
      <w:r w:rsidRPr="008F4F13">
        <w:rPr>
          <w:rFonts w:ascii="BIZ UDPゴシック" w:eastAsia="BIZ UDPゴシック" w:hAnsi="BIZ UDPゴシック" w:hint="eastAsia"/>
          <w:kern w:val="0"/>
        </w:rPr>
        <w:t>医療等へ</w:t>
      </w:r>
      <w:r w:rsidRPr="00415742">
        <w:rPr>
          <w:rFonts w:ascii="BIZ UDPゴシック" w:eastAsia="BIZ UDPゴシック" w:hAnsi="BIZ UDPゴシック" w:hint="eastAsia"/>
          <w:kern w:val="0"/>
        </w:rPr>
        <w:t xml:space="preserve">つながることで、疾病予防や早期受診が可能となります。がんや高血圧、糖尿病等の自覚症状の乏しい生活習慣病は、定期的な健診（検診）の受診がより重要となります。　　　</w:t>
      </w:r>
    </w:p>
    <w:p w:rsidR="00415742" w:rsidRPr="00415742" w:rsidRDefault="00415742" w:rsidP="00415742">
      <w:pPr>
        <w:widowControl/>
        <w:ind w:leftChars="126" w:left="265" w:firstLineChars="100" w:firstLine="210"/>
        <w:jc w:val="left"/>
        <w:rPr>
          <w:rFonts w:ascii="BIZ UDPゴシック" w:eastAsia="BIZ UDPゴシック" w:hAnsi="BIZ UDPゴシック"/>
          <w:kern w:val="0"/>
        </w:rPr>
      </w:pPr>
      <w:r w:rsidRPr="00415742">
        <w:rPr>
          <w:rFonts w:ascii="BIZ UDPゴシック" w:eastAsia="BIZ UDPゴシック" w:hAnsi="BIZ UDPゴシック" w:hint="eastAsia"/>
          <w:kern w:val="0"/>
        </w:rPr>
        <w:t>健診（検診）受診率の向上が生活習慣病の予防・改善や重症化予防につながり、健康寿命の延伸につながることから、町民一人ひとりが主体的に健診（検診）を受診していくことができるよう、受診率向上の取組みを強化する必要があります。</w:t>
      </w:r>
    </w:p>
    <w:p w:rsidR="00415742" w:rsidRPr="00415742" w:rsidRDefault="00415742" w:rsidP="00415742">
      <w:pPr>
        <w:widowControl/>
        <w:jc w:val="left"/>
        <w:rPr>
          <w:rFonts w:ascii="Arial" w:eastAsia="ＭＳ Ｐゴシック" w:hAnsi="Arial"/>
          <w:kern w:val="0"/>
        </w:rPr>
      </w:pPr>
      <w:r w:rsidRPr="00415742">
        <w:rPr>
          <w:rFonts w:ascii="Arial" w:eastAsia="ＭＳ Ｐゴシック" w:hAnsi="Arial" w:hint="eastAsia"/>
          <w:kern w:val="0"/>
        </w:rPr>
        <w:t xml:space="preserve">　</w:t>
      </w:r>
    </w:p>
    <w:p w:rsidR="00415742" w:rsidRPr="00415742" w:rsidRDefault="00DA3998" w:rsidP="00415742">
      <w:pPr>
        <w:widowControl/>
        <w:ind w:firstLineChars="100" w:firstLine="210"/>
        <w:jc w:val="left"/>
        <w:rPr>
          <w:rFonts w:ascii="Arial" w:eastAsia="ＭＳ Ｐゴシック" w:hAnsi="Arial"/>
          <w:kern w:val="0"/>
          <w:sz w:val="24"/>
        </w:rPr>
      </w:pPr>
      <w:r>
        <w:rPr>
          <w:rFonts w:ascii="Arial" w:eastAsia="ＭＳ Ｐゴシック" w:hAnsi="Arial" w:hint="eastAsia"/>
          <w:kern w:val="0"/>
        </w:rPr>
        <w:t>②　働き盛り世代</w:t>
      </w:r>
      <w:r w:rsidR="00415742" w:rsidRPr="00415742">
        <w:rPr>
          <w:rFonts w:ascii="Arial" w:eastAsia="ＭＳ Ｐゴシック" w:hAnsi="Arial" w:hint="eastAsia"/>
          <w:kern w:val="0"/>
        </w:rPr>
        <w:t>の生活習慣病予防・重症化予防</w:t>
      </w:r>
    </w:p>
    <w:p w:rsidR="00415742" w:rsidRPr="00415742" w:rsidRDefault="00415742" w:rsidP="00415742">
      <w:pPr>
        <w:ind w:leftChars="100" w:left="210" w:firstLineChars="100" w:firstLine="210"/>
        <w:rPr>
          <w:rFonts w:ascii="BIZ UDPゴシック" w:eastAsia="BIZ UDPゴシック" w:hAnsi="BIZ UDPゴシック"/>
        </w:rPr>
      </w:pPr>
      <w:r w:rsidRPr="00415742">
        <w:rPr>
          <w:rFonts w:ascii="BIZ UDPゴシック" w:eastAsia="BIZ UDPゴシック" w:hAnsi="BIZ UDPゴシック" w:hint="eastAsia"/>
        </w:rPr>
        <w:t>西原町では、</w:t>
      </w:r>
      <w:r w:rsidR="00B0528B">
        <w:rPr>
          <w:rFonts w:ascii="BIZ UDPゴシック" w:eastAsia="BIZ UDPゴシック" w:hAnsi="BIZ UDPゴシック" w:hint="eastAsia"/>
        </w:rPr>
        <w:t>65</w:t>
      </w:r>
      <w:r w:rsidRPr="00415742">
        <w:rPr>
          <w:rFonts w:ascii="BIZ UDPゴシック" w:eastAsia="BIZ UDPゴシック" w:hAnsi="BIZ UDPゴシック" w:hint="eastAsia"/>
        </w:rPr>
        <w:t>歳未満の死</w:t>
      </w:r>
      <w:r w:rsidRPr="008F4F13">
        <w:rPr>
          <w:rFonts w:ascii="BIZ UDPゴシック" w:eastAsia="BIZ UDPゴシック" w:hAnsi="BIZ UDPゴシック" w:hint="eastAsia"/>
        </w:rPr>
        <w:t>亡率（早世率）が全国に比べて高く、壮年期や高齢期だけでなく、20代30代の健診においても有所見がみら</w:t>
      </w:r>
      <w:r w:rsidRPr="00415742">
        <w:rPr>
          <w:rFonts w:ascii="BIZ UDPゴシック" w:eastAsia="BIZ UDPゴシック" w:hAnsi="BIZ UDPゴシック" w:hint="eastAsia"/>
        </w:rPr>
        <w:t>れます。生活習慣病の発症要因となる生活や食事の乱れ、肥満等は、若い世代からの生活習慣が積み重なった結果である</w:t>
      </w:r>
      <w:r w:rsidR="00B0528B">
        <w:rPr>
          <w:rFonts w:ascii="BIZ UDPゴシック" w:eastAsia="BIZ UDPゴシック" w:hAnsi="BIZ UDPゴシック" w:hint="eastAsia"/>
        </w:rPr>
        <w:t>た</w:t>
      </w:r>
      <w:r w:rsidRPr="00415742">
        <w:rPr>
          <w:rFonts w:ascii="BIZ UDPゴシック" w:eastAsia="BIZ UDPゴシック" w:hAnsi="BIZ UDPゴシック" w:hint="eastAsia"/>
        </w:rPr>
        <w:t>め、働き盛り世代の生活習慣の改善及び重症化予防を図ることが重要です。</w:t>
      </w:r>
    </w:p>
    <w:p w:rsidR="00415742" w:rsidRPr="00415742" w:rsidRDefault="00415742" w:rsidP="00415742">
      <w:pPr>
        <w:ind w:leftChars="100" w:left="210" w:firstLineChars="100" w:firstLine="210"/>
        <w:rPr>
          <w:rFonts w:ascii="BIZ UDPゴシック" w:eastAsia="BIZ UDPゴシック" w:hAnsi="BIZ UDPゴシック"/>
        </w:rPr>
      </w:pPr>
      <w:r w:rsidRPr="00415742">
        <w:rPr>
          <w:rFonts w:ascii="BIZ UDPゴシック" w:eastAsia="BIZ UDPゴシック" w:hAnsi="BIZ UDPゴシック" w:hint="eastAsia"/>
        </w:rPr>
        <w:t>働き</w:t>
      </w:r>
      <w:r w:rsidR="00DA3998">
        <w:rPr>
          <w:rFonts w:ascii="BIZ UDPゴシック" w:eastAsia="BIZ UDPゴシック" w:hAnsi="BIZ UDPゴシック" w:hint="eastAsia"/>
        </w:rPr>
        <w:t>盛り</w:t>
      </w:r>
      <w:r w:rsidRPr="00415742">
        <w:rPr>
          <w:rFonts w:ascii="BIZ UDPゴシック" w:eastAsia="BIZ UDPゴシック" w:hAnsi="BIZ UDPゴシック" w:hint="eastAsia"/>
        </w:rPr>
        <w:t>世代の生活習慣の基盤を整えることは、自身の健康寿命を延ばすだけなく、次世代を担うこどもたちの健康づくりにもつながります。生活習慣病の予防や重症化予防においては、食生活が重要であることから、生活習慣病予防につながる食育についても、関係機関と連携しながら推進していきます。</w:t>
      </w: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D5AA3"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415742" w:rsidRDefault="00415742" w:rsidP="00415742">
      <w:pPr>
        <w:ind w:leftChars="100" w:left="210" w:firstLineChars="100" w:firstLine="210"/>
        <w:rPr>
          <w:rFonts w:ascii="ＭＳ Ｐゴシック" w:eastAsia="ＭＳ Ｐゴシック" w:hAnsi="ＭＳ Ｐゴシック"/>
        </w:rPr>
      </w:pPr>
    </w:p>
    <w:p w:rsidR="00415742" w:rsidRPr="008F4F13" w:rsidRDefault="00415742" w:rsidP="00B0528B">
      <w:pPr>
        <w:widowControl/>
        <w:jc w:val="left"/>
        <w:rPr>
          <w:rFonts w:ascii="Arial" w:eastAsia="ＭＳ Ｐゴシック" w:hAnsi="Arial"/>
          <w:kern w:val="0"/>
        </w:rPr>
      </w:pPr>
      <w:r w:rsidRPr="00415742">
        <w:rPr>
          <w:rFonts w:ascii="Arial" w:eastAsia="ＭＳ Ｐゴシック" w:hAnsi="Arial" w:hint="eastAsia"/>
          <w:kern w:val="0"/>
        </w:rPr>
        <w:lastRenderedPageBreak/>
        <w:t xml:space="preserve">４　</w:t>
      </w:r>
      <w:r w:rsidRPr="00415742">
        <w:rPr>
          <w:rFonts w:ascii="Arial" w:eastAsia="ＭＳ Ｐゴシック" w:hAnsi="Arial" w:hint="eastAsia"/>
          <w:kern w:val="0"/>
        </w:rPr>
        <w:t>SDG</w:t>
      </w:r>
      <w:r w:rsidRPr="00415742">
        <w:rPr>
          <w:rFonts w:ascii="Arial" w:eastAsia="ＭＳ Ｐゴシック" w:hAnsi="Arial" w:hint="eastAsia"/>
          <w:kern w:val="0"/>
        </w:rPr>
        <w:t>ｓ（持続可能な開発目標）の実現に向け</w:t>
      </w:r>
      <w:r w:rsidRPr="008F4F13">
        <w:rPr>
          <w:rFonts w:ascii="Arial" w:eastAsia="ＭＳ Ｐゴシック" w:hAnsi="Arial" w:hint="eastAsia"/>
          <w:kern w:val="0"/>
        </w:rPr>
        <w:t>た取組み</w:t>
      </w:r>
    </w:p>
    <w:p w:rsidR="00415742" w:rsidRPr="00415742" w:rsidRDefault="00415742" w:rsidP="00415742">
      <w:pPr>
        <w:widowControl/>
        <w:ind w:firstLineChars="100" w:firstLine="210"/>
        <w:jc w:val="left"/>
        <w:rPr>
          <w:rFonts w:ascii="Arial" w:eastAsia="ＭＳ Ｐゴシック" w:hAnsi="Arial"/>
          <w:kern w:val="0"/>
        </w:rPr>
      </w:pPr>
      <w:r w:rsidRPr="00415742">
        <w:rPr>
          <w:rFonts w:ascii="BIZ UDPゴシック" w:eastAsia="BIZ UDPゴシック" w:hAnsi="BIZ UDPゴシック" w:hint="eastAsia"/>
          <w:kern w:val="0"/>
          <w:szCs w:val="21"/>
        </w:rPr>
        <w:t>SDGｓは、2015年の国連サミットで採択された2030年までの達成を掲げた世界共通目標で、　「誰一人取り残さない」を理念に、17のゴール、169のターゲットが設定されています。</w:t>
      </w:r>
    </w:p>
    <w:p w:rsidR="00415742" w:rsidRPr="00415742" w:rsidRDefault="00415742" w:rsidP="00415742">
      <w:pPr>
        <w:widowControl/>
        <w:ind w:firstLineChars="100" w:firstLine="210"/>
        <w:jc w:val="left"/>
        <w:rPr>
          <w:rFonts w:ascii="BIZ UDPゴシック" w:eastAsia="BIZ UDPゴシック" w:hAnsi="BIZ UDPゴシック"/>
          <w:kern w:val="0"/>
        </w:rPr>
      </w:pPr>
      <w:r w:rsidRPr="00415742">
        <w:rPr>
          <w:rFonts w:ascii="BIZ UDPゴシック" w:eastAsia="BIZ UDPゴシック" w:hAnsi="BIZ UDPゴシック" w:hint="eastAsia"/>
          <w:kern w:val="0"/>
          <w:szCs w:val="21"/>
        </w:rPr>
        <w:t>本</w:t>
      </w:r>
      <w:r w:rsidRPr="008F4F13">
        <w:rPr>
          <w:rFonts w:ascii="BIZ UDPゴシック" w:eastAsia="BIZ UDPゴシック" w:hAnsi="BIZ UDPゴシック" w:hint="eastAsia"/>
          <w:kern w:val="0"/>
          <w:szCs w:val="21"/>
        </w:rPr>
        <w:t>計画は、「</w:t>
      </w:r>
      <w:r w:rsidR="00B0528B" w:rsidRPr="008F4F13">
        <w:rPr>
          <w:rFonts w:ascii="BIZ UDPゴシック" w:eastAsia="BIZ UDPゴシック" w:hAnsi="BIZ UDPゴシック" w:hint="eastAsia"/>
          <w:kern w:val="0"/>
          <w:szCs w:val="21"/>
        </w:rPr>
        <w:t>西原</w:t>
      </w:r>
      <w:r w:rsidRPr="008F4F13">
        <w:rPr>
          <w:rFonts w:ascii="BIZ UDPゴシック" w:eastAsia="BIZ UDPゴシック" w:hAnsi="BIZ UDPゴシック" w:hint="eastAsia"/>
          <w:kern w:val="0"/>
          <w:szCs w:val="21"/>
        </w:rPr>
        <w:t>町まち</w:t>
      </w:r>
      <w:r w:rsidRPr="00415742">
        <w:rPr>
          <w:rFonts w:ascii="BIZ UDPゴシック" w:eastAsia="BIZ UDPゴシック" w:hAnsi="BIZ UDPゴシック" w:hint="eastAsia"/>
          <w:kern w:val="0"/>
          <w:szCs w:val="21"/>
        </w:rPr>
        <w:t>づくり指針」に基づき、SDGｓの概念を取り入れ、町民が元気に暮らせるように健康寿命の延伸、早世予防を目指し、17のゴールの中から関連の深い目標を意識しながら、地域の様々な課題解決に向けて健康づくりの取組みを推進していきます。</w:t>
      </w:r>
    </w:p>
    <w:p w:rsidR="00415742" w:rsidRPr="00415742" w:rsidRDefault="00415742" w:rsidP="00415742">
      <w:pPr>
        <w:widowControl/>
        <w:jc w:val="left"/>
        <w:rPr>
          <w:rFonts w:ascii="Arial" w:eastAsia="ＭＳ Ｐゴシック" w:hAnsi="Arial"/>
          <w:kern w:val="0"/>
        </w:rPr>
      </w:pPr>
    </w:p>
    <w:p w:rsidR="00415742" w:rsidRPr="00415742" w:rsidRDefault="00415742" w:rsidP="00415742">
      <w:pPr>
        <w:widowControl/>
        <w:jc w:val="left"/>
        <w:rPr>
          <w:rFonts w:ascii="Arial" w:eastAsia="ＭＳ Ｐゴシック" w:hAnsi="Arial"/>
          <w:kern w:val="0"/>
        </w:rPr>
      </w:pPr>
      <w:r w:rsidRPr="00415742">
        <w:rPr>
          <w:rFonts w:ascii="Arial" w:eastAsia="ＭＳ Ｐゴシック" w:hAnsi="Arial" w:hint="eastAsia"/>
          <w:kern w:val="0"/>
        </w:rPr>
        <w:t>（本計画と関連する目標）</w:t>
      </w:r>
    </w:p>
    <w:tbl>
      <w:tblPr>
        <w:tblStyle w:val="1"/>
        <w:tblW w:w="8504" w:type="dxa"/>
        <w:tblLook w:val="04A0" w:firstRow="1" w:lastRow="0" w:firstColumn="1" w:lastColumn="0" w:noHBand="0" w:noVBand="1"/>
      </w:tblPr>
      <w:tblGrid>
        <w:gridCol w:w="1701"/>
        <w:gridCol w:w="2551"/>
        <w:gridCol w:w="1701"/>
        <w:gridCol w:w="2551"/>
      </w:tblGrid>
      <w:tr w:rsidR="00415742" w:rsidRPr="00415742" w:rsidTr="00464DCD">
        <w:tc>
          <w:tcPr>
            <w:tcW w:w="170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関連するゴール</w:t>
            </w:r>
          </w:p>
        </w:tc>
        <w:tc>
          <w:tcPr>
            <w:tcW w:w="255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健康づくりの取組み</w:t>
            </w:r>
          </w:p>
        </w:tc>
        <w:tc>
          <w:tcPr>
            <w:tcW w:w="170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関連するゴール</w:t>
            </w:r>
          </w:p>
        </w:tc>
        <w:tc>
          <w:tcPr>
            <w:tcW w:w="255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健康づくりの取組み</w:t>
            </w:r>
          </w:p>
        </w:tc>
      </w:tr>
      <w:tr w:rsidR="00415742" w:rsidRPr="00415742" w:rsidTr="00464DCD">
        <w:trPr>
          <w:trHeight w:val="1644"/>
        </w:trPr>
        <w:tc>
          <w:tcPr>
            <w:tcW w:w="1701" w:type="dxa"/>
          </w:tcPr>
          <w:p w:rsidR="00415742" w:rsidRPr="00415742" w:rsidRDefault="00415742" w:rsidP="00415742">
            <w:pPr>
              <w:rPr>
                <w:rFonts w:ascii="ＭＳ Ｐゴシック" w:eastAsia="ＭＳ Ｐゴシック" w:hAnsi="ＭＳ Ｐゴシック"/>
              </w:rPr>
            </w:pPr>
            <w:r w:rsidRPr="00415742">
              <w:rPr>
                <w:rFonts w:ascii="Arial" w:eastAsia="ＭＳ Ｐゴシック" w:hAnsi="Arial" w:hint="eastAsia"/>
                <w:noProof/>
                <w:kern w:val="0"/>
              </w:rPr>
              <w:drawing>
                <wp:anchor distT="0" distB="0" distL="114300" distR="114300" simplePos="0" relativeHeight="251663360" behindDoc="0" locked="0" layoutInCell="1" allowOverlap="1" wp14:anchorId="5676BC13" wp14:editId="241A1512">
                  <wp:simplePos x="0" y="0"/>
                  <wp:positionH relativeFrom="column">
                    <wp:posOffset>-1905</wp:posOffset>
                  </wp:positionH>
                  <wp:positionV relativeFrom="paragraph">
                    <wp:posOffset>28031</wp:posOffset>
                  </wp:positionV>
                  <wp:extent cx="972000" cy="972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3_black_and_white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あらゆる年齢のすべての人の健康的な生活を確保し、福祉を促進する。</w:t>
            </w:r>
          </w:p>
          <w:p w:rsidR="00415742" w:rsidRPr="00415742" w:rsidRDefault="00415742" w:rsidP="00415742">
            <w:pPr>
              <w:rPr>
                <w:rFonts w:ascii="ＭＳ Ｐゴシック" w:eastAsia="ＭＳ Ｐゴシック" w:hAnsi="ＭＳ Ｐゴシック"/>
                <w:sz w:val="18"/>
              </w:rPr>
            </w:pPr>
            <w:r w:rsidRPr="00415742">
              <w:rPr>
                <w:rFonts w:ascii="ＭＳ Ｐゴシック" w:eastAsia="ＭＳ Ｐゴシック" w:hAnsi="ＭＳ Ｐゴシック" w:hint="eastAsia"/>
                <w:sz w:val="18"/>
              </w:rPr>
              <w:t>・保健予防事業の充実</w:t>
            </w:r>
          </w:p>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sz w:val="18"/>
              </w:rPr>
              <w:t>・アルコールやたばこ等に関する啓発の充実</w:t>
            </w:r>
          </w:p>
        </w:tc>
        <w:tc>
          <w:tcPr>
            <w:tcW w:w="1701" w:type="dxa"/>
          </w:tcPr>
          <w:p w:rsidR="00415742" w:rsidRPr="00415742" w:rsidRDefault="00415742" w:rsidP="00415742">
            <w:pPr>
              <w:rPr>
                <w:rFonts w:ascii="ＭＳ Ｐゴシック" w:eastAsia="ＭＳ Ｐゴシック" w:hAnsi="ＭＳ Ｐゴシック"/>
              </w:rPr>
            </w:pPr>
            <w:r w:rsidRPr="00415742">
              <w:rPr>
                <w:rFonts w:ascii="Arial" w:eastAsia="ＭＳ Ｐゴシック" w:hAnsi="Arial" w:hint="eastAsia"/>
                <w:noProof/>
                <w:kern w:val="0"/>
              </w:rPr>
              <w:drawing>
                <wp:anchor distT="0" distB="0" distL="114300" distR="114300" simplePos="0" relativeHeight="251665408" behindDoc="0" locked="0" layoutInCell="1" allowOverlap="1" wp14:anchorId="17A72A29" wp14:editId="0309197A">
                  <wp:simplePos x="0" y="0"/>
                  <wp:positionH relativeFrom="column">
                    <wp:posOffset>-12609</wp:posOffset>
                  </wp:positionH>
                  <wp:positionV relativeFrom="paragraph">
                    <wp:posOffset>31750</wp:posOffset>
                  </wp:positionV>
                  <wp:extent cx="971550" cy="9715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8_black_and_white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すべての人のための持続的、包摂的かつ持続可能な経済成長、生産的な完全雇用およびディーセントワークを推進する</w:t>
            </w:r>
          </w:p>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sz w:val="18"/>
              </w:rPr>
              <w:t>・働く人の心身の健康増進</w:t>
            </w:r>
          </w:p>
        </w:tc>
      </w:tr>
      <w:tr w:rsidR="00415742" w:rsidRPr="00415742" w:rsidTr="00464DCD">
        <w:trPr>
          <w:trHeight w:val="1644"/>
        </w:trPr>
        <w:tc>
          <w:tcPr>
            <w:tcW w:w="1701" w:type="dxa"/>
          </w:tcPr>
          <w:p w:rsidR="00415742" w:rsidRPr="00415742" w:rsidRDefault="00415742" w:rsidP="00415742">
            <w:pPr>
              <w:rPr>
                <w:rFonts w:ascii="ＭＳ Ｐゴシック" w:eastAsia="ＭＳ Ｐゴシック" w:hAnsi="ＭＳ Ｐゴシック"/>
              </w:rPr>
            </w:pPr>
            <w:r w:rsidRPr="00415742">
              <w:rPr>
                <w:rFonts w:ascii="Arial" w:eastAsia="ＭＳ Ｐゴシック" w:hAnsi="Arial" w:hint="eastAsia"/>
                <w:noProof/>
                <w:kern w:val="0"/>
              </w:rPr>
              <w:drawing>
                <wp:anchor distT="0" distB="0" distL="114300" distR="114300" simplePos="0" relativeHeight="251664384" behindDoc="0" locked="0" layoutInCell="1" allowOverlap="1" wp14:anchorId="0F2301BD" wp14:editId="4D066DC7">
                  <wp:simplePos x="0" y="0"/>
                  <wp:positionH relativeFrom="column">
                    <wp:posOffset>-635</wp:posOffset>
                  </wp:positionH>
                  <wp:positionV relativeFrom="paragraph">
                    <wp:posOffset>24765</wp:posOffset>
                  </wp:positionV>
                  <wp:extent cx="971550" cy="971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04_black_and_white_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すべての人に包摂的かつ公平で質の高い教育を提供し、生涯学習の機会を促進する</w:t>
            </w:r>
          </w:p>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sz w:val="18"/>
              </w:rPr>
              <w:t>・健康や栄養、食生活に関する正しい知識の普及啓発</w:t>
            </w:r>
          </w:p>
        </w:tc>
        <w:tc>
          <w:tcPr>
            <w:tcW w:w="1701" w:type="dxa"/>
          </w:tcPr>
          <w:p w:rsidR="00415742" w:rsidRPr="00415742" w:rsidRDefault="00415742" w:rsidP="00415742">
            <w:pPr>
              <w:rPr>
                <w:rFonts w:ascii="ＭＳ Ｐゴシック" w:eastAsia="ＭＳ Ｐゴシック" w:hAnsi="ＭＳ Ｐゴシック"/>
              </w:rPr>
            </w:pPr>
            <w:r w:rsidRPr="00415742">
              <w:rPr>
                <w:rFonts w:ascii="Arial" w:eastAsia="ＭＳ Ｐゴシック" w:hAnsi="Arial" w:hint="eastAsia"/>
                <w:noProof/>
                <w:kern w:val="0"/>
              </w:rPr>
              <w:drawing>
                <wp:anchor distT="0" distB="0" distL="114300" distR="114300" simplePos="0" relativeHeight="251666432" behindDoc="0" locked="0" layoutInCell="1" allowOverlap="1" wp14:anchorId="0AAE4C07" wp14:editId="5BA76F20">
                  <wp:simplePos x="0" y="0"/>
                  <wp:positionH relativeFrom="column">
                    <wp:posOffset>-20320</wp:posOffset>
                  </wp:positionH>
                  <wp:positionV relativeFrom="paragraph">
                    <wp:posOffset>52614</wp:posOffset>
                  </wp:positionV>
                  <wp:extent cx="971550" cy="9715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_icon_11_black_and_white_j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rPr>
              <w:t>都市と人間の居住地を包摂的、安全、強靭かつ持続可能にする</w:t>
            </w:r>
          </w:p>
          <w:p w:rsidR="00415742" w:rsidRPr="00415742" w:rsidRDefault="00415742" w:rsidP="00415742">
            <w:pPr>
              <w:rPr>
                <w:rFonts w:ascii="ＭＳ Ｐゴシック" w:eastAsia="ＭＳ Ｐゴシック" w:hAnsi="ＭＳ Ｐゴシック"/>
              </w:rPr>
            </w:pPr>
            <w:r w:rsidRPr="00415742">
              <w:rPr>
                <w:rFonts w:ascii="ＭＳ Ｐゴシック" w:eastAsia="ＭＳ Ｐゴシック" w:hAnsi="ＭＳ Ｐゴシック" w:hint="eastAsia"/>
                <w:sz w:val="18"/>
              </w:rPr>
              <w:t>・地域のつながり、ネットワークを大切にした健康づくりの取組の推進</w:t>
            </w:r>
          </w:p>
        </w:tc>
      </w:tr>
    </w:tbl>
    <w:p w:rsidR="00415742" w:rsidRPr="00415742" w:rsidRDefault="00415742" w:rsidP="00415742">
      <w:pPr>
        <w:ind w:leftChars="100" w:left="210" w:firstLineChars="100" w:firstLine="210"/>
        <w:rPr>
          <w:rFonts w:ascii="ＭＳ Ｐゴシック" w:eastAsia="ＭＳ Ｐゴシック" w:hAnsi="ＭＳ Ｐゴシック"/>
        </w:rPr>
      </w:pPr>
    </w:p>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64DCD" w:rsidRPr="005F48A2" w:rsidRDefault="00464DCD" w:rsidP="00464DCD">
      <w:pPr>
        <w:rPr>
          <w:rFonts w:ascii="ＭＳ Ｐゴシック" w:eastAsia="ＭＳ Ｐゴシック" w:hAnsi="ＭＳ Ｐゴシック" w:cstheme="minorBidi"/>
          <w:b/>
          <w:sz w:val="28"/>
          <w:szCs w:val="28"/>
        </w:rPr>
      </w:pPr>
      <w:r w:rsidRPr="005F48A2">
        <w:rPr>
          <w:rFonts w:ascii="ＭＳ Ｐゴシック" w:eastAsia="ＭＳ Ｐゴシック" w:hAnsi="ＭＳ Ｐゴシック" w:cstheme="minorBidi" w:hint="eastAsia"/>
          <w:b/>
          <w:noProof/>
          <w:szCs w:val="22"/>
        </w:rPr>
        <w:lastRenderedPageBreak/>
        <mc:AlternateContent>
          <mc:Choice Requires="wps">
            <w:drawing>
              <wp:anchor distT="0" distB="0" distL="114300" distR="114300" simplePos="0" relativeHeight="251671552" behindDoc="0" locked="0" layoutInCell="1" allowOverlap="1" wp14:anchorId="29B6EEE4" wp14:editId="69F77AF7">
                <wp:simplePos x="0" y="0"/>
                <wp:positionH relativeFrom="column">
                  <wp:posOffset>-59690</wp:posOffset>
                </wp:positionH>
                <wp:positionV relativeFrom="paragraph">
                  <wp:posOffset>447675</wp:posOffset>
                </wp:positionV>
                <wp:extent cx="5280660" cy="329565"/>
                <wp:effectExtent l="0" t="76200" r="91440" b="1333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5F48A2" w:rsidRDefault="00F67A8A" w:rsidP="00464DCD">
                            <w:pPr>
                              <w:rPr>
                                <w:rFonts w:ascii="ＭＳ Ｐゴシック" w:eastAsia="ＭＳ Ｐゴシック" w:hAnsi="ＭＳ Ｐゴシック"/>
                                <w:b/>
                                <w:sz w:val="24"/>
                              </w:rPr>
                            </w:pPr>
                            <w:r w:rsidRPr="005F48A2">
                              <w:rPr>
                                <w:rFonts w:ascii="ＭＳ Ｐゴシック" w:eastAsia="ＭＳ Ｐゴシック" w:hAnsi="ＭＳ Ｐゴシック" w:hint="eastAsia"/>
                                <w:b/>
                                <w:sz w:val="24"/>
                              </w:rPr>
                              <w:t>２．１　人口動態等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060" style="position:absolute;left:0;text-align:left;margin-left:-4.7pt;margin-top:35.25pt;width:415.8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5GowIAAC0FAAAOAAAAZHJzL2Uyb0RvYy54bWysVMFu1DAQvSPxD5bvNNmUzW5XzVZVSxFS&#10;gYqCOHttJzE4drC9my2fwbU3LvxCL/wNlfgMxpNsSSknRCJFnnj8/N7Msw+Pto0mG+m8sqagk72U&#10;Emm4FcpUBX339uzJnBIfmBFMWyMLeiU9PVo+fnTYtQuZ2dpqIR0BEOMXXVvQOoR2kSSe17Jhfs+2&#10;0sBkaV3DAoSuSoRjHaA3OsnSNE8660TrLJfew9/TfpIuEb8sJQ+vy9LLQHRBgVvAr8PvKn6T5SFb&#10;VI61teIDDfYPLBqmDGx6B3XKAiNrpx5ANYo7620Z9rhtEluWikvUAGom6R9qLmvWStQCxfHtXZn8&#10;/4PlrzYXjihR0CyjxLAGevTz25cfNze319cwuP3+lcAMlKlr/QKyL9sLF4X69tzyj54Ye1IzU8lj&#10;52xXSyaA3CTmJ/cWxMDDUrLqXloBm7B1sFixbemaCAi1IFtszNVdY+Q2EA4/p9k8zXPoH4e5/exg&#10;mk9xC7bYrW6dD8+lbUgcFNTZtRFvoPu4Bduc+4DdEYNEJj5QUjYaer1hmkzyPJ8NiENywhY7TJRr&#10;tRJnSmsMXLU60Y7A0oKe4TMs9uM0bUhX0INpNqWE6QrOBw8OCd1L82O0FJ+/oaEktGus8jMjcByY&#10;0v0YCGsT2Um0/aDYroN0l7XoiFCxMJN0Nsv3KURwCCbzg367ET3ibHivQo3ei414IHiexrcvrG5r&#10;1pdhGpF2vHtF4AFo644ARiNu6I9oid5aYbva9j7cjyjRLysrrsAxQAhtAbcMDGrrPlPSwYktqP+0&#10;Zk5Sol8YcN3sKRgDjjgGc5BGiRtPrEYTzHAAKmiAzuDwJPSXwrp1qqpjoVCgscfg01KFnaF7ToO7&#10;4UyiquH+iId+HGPW71tu+QsAAP//AwBQSwMEFAAGAAgAAAAhANaKPKzbAAAACQEAAA8AAABkcnMv&#10;ZG93bnJldi54bWxMj8tOwzAQRfdI/IM1SOxaB1MghDgVqsSGHWlh7djTJMKPYDtt+HuGFSxH9+rc&#10;M/V2cZadMKYxeAk36wIYeh3M6HsJh/3LqgSWsvJG2eBRwjcm2DaXF7WqTDj7Nzy1uWcE8alSEoac&#10;p4rzpAd0Kq3DhJ6yY4hOZTpjz01UZ4I7y0VR3HOnRk8Lg5pwN6D+bGdHlNcyRh1uU2sP3bH70Op9&#10;3n1JeX21PD8By7jkvzL86pM6NOTUhdmbxKyE1eOGmhIeijtglJdCCGAdFYXYAG9q/v+D5gcAAP//&#10;AwBQSwECLQAUAAYACAAAACEAtoM4kv4AAADhAQAAEwAAAAAAAAAAAAAAAAAAAAAAW0NvbnRlbnRf&#10;VHlwZXNdLnhtbFBLAQItABQABgAIAAAAIQA4/SH/1gAAAJQBAAALAAAAAAAAAAAAAAAAAC8BAABf&#10;cmVscy8ucmVsc1BLAQItABQABgAIAAAAIQB7VX5GowIAAC0FAAAOAAAAAAAAAAAAAAAAAC4CAABk&#10;cnMvZTJvRG9jLnhtbFBLAQItABQABgAIAAAAIQDWijys2wAAAAkBAAAPAAAAAAAAAAAAAAAAAP0E&#10;AABkcnMvZG93bnJldi54bWxQSwUGAAAAAAQABADzAAAABQYAAAAA&#10;">
                <v:shadow on="t" opacity=".5" offset="6pt,-6pt"/>
                <v:textbox inset="5.85pt,.7pt,5.85pt,.7pt">
                  <w:txbxContent>
                    <w:p w:rsidR="00F67A8A" w:rsidRPr="005F48A2" w:rsidRDefault="00F67A8A" w:rsidP="00464DCD">
                      <w:pPr>
                        <w:rPr>
                          <w:rFonts w:ascii="ＭＳ Ｐゴシック" w:eastAsia="ＭＳ Ｐゴシック" w:hAnsi="ＭＳ Ｐゴシック"/>
                          <w:b/>
                          <w:sz w:val="24"/>
                        </w:rPr>
                      </w:pPr>
                      <w:r w:rsidRPr="005F48A2">
                        <w:rPr>
                          <w:rFonts w:ascii="ＭＳ Ｐゴシック" w:eastAsia="ＭＳ Ｐゴシック" w:hAnsi="ＭＳ Ｐゴシック" w:hint="eastAsia"/>
                          <w:b/>
                          <w:sz w:val="24"/>
                        </w:rPr>
                        <w:t>２．１　人口動態等</w:t>
                      </w:r>
                    </w:p>
                  </w:txbxContent>
                </v:textbox>
              </v:roundrect>
            </w:pict>
          </mc:Fallback>
        </mc:AlternateContent>
      </w:r>
      <w:r w:rsidRPr="005F48A2">
        <w:rPr>
          <w:rFonts w:ascii="ＭＳ Ｐゴシック" w:eastAsia="ＭＳ Ｐゴシック" w:hAnsi="ＭＳ Ｐゴシック" w:cstheme="minorBidi" w:hint="eastAsia"/>
          <w:b/>
          <w:sz w:val="28"/>
          <w:szCs w:val="28"/>
        </w:rPr>
        <w:t>２　町の概況と特性</w:t>
      </w: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 xml:space="preserve">　</w: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　人口の推移</w:t>
      </w: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本町の総人口は、平成24年に35,000人を超え、令和4年には35,693人となっています(</w:t>
      </w:r>
      <w:r w:rsidRPr="005F48A2">
        <w:rPr>
          <w:rFonts w:ascii="BIZ UDPゴシック" w:eastAsia="BIZ UDPゴシック" w:hAnsi="BIZ UDPゴシック" w:cstheme="minorBidi" w:hint="eastAsia"/>
          <w:szCs w:val="22"/>
        </w:rPr>
        <w:t>図表1</w:t>
      </w:r>
      <w:r w:rsidRPr="00464DCD">
        <w:rPr>
          <w:rFonts w:ascii="BIZ UDPゴシック" w:eastAsia="BIZ UDPゴシック" w:hAnsi="BIZ UDPゴシック" w:cstheme="minorBidi" w:hint="eastAsia"/>
          <w:szCs w:val="22"/>
        </w:rPr>
        <w:t>)。年齢三区分の人口推移をみると、年少人口、生産年齢人口が減少傾向にある一方、老年人口は増加しています。沖縄県と比較すると、生産年齢人口が高い状況となっています。</w: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6128" behindDoc="0" locked="0" layoutInCell="1" allowOverlap="1" wp14:anchorId="16F3C438" wp14:editId="20BB605A">
                <wp:simplePos x="0" y="0"/>
                <wp:positionH relativeFrom="column">
                  <wp:posOffset>-59410</wp:posOffset>
                </wp:positionH>
                <wp:positionV relativeFrom="paragraph">
                  <wp:posOffset>36697</wp:posOffset>
                </wp:positionV>
                <wp:extent cx="3646967" cy="140398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967" cy="1403985"/>
                        </a:xfrm>
                        <a:prstGeom prst="rect">
                          <a:avLst/>
                        </a:prstGeom>
                        <a:noFill/>
                        <a:ln w="9525">
                          <a:noFill/>
                          <a:miter lim="800000"/>
                          <a:headEnd/>
                          <a:tailEnd/>
                        </a:ln>
                      </wps:spPr>
                      <wps:txbx>
                        <w:txbxContent>
                          <w:p w:rsidR="00F67A8A" w:rsidRPr="007A76BF" w:rsidRDefault="00F67A8A" w:rsidP="00464DCD">
                            <w:pPr>
                              <w:rPr>
                                <w:sz w:val="22"/>
                              </w:rPr>
                            </w:pPr>
                            <w:r w:rsidRPr="007A76BF">
                              <w:rPr>
                                <w:rFonts w:ascii="ＭＳ Ｐゴシック" w:eastAsia="ＭＳ Ｐゴシック" w:hAnsi="ＭＳ Ｐゴシック" w:hint="eastAsia"/>
                                <w:sz w:val="20"/>
                              </w:rPr>
                              <w:t>（図表</w:t>
                            </w:r>
                            <w:r>
                              <w:rPr>
                                <w:rFonts w:ascii="ＭＳ Ｐゴシック" w:eastAsia="ＭＳ Ｐゴシック" w:hAnsi="ＭＳ Ｐゴシック" w:hint="eastAsia"/>
                                <w:sz w:val="20"/>
                              </w:rPr>
                              <w:t>1</w:t>
                            </w:r>
                            <w:r w:rsidRPr="007A76BF">
                              <w:rPr>
                                <w:rFonts w:ascii="ＭＳ Ｐゴシック" w:eastAsia="ＭＳ Ｐゴシック" w:hAnsi="ＭＳ Ｐゴシック" w:hint="eastAsia"/>
                                <w:sz w:val="20"/>
                              </w:rPr>
                              <w:t>）総人口および年齢３区分別人口の推移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13" o:spid="_x0000_s1061" type="#_x0000_t202" style="position:absolute;left:0;text-align:left;margin-left:-4.7pt;margin-top:2.9pt;width:287.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YUMQIAAA4EAAAOAAAAZHJzL2Uyb0RvYy54bWysU82O0zAQviPxDpbvNGmbdtuo6WrZpQhp&#10;+ZEWHsB1nMbCf9huk+XYSoiH4BUQZ54nL8LYaUsFN0QOlifj+Wa+b2YW160UaMes41oVeDhIMWKK&#10;6pKrTYE/vF89m2HkPFElEVqxAj8yh6+XT58sGpOzka61KJlFAKJc3pgC196bPEkcrZkkbqANU+Cs&#10;tJXEg2k3SWlJA+hSJKM0nSaNtqWxmjLn4O9d78TLiF9VjPq3VeWYR6LAUJuPp43nOpzJckHyjSWm&#10;5vRYBvmHKiThCpKeoe6IJ2hr+V9QklOrna78gGqZ6KrilEUOwGaY/sHmoSaGRS4gjjNnmdz/g6Vv&#10;du8s4iX0boyRIhJ61B2+dPvv3f5nd/iKusO37nDo9j/ARvAGBGuMyyHuwUCkb5/rFoIjeWfuNf3o&#10;kNK3NVEbdmOtbmpGSih4GCKTi9AexwWQdfNal5CYbL2OQG1lZVAT9EGADo17PDeLtR5R+DmeZtP5&#10;9AojCr5hlo7ns0nMQfJTuLHOv2RaonApsIVpiPBkd+98KIfkpychm9IrLkScCKFQU+D5ZDSJARce&#10;yT0MrOCywLM0fP0IBZYvVBmDPeGiv0MCoY60A9Oes2/XbZR8lJ3kXOvyEYSwuh9QWCi41Np+xqiB&#10;4Syw+7QllmEkXikQcz7MsjDN0cgmVyMw7KVnfekhigJUgT1G/fXWxw0InJ25AdFXPMoRutNXcqwZ&#10;hi6qdFyQMNWXdnz1e42XvwAAAP//AwBQSwMEFAAGAAgAAAAhALFgrAndAAAACAEAAA8AAABkcnMv&#10;ZG93bnJldi54bWxMj09Pg0AUxO8mfofNM/HWLpIWBXk0jWnrUa3E85Z9ApH9E3ZL8dv7POlxMpOZ&#10;35Sb2QxiojH0ziLcLRMQZBune9si1O/7xQOIEJXVanCWEL4pwKa6vipVod3FvtF0jK3gEhsKhdDF&#10;6AspQ9ORUWHpPFn2Pt1oVGQ5tlKP6sLlZpBpkmTSqN7yQqc8PXXUfB3PBsFHf7h/Hl9et7v9lNQf&#10;hzrt2x3i7c28fQQRaY5/YfjFZ3SomOnkzlYHMSAs8hUnEdZ8gO11tspBnBDSNMtBVqX8f6D6AQAA&#10;//8DAFBLAQItABQABgAIAAAAIQC2gziS/gAAAOEBAAATAAAAAAAAAAAAAAAAAAAAAABbQ29udGVu&#10;dF9UeXBlc10ueG1sUEsBAi0AFAAGAAgAAAAhADj9If/WAAAAlAEAAAsAAAAAAAAAAAAAAAAALwEA&#10;AF9yZWxzLy5yZWxzUEsBAi0AFAAGAAgAAAAhAJA8RhQxAgAADgQAAA4AAAAAAAAAAAAAAAAALgIA&#10;AGRycy9lMm9Eb2MueG1sUEsBAi0AFAAGAAgAAAAhALFgrAndAAAACAEAAA8AAAAAAAAAAAAAAAAA&#10;iwQAAGRycy9kb3ducmV2LnhtbFBLBQYAAAAABAAEAPMAAACVBQAAAAA=&#10;" filled="f" stroked="f">
                <v:textbox style="mso-fit-shape-to-text:t">
                  <w:txbxContent>
                    <w:p w:rsidR="00F67A8A" w:rsidRPr="007A76BF" w:rsidRDefault="00F67A8A" w:rsidP="00464DCD">
                      <w:pPr>
                        <w:rPr>
                          <w:sz w:val="22"/>
                        </w:rPr>
                      </w:pPr>
                      <w:r w:rsidRPr="007A76BF">
                        <w:rPr>
                          <w:rFonts w:ascii="ＭＳ Ｐゴシック" w:eastAsia="ＭＳ Ｐゴシック" w:hAnsi="ＭＳ Ｐゴシック" w:hint="eastAsia"/>
                          <w:sz w:val="20"/>
                        </w:rPr>
                        <w:t>（図表</w:t>
                      </w:r>
                      <w:r>
                        <w:rPr>
                          <w:rFonts w:ascii="ＭＳ Ｐゴシック" w:eastAsia="ＭＳ Ｐゴシック" w:hAnsi="ＭＳ Ｐゴシック" w:hint="eastAsia"/>
                          <w:sz w:val="20"/>
                        </w:rPr>
                        <w:t>1</w:t>
                      </w:r>
                      <w:r w:rsidRPr="007A76BF">
                        <w:rPr>
                          <w:rFonts w:ascii="ＭＳ Ｐゴシック" w:eastAsia="ＭＳ Ｐゴシック" w:hAnsi="ＭＳ Ｐゴシック" w:hint="eastAsia"/>
                          <w:sz w:val="20"/>
                        </w:rPr>
                        <w:t>）総人口および年齢３区分別人口の推移</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719680" behindDoc="1" locked="0" layoutInCell="1" allowOverlap="1" wp14:anchorId="4F6C2586" wp14:editId="02E874CD">
            <wp:simplePos x="0" y="0"/>
            <wp:positionH relativeFrom="column">
              <wp:posOffset>-137160</wp:posOffset>
            </wp:positionH>
            <wp:positionV relativeFrom="paragraph">
              <wp:posOffset>135255</wp:posOffset>
            </wp:positionV>
            <wp:extent cx="6012682" cy="2018398"/>
            <wp:effectExtent l="0" t="0" r="7620" b="127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5756"/>
                    <a:stretch/>
                  </pic:blipFill>
                  <pic:spPr bwMode="auto">
                    <a:xfrm>
                      <a:off x="0" y="0"/>
                      <a:ext cx="6012682" cy="2018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b/>
          <w:noProof/>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b/>
          <w:noProof/>
          <w:szCs w:val="22"/>
        </w:rPr>
        <w:drawing>
          <wp:anchor distT="0" distB="0" distL="114300" distR="114300" simplePos="0" relativeHeight="251718656" behindDoc="0" locked="0" layoutInCell="1" allowOverlap="1" wp14:anchorId="2AD59E43" wp14:editId="60253640">
            <wp:simplePos x="0" y="0"/>
            <wp:positionH relativeFrom="margin">
              <wp:posOffset>310515</wp:posOffset>
            </wp:positionH>
            <wp:positionV relativeFrom="margin">
              <wp:posOffset>4759325</wp:posOffset>
            </wp:positionV>
            <wp:extent cx="5314950" cy="3276600"/>
            <wp:effectExtent l="0" t="0" r="19050" b="19050"/>
            <wp:wrapNone/>
            <wp:docPr id="238" name="グラフ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464DCD">
        <w:rPr>
          <w:rFonts w:ascii="ＭＳ Ｐゴシック" w:eastAsia="ＭＳ Ｐゴシック" w:hAnsi="ＭＳ Ｐゴシック" w:cstheme="minorBidi"/>
          <w:b/>
          <w:szCs w:val="22"/>
        </w:rPr>
        <w:br w:type="page"/>
      </w:r>
      <w:r w:rsidRPr="00464DCD">
        <w:rPr>
          <w:rFonts w:ascii="ＭＳ Ｐゴシック" w:eastAsia="ＭＳ Ｐゴシック" w:hAnsi="ＭＳ Ｐゴシック" w:cstheme="minorBidi" w:hint="eastAsia"/>
          <w:szCs w:val="22"/>
        </w:rPr>
        <w:lastRenderedPageBreak/>
        <w:t>２　高齢化の推移</w:t>
      </w:r>
    </w:p>
    <w:p w:rsidR="00464DCD" w:rsidRPr="00B0528B" w:rsidRDefault="00464DCD" w:rsidP="00464DCD">
      <w:pPr>
        <w:ind w:firstLineChars="100" w:firstLine="210"/>
        <w:rPr>
          <w:rFonts w:ascii="BIZ UDPゴシック" w:eastAsia="BIZ UDPゴシック" w:hAnsi="BIZ UDPゴシック" w:cstheme="minorBidi"/>
          <w:szCs w:val="22"/>
        </w:rPr>
      </w:pPr>
      <w:r w:rsidRPr="00B0528B">
        <w:rPr>
          <w:rFonts w:ascii="BIZ UDPゴシック" w:eastAsia="BIZ UDPゴシック" w:hAnsi="BIZ UDPゴシック" w:cstheme="minorBidi" w:hint="eastAsia"/>
          <w:szCs w:val="22"/>
        </w:rPr>
        <w:t>本町の老年人口は着実に増加しており、令和2年には高齢化率（65歳以上の人口の割合）21％を超えて、超高齢社会に達しています。</w:t>
      </w:r>
    </w:p>
    <w:p w:rsidR="00464DCD" w:rsidRPr="00B0528B" w:rsidRDefault="00464DCD" w:rsidP="00464DCD">
      <w:pPr>
        <w:ind w:firstLineChars="100" w:firstLine="210"/>
        <w:rPr>
          <w:rFonts w:ascii="BIZ UDPゴシック" w:eastAsia="BIZ UDPゴシック" w:hAnsi="BIZ UDPゴシック" w:cstheme="minorBidi"/>
          <w:szCs w:val="22"/>
        </w:rPr>
      </w:pPr>
      <w:r w:rsidRPr="00B0528B">
        <w:rPr>
          <w:rFonts w:ascii="BIZ UDPゴシック" w:eastAsia="BIZ UDPゴシック" w:hAnsi="BIZ UDPゴシック" w:cstheme="minorBidi" w:hint="eastAsia"/>
          <w:szCs w:val="22"/>
        </w:rPr>
        <w:t>令和4年9月現在の高齢者人口は8,0</w:t>
      </w:r>
      <w:r w:rsidRPr="005F48A2">
        <w:rPr>
          <w:rFonts w:ascii="BIZ UDPゴシック" w:eastAsia="BIZ UDPゴシック" w:hAnsi="BIZ UDPゴシック" w:cstheme="minorBidi" w:hint="eastAsia"/>
          <w:szCs w:val="22"/>
        </w:rPr>
        <w:t>60人で、</w:t>
      </w:r>
      <w:r w:rsidRPr="00B0528B">
        <w:rPr>
          <w:rFonts w:ascii="BIZ UDPゴシック" w:eastAsia="BIZ UDPゴシック" w:hAnsi="BIZ UDPゴシック" w:cstheme="minorBidi" w:hint="eastAsia"/>
          <w:szCs w:val="22"/>
        </w:rPr>
        <w:t xml:space="preserve">本町の高齢化率22.6％に対し、沖縄県は23.0％となっており、本町の高齢化率は全国より6.4％低く、沖縄県より1.0％低くなっています。　　</w:t>
      </w:r>
    </w:p>
    <w:p w:rsidR="00464DCD" w:rsidRPr="00B0528B" w:rsidRDefault="00464DCD" w:rsidP="00464DCD">
      <w:pPr>
        <w:ind w:firstLineChars="100" w:firstLine="210"/>
        <w:rPr>
          <w:rFonts w:ascii="BIZ UDPゴシック" w:eastAsia="BIZ UDPゴシック" w:hAnsi="BIZ UDPゴシック" w:cstheme="minorBidi"/>
          <w:szCs w:val="16"/>
        </w:rPr>
      </w:pPr>
      <w:r w:rsidRPr="00B0528B">
        <w:rPr>
          <w:rFonts w:ascii="BIZ UDPゴシック" w:eastAsia="BIZ UDPゴシック" w:hAnsi="BIZ UDPゴシック" w:cstheme="minorBidi" w:hint="eastAsia"/>
          <w:szCs w:val="22"/>
        </w:rPr>
        <w:t>平成25年度には沖縄県と本町の差は2.2％ありましたが、年々その差が縮まっており、比較的若い街であった本町も確実に高齢化が進行しています</w:t>
      </w:r>
      <w:r w:rsidRPr="00B0528B">
        <w:rPr>
          <w:rFonts w:ascii="BIZ UDPゴシック" w:eastAsia="BIZ UDPゴシック" w:hAnsi="BIZ UDPゴシック" w:cstheme="minorBidi" w:hint="eastAsia"/>
          <w:szCs w:val="16"/>
        </w:rPr>
        <w:t>（図表2）。</w:t>
      </w:r>
    </w:p>
    <w:p w:rsidR="00464DCD" w:rsidRPr="00B0528B" w:rsidRDefault="00464DCD" w:rsidP="00464DCD">
      <w:pPr>
        <w:ind w:firstLineChars="100" w:firstLine="210"/>
        <w:rPr>
          <w:rFonts w:ascii="BIZ UDPゴシック" w:eastAsia="BIZ UDPゴシック" w:hAnsi="BIZ UDPゴシック" w:cstheme="minorBidi"/>
          <w:szCs w:val="16"/>
        </w:rPr>
      </w:pPr>
    </w:p>
    <w:p w:rsidR="00464DCD" w:rsidRPr="00464DCD" w:rsidRDefault="00464DCD" w:rsidP="00464DCD">
      <w:pPr>
        <w:ind w:firstLineChars="100" w:firstLine="180"/>
        <w:rPr>
          <w:rFonts w:ascii="ＭＳ Ｐゴシック" w:eastAsia="ＭＳ Ｐゴシック" w:hAnsi="ＭＳ Ｐゴシック" w:cstheme="minorBidi"/>
          <w:szCs w:val="16"/>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1792" behindDoc="0" locked="0" layoutInCell="1" allowOverlap="1" wp14:anchorId="0E9F11CA" wp14:editId="077A3260">
                <wp:simplePos x="0" y="0"/>
                <wp:positionH relativeFrom="column">
                  <wp:posOffset>63196</wp:posOffset>
                </wp:positionH>
                <wp:positionV relativeFrom="paragraph">
                  <wp:posOffset>7620</wp:posOffset>
                </wp:positionV>
                <wp:extent cx="2806700" cy="140398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A76BF" w:rsidRDefault="00F67A8A" w:rsidP="00464DCD">
                            <w:pPr>
                              <w:rPr>
                                <w:sz w:val="20"/>
                                <w:szCs w:val="20"/>
                              </w:rPr>
                            </w:pPr>
                            <w:r w:rsidRPr="007A76B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w:t>
                            </w:r>
                            <w:r w:rsidRPr="007A76BF">
                              <w:rPr>
                                <w:rFonts w:ascii="ＭＳ Ｐゴシック" w:eastAsia="ＭＳ Ｐゴシック" w:hAnsi="ＭＳ Ｐゴシック" w:hint="eastAsia"/>
                                <w:sz w:val="20"/>
                                <w:szCs w:val="20"/>
                              </w:rPr>
                              <w:t>）高齢者人口の推移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62" type="#_x0000_t202" style="position:absolute;left:0;text-align:left;margin-left:5pt;margin-top:.6pt;width:221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obLwIAAA0EAAAOAAAAZHJzL2Uyb0RvYy54bWysU82O0zAQviPxDpbvNGlpd9uo6WrZpQhp&#10;+ZEWHsB1nMbC8RjbbVKOrYR4CF4BceZ58iKMnW63ghsiB8vjyXwz3+fP86u2VmQrrJOgczocpJQI&#10;zaGQep3Tjx+Wz6aUOM90wRRokdOdcPRq8fTJvDGZGEEFqhCWIIh2WWNyWnlvsiRxvBI1cwMwQmOy&#10;BFszj6FdJ4VlDaLXKhml6UXSgC2MBS6cw9PbPkkXEb8sBffvytIJT1ROcTYfVxvXVViTxZxla8tM&#10;JflxDPYPU9RMamx6grplnpGNlX9B1ZJbcFD6AYc6gbKUXEQOyGaY/sHmvmJGRC4ojjMnmdz/g+Vv&#10;t+8tkQXe3ZgSzWq8o+7wtdv/6Pa/usM30h2+d4dDt/+JMRkFvRrjMiy7N1jo2xfQYm3k7swd8E+O&#10;aLipmF6La2uhqQQrcN5hqEzOSnscF0BWzRsosC/beIhAbWnrICbKQxAd7213uivResLxcDRNLy5T&#10;THHMDcfp89l0Enuw7KHcWOdfCahJ2OTUohkiPNveOR/GYdnDL6GbhqVUKhpCadLkdDYZTWLBWaaW&#10;Hv2qZJ3TaRq+3kGB5UtdxGLPpOr32EDpI+3AtOfs21UbFUd0LAiarKDYoRAWen/ie8JNBfYLJQ16&#10;M6fu84ZZQYl6rVHM2XA8DmaOwXhyOcLAnmdW5xmmOULl1FPSb298fACBszPXKPpSRjkeJznOjJ6L&#10;Kh3fRzD1eRz/enzFi98AAAD//wMAUEsDBBQABgAIAAAAIQAzYJpa2wAAAAgBAAAPAAAAZHJzL2Rv&#10;d25yZXYueG1sTI/NTsMwEITvSLyDtUjcqI35VYhTVagtR0qJOLvxkkTE68h20/D2LCc4rT7NaHam&#10;XM5+EBPG1AcycL1QIJCa4HpqDdTvm6tHEClbcnYIhAa+McGyOj8rbeHCid5w2udWcAilwhroch4L&#10;KVPTobdpEUYk1j5D9DYzxla6aE8c7geplbqX3vbEHzo74nOHzdf+6A2Medw+vMTX3Wq9mVT9sa11&#10;366NubyYV08gMs75zwy/9bk6VNzpEI7kkhiYFU/JfDUIlm/vNPPBgNb6BmRVyv8Dqh8AAAD//wMA&#10;UEsBAi0AFAAGAAgAAAAhALaDOJL+AAAA4QEAABMAAAAAAAAAAAAAAAAAAAAAAFtDb250ZW50X1R5&#10;cGVzXS54bWxQSwECLQAUAAYACAAAACEAOP0h/9YAAACUAQAACwAAAAAAAAAAAAAAAAAvAQAAX3Jl&#10;bHMvLnJlbHNQSwECLQAUAAYACAAAACEAPF/aGy8CAAANBAAADgAAAAAAAAAAAAAAAAAuAgAAZHJz&#10;L2Uyb0RvYy54bWxQSwECLQAUAAYACAAAACEAM2CaWtsAAAAIAQAADwAAAAAAAAAAAAAAAACJBAAA&#10;ZHJzL2Rvd25yZXYueG1sUEsFBgAAAAAEAAQA8wAAAJEFAAAAAA==&#10;" filled="f" stroked="f">
                <v:textbox style="mso-fit-shape-to-text:t">
                  <w:txbxContent>
                    <w:p w:rsidR="00F67A8A" w:rsidRPr="007A76BF" w:rsidRDefault="00F67A8A" w:rsidP="00464DCD">
                      <w:pPr>
                        <w:rPr>
                          <w:sz w:val="20"/>
                          <w:szCs w:val="20"/>
                        </w:rPr>
                      </w:pPr>
                      <w:r w:rsidRPr="007A76B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w:t>
                      </w:r>
                      <w:r w:rsidRPr="007A76BF">
                        <w:rPr>
                          <w:rFonts w:ascii="ＭＳ Ｐゴシック" w:eastAsia="ＭＳ Ｐゴシック" w:hAnsi="ＭＳ Ｐゴシック" w:hint="eastAsia"/>
                          <w:sz w:val="20"/>
                          <w:szCs w:val="20"/>
                        </w:rPr>
                        <w:t>）高齢者人口の推移</w:t>
                      </w:r>
                    </w:p>
                  </w:txbxContent>
                </v:textbox>
              </v:shape>
            </w:pict>
          </mc:Fallback>
        </mc:AlternateContent>
      </w:r>
      <w:r w:rsidRPr="00464DCD">
        <w:rPr>
          <w:rFonts w:ascii="ＭＳ Ｐゴシック" w:eastAsia="ＭＳ Ｐゴシック" w:hAnsi="ＭＳ Ｐゴシック" w:cstheme="minorBidi"/>
          <w:szCs w:val="16"/>
        </w:rPr>
        <w:t xml:space="preserve"> </w:t>
      </w:r>
    </w:p>
    <w:p w:rsidR="00464DCD" w:rsidRPr="00464DCD" w:rsidRDefault="004E733E" w:rsidP="00464DCD">
      <w:pPr>
        <w:ind w:firstLineChars="100" w:firstLine="210"/>
        <w:rPr>
          <w:rFonts w:ascii="ＭＳ Ｐゴシック" w:eastAsia="ＭＳ Ｐゴシック" w:hAnsi="ＭＳ Ｐゴシック" w:cstheme="minorBidi"/>
          <w:color w:val="FF0000"/>
          <w:szCs w:val="22"/>
        </w:rPr>
      </w:pPr>
      <w:r w:rsidRPr="004E733E">
        <w:rPr>
          <w:noProof/>
        </w:rPr>
        <w:drawing>
          <wp:inline distT="0" distB="0" distL="0" distR="0" wp14:anchorId="05A176EC" wp14:editId="1E5BF2F5">
            <wp:extent cx="5400040" cy="1545911"/>
            <wp:effectExtent l="0" t="0" r="0" b="0"/>
            <wp:docPr id="149410846" name="図 14941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545911"/>
                    </a:xfrm>
                    <a:prstGeom prst="rect">
                      <a:avLst/>
                    </a:prstGeom>
                    <a:noFill/>
                    <a:ln>
                      <a:noFill/>
                    </a:ln>
                  </pic:spPr>
                </pic:pic>
              </a:graphicData>
            </a:graphic>
          </wp:inline>
        </w:drawing>
      </w:r>
    </w:p>
    <w:p w:rsidR="00464DCD" w:rsidRPr="00464DCD" w:rsidRDefault="00464DCD" w:rsidP="00464DCD">
      <w:pPr>
        <w:outlineLvl w:val="0"/>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675648" behindDoc="0" locked="0" layoutInCell="1" allowOverlap="1" wp14:anchorId="14402AC3" wp14:editId="7CB539ED">
            <wp:simplePos x="0" y="0"/>
            <wp:positionH relativeFrom="column">
              <wp:posOffset>135890</wp:posOffset>
            </wp:positionH>
            <wp:positionV relativeFrom="paragraph">
              <wp:posOffset>85725</wp:posOffset>
            </wp:positionV>
            <wp:extent cx="5414645" cy="2836545"/>
            <wp:effectExtent l="0" t="0" r="0" b="1905"/>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4645" cy="283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outlineLvl w:val="0"/>
        <w:rPr>
          <w:rFonts w:ascii="ＭＳ Ｐゴシック" w:eastAsia="ＭＳ Ｐゴシック" w:hAnsi="ＭＳ Ｐゴシック" w:cstheme="minorBidi"/>
          <w:b/>
          <w:szCs w:val="22"/>
        </w:rPr>
      </w:pPr>
    </w:p>
    <w:p w:rsidR="00464DCD" w:rsidRPr="00464DCD" w:rsidRDefault="00464DCD" w:rsidP="00464DCD">
      <w:pPr>
        <w:widowControl/>
        <w:jc w:val="left"/>
        <w:rPr>
          <w:rFonts w:ascii="ＭＳ Ｐゴシック" w:eastAsia="ＭＳ Ｐゴシック" w:hAnsi="ＭＳ Ｐゴシック" w:cstheme="minorBidi"/>
          <w:b/>
          <w:szCs w:val="22"/>
        </w:rPr>
      </w:pPr>
      <w:r w:rsidRPr="00464DCD">
        <w:rPr>
          <w:rFonts w:ascii="ＭＳ Ｐゴシック" w:eastAsia="ＭＳ Ｐゴシック" w:hAnsi="ＭＳ Ｐゴシック" w:cstheme="minorBidi"/>
          <w:b/>
          <w:szCs w:val="22"/>
        </w:rPr>
        <w:br w:type="page"/>
      </w:r>
    </w:p>
    <w:p w:rsidR="00464DCD" w:rsidRPr="00464DCD" w:rsidRDefault="00464DCD" w:rsidP="00464DCD">
      <w:pPr>
        <w:outlineLvl w:val="0"/>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lastRenderedPageBreak/>
        <w:t>３　平均寿命と健康寿命</w:t>
      </w:r>
    </w:p>
    <w:p w:rsidR="00464DCD" w:rsidRPr="005F48A2" w:rsidRDefault="00464DCD" w:rsidP="00464DCD">
      <w:pPr>
        <w:ind w:firstLineChars="100" w:firstLine="210"/>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令和2年の西原町の平均寿命は男性82.1年、女性88.5年となっています。平成27年に比べて男性0.8年、女性0.1年延伸しました。沖縄県と比較すると、男性は1.4年、女性は0.6年長く、男女ともに平均寿命の長さは</w:t>
      </w:r>
      <w:r w:rsidRPr="005F48A2">
        <w:rPr>
          <w:rFonts w:ascii="BIZ UDPゴシック" w:eastAsia="BIZ UDPゴシック" w:hAnsi="BIZ UDPゴシック" w:cstheme="minorBidi" w:hint="eastAsia"/>
          <w:szCs w:val="22"/>
        </w:rPr>
        <w:t>県内上位に位置しています。（図表3）</w:t>
      </w:r>
    </w:p>
    <w:p w:rsidR="00464DCD" w:rsidRPr="005F48A2" w:rsidRDefault="00464DCD" w:rsidP="00464DCD">
      <w:pPr>
        <w:ind w:firstLineChars="100" w:firstLine="210"/>
        <w:rPr>
          <w:rFonts w:ascii="BIZ UDPゴシック" w:eastAsia="BIZ UDPゴシック" w:hAnsi="BIZ UDPゴシック" w:cstheme="minorBidi"/>
          <w:szCs w:val="22"/>
        </w:rPr>
      </w:pPr>
      <w:r w:rsidRPr="005F48A2">
        <w:rPr>
          <w:rFonts w:ascii="BIZ UDPゴシック" w:eastAsia="BIZ UDPゴシック" w:hAnsi="BIZ UDPゴシック" w:cstheme="minorBidi" w:hint="eastAsia"/>
          <w:szCs w:val="22"/>
        </w:rPr>
        <w:t>健康寿命は、「日常生活動作が自立している期間の平均」であり、具体的には、介護</w:t>
      </w:r>
      <w:r w:rsidRPr="00464DCD">
        <w:rPr>
          <w:rFonts w:ascii="BIZ UDPゴシック" w:eastAsia="BIZ UDPゴシック" w:hAnsi="BIZ UDPゴシック" w:cstheme="minorBidi" w:hint="eastAsia"/>
          <w:szCs w:val="22"/>
        </w:rPr>
        <w:t>保険の要</w:t>
      </w:r>
      <w:r w:rsidRPr="005F48A2">
        <w:rPr>
          <w:rFonts w:ascii="BIZ UDPゴシック" w:eastAsia="BIZ UDPゴシック" w:hAnsi="BIZ UDPゴシック" w:cstheme="minorBidi" w:hint="eastAsia"/>
          <w:szCs w:val="22"/>
        </w:rPr>
        <w:t>介護度が要介護</w:t>
      </w:r>
      <w:r w:rsidRPr="005F48A2">
        <w:rPr>
          <w:rFonts w:ascii="BIZ UDPゴシック" w:eastAsia="BIZ UDPゴシック" w:hAnsi="BIZ UDPゴシック" w:cstheme="minorBidi"/>
          <w:szCs w:val="22"/>
        </w:rPr>
        <w:t>2</w:t>
      </w:r>
      <w:r w:rsidRPr="005F48A2">
        <w:rPr>
          <w:rFonts w:ascii="BIZ UDPゴシック" w:eastAsia="BIZ UDPゴシック" w:hAnsi="BIZ UDPゴシック" w:cstheme="minorBidi" w:hint="eastAsia"/>
          <w:szCs w:val="22"/>
        </w:rPr>
        <w:t>から</w:t>
      </w:r>
      <w:r w:rsidRPr="005F48A2">
        <w:rPr>
          <w:rFonts w:ascii="BIZ UDPゴシック" w:eastAsia="BIZ UDPゴシック" w:hAnsi="BIZ UDPゴシック" w:cstheme="minorBidi"/>
          <w:szCs w:val="22"/>
        </w:rPr>
        <w:t xml:space="preserve">5 </w:t>
      </w:r>
      <w:r w:rsidRPr="005F48A2">
        <w:rPr>
          <w:rFonts w:ascii="BIZ UDPゴシック" w:eastAsia="BIZ UDPゴシック" w:hAnsi="BIZ UDPゴシック" w:cstheme="minorBidi" w:hint="eastAsia"/>
          <w:szCs w:val="22"/>
        </w:rPr>
        <w:t>を不健康な状態とし、それ以外を健康な（自立している）状態として算出されます。</w:t>
      </w:r>
    </w:p>
    <w:p w:rsidR="00464DCD" w:rsidRPr="005F48A2" w:rsidRDefault="00464DCD" w:rsidP="00464DCD">
      <w:pPr>
        <w:ind w:firstLineChars="100" w:firstLine="210"/>
        <w:rPr>
          <w:rFonts w:ascii="BIZ UDPゴシック" w:eastAsia="BIZ UDPゴシック" w:hAnsi="BIZ UDPゴシック" w:cstheme="minorBidi"/>
          <w:szCs w:val="22"/>
        </w:rPr>
      </w:pPr>
      <w:r w:rsidRPr="005F48A2">
        <w:rPr>
          <w:rFonts w:ascii="BIZ UDPゴシック" w:eastAsia="BIZ UDPゴシック" w:hAnsi="BIZ UDPゴシック" w:cstheme="minorBidi" w:hint="eastAsia"/>
          <w:szCs w:val="22"/>
        </w:rPr>
        <w:t>令和2年の西原町の健康寿命は男性81.6年、女性84.63年となっており、健康寿命も平均寿命と同様に延伸しています。（図表4）</w:t>
      </w:r>
    </w:p>
    <w:p w:rsidR="00464DCD" w:rsidRPr="00464DCD" w:rsidRDefault="00464DCD" w:rsidP="00464DCD">
      <w:pPr>
        <w:ind w:firstLineChars="100" w:firstLine="210"/>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2816" behindDoc="0" locked="0" layoutInCell="1" allowOverlap="1" wp14:anchorId="4F7C370D" wp14:editId="6B58D499">
                <wp:simplePos x="0" y="0"/>
                <wp:positionH relativeFrom="column">
                  <wp:posOffset>-8255</wp:posOffset>
                </wp:positionH>
                <wp:positionV relativeFrom="paragraph">
                  <wp:posOffset>0</wp:posOffset>
                </wp:positionV>
                <wp:extent cx="2806700"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A76BF" w:rsidRDefault="00F67A8A" w:rsidP="00464DCD">
                            <w:pPr>
                              <w:rPr>
                                <w:sz w:val="20"/>
                                <w:szCs w:val="20"/>
                              </w:rPr>
                            </w:pPr>
                            <w:r w:rsidRPr="007A76B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3</w:t>
                            </w:r>
                            <w:r w:rsidRPr="007A76BF">
                              <w:rPr>
                                <w:rFonts w:ascii="ＭＳ Ｐゴシック" w:eastAsia="ＭＳ Ｐゴシック" w:hAnsi="ＭＳ Ｐゴシック" w:hint="eastAsia"/>
                                <w:sz w:val="20"/>
                                <w:szCs w:val="20"/>
                              </w:rPr>
                              <w:t>）西原町の平均寿命の推移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65pt;margin-top:0;width:22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SgLw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9C7MUaKSOhRd/jS7b93+5/d4SvqDt+6w6Hb/wAbZUGvxrgcwh4NBPr2hW4hNnJ35l7Tjw4p&#10;fVsTtWY31uqmZqSEeochMrkI7XFcAFk1D7qEvGTjdQRqKyuDmCAPAnTo2+7cK9Z6ROExm6aTqxRc&#10;FHzDUfp8Nh3HHCQ/hRvr/CumJQqXAlsYhghPtvfOh3JIfvolZFN6yYWIAyEUago8G2fjGHDhkdzD&#10;vAouCzxNw9dPUGD5UpUx2BMu+jskEOpIOzDtOft21UbFs8lJzpUudyCE1f18wj7Bpdb2M0YNzGaB&#10;3acNsQwj8VqBmLPhaBSGORqj8VUGhr30rC49RFGAKrDHqL/e+rgAgbMzNyD6kkc5Qnf6So41w8xF&#10;lY77EYb60o5//d7ixS8AAAD//wMAUEsDBBQABgAIAAAAIQBctlky3AAAAAcBAAAPAAAAZHJzL2Rv&#10;d25yZXYueG1sTI/BTsMwEETvSPyDtUjcWjuhoihkU1WoLUegRJzd2CQR8dqK3TT8PcsJjqMZzbwp&#10;N7MbxGTH2HtCyJYKhKXGm55ahPp9v3gAEZMmowdPFuHbRthU11elLoy/0JudjqkVXEKx0AhdSqGQ&#10;MjaddToufbDE3qcfnU4sx1aaUV+43A0yV+peOt0TL3Q62KfONl/Hs0MIKRzWz+PL63a3n1T9cajz&#10;vt0h3t7M20cQyc7pLwy/+IwOFTOd/JlMFAPCIrvjJAIfYne1UmsQJ4Q8zzKQVSn/81c/AAAA//8D&#10;AFBLAQItABQABgAIAAAAIQC2gziS/gAAAOEBAAATAAAAAAAAAAAAAAAAAAAAAABbQ29udGVudF9U&#10;eXBlc10ueG1sUEsBAi0AFAAGAAgAAAAhADj9If/WAAAAlAEAAAsAAAAAAAAAAAAAAAAALwEAAF9y&#10;ZWxzLy5yZWxzUEsBAi0AFAAGAAgAAAAhAJFexKAvAgAADQQAAA4AAAAAAAAAAAAAAAAALgIAAGRy&#10;cy9lMm9Eb2MueG1sUEsBAi0AFAAGAAgAAAAhAFy2WTLcAAAABwEAAA8AAAAAAAAAAAAAAAAAiQQA&#10;AGRycy9kb3ducmV2LnhtbFBLBQYAAAAABAAEAPMAAACSBQAAAAA=&#10;" filled="f" stroked="f">
                <v:textbox style="mso-fit-shape-to-text:t">
                  <w:txbxContent>
                    <w:p w:rsidR="00F67A8A" w:rsidRPr="007A76BF" w:rsidRDefault="00F67A8A" w:rsidP="00464DCD">
                      <w:pPr>
                        <w:rPr>
                          <w:sz w:val="20"/>
                          <w:szCs w:val="20"/>
                        </w:rPr>
                      </w:pPr>
                      <w:r w:rsidRPr="007A76B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3</w:t>
                      </w:r>
                      <w:r w:rsidRPr="007A76BF">
                        <w:rPr>
                          <w:rFonts w:ascii="ＭＳ Ｐゴシック" w:eastAsia="ＭＳ Ｐゴシック" w:hAnsi="ＭＳ Ｐゴシック" w:hint="eastAsia"/>
                          <w:sz w:val="20"/>
                          <w:szCs w:val="20"/>
                        </w:rPr>
                        <w:t>）西原町の平均寿命の推移</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673600" behindDoc="0" locked="0" layoutInCell="1" allowOverlap="1" wp14:anchorId="49E0DA7B" wp14:editId="522A85E9">
            <wp:simplePos x="0" y="0"/>
            <wp:positionH relativeFrom="column">
              <wp:posOffset>-10460</wp:posOffset>
            </wp:positionH>
            <wp:positionV relativeFrom="paragraph">
              <wp:posOffset>72306</wp:posOffset>
            </wp:positionV>
            <wp:extent cx="5572665" cy="1950969"/>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417" cy="1950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04320" behindDoc="0" locked="0" layoutInCell="1" allowOverlap="1" wp14:anchorId="446024B2" wp14:editId="376C8D77">
                <wp:simplePos x="0" y="0"/>
                <wp:positionH relativeFrom="column">
                  <wp:posOffset>2845806</wp:posOffset>
                </wp:positionH>
                <wp:positionV relativeFrom="paragraph">
                  <wp:posOffset>94615</wp:posOffset>
                </wp:positionV>
                <wp:extent cx="2806700"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884F51" w:rsidRDefault="00F67A8A" w:rsidP="00464DCD">
                            <w:pPr>
                              <w:jc w:val="right"/>
                              <w:rPr>
                                <w:rFonts w:ascii="ＭＳ Ｐゴシック" w:eastAsia="ＭＳ Ｐゴシック" w:hAnsi="ＭＳ Ｐゴシック"/>
                                <w:sz w:val="14"/>
                                <w:szCs w:val="20"/>
                              </w:rPr>
                            </w:pPr>
                            <w:r w:rsidRPr="00884F51">
                              <w:rPr>
                                <w:rFonts w:ascii="ＭＳ Ｐゴシック" w:eastAsia="ＭＳ Ｐゴシック" w:hAnsi="ＭＳ Ｐゴシック" w:hint="eastAsia"/>
                                <w:sz w:val="14"/>
                                <w:szCs w:val="20"/>
                              </w:rPr>
                              <w:t>市町村別生命表（沖縄県市町村別平均寿命の概況）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224.1pt;margin-top:7.45pt;width:221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ZLwIAAA0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9C7CUaKSOhRd/jS7b93+5/d4SvqDt+6w6Hb/wAbZUGvxrgcwh4NBPr2hW4hNnJ35l7Tjw4p&#10;fVsTtWY31uqmZqSEeochMrkI7XFcAFk1D7qEvGTjdQRqKyuDmCAPAnTo2+7cK9Z6ROExm6aTqxRc&#10;FHzDUfp8Nh3HHCQ/hRvr/CumJQqXAlsYhghPtvfOh3JIfvolZFN6yYWIAyEUago8G2fjGHDhkdzD&#10;vAouCzxNw9dPUGD5UpUx2BMu+jskEOpIOzDtOft21UbFs6uTnCtd7kAIq/v5hH2CS63tZ4wamM0C&#10;u08bYhlG4rUCMWfD0SgMczRG46sMDHvpWV16iKIAVWCPUX+99XEBAmdnbkD0JY9yhO70lRxrhpmL&#10;Kh33Iwz1pR3/+r3Fi18AAAD//wMAUEsDBBQABgAIAAAAIQACnWLG3gAAAAoBAAAPAAAAZHJzL2Rv&#10;d25yZXYueG1sTI/BTsMwDIbvSLxDZCRuLKFUoytNpwlt48gYFeesCW1F40RJ1pW3x5zgaP+ffn+u&#10;1rMd2WRCHBxKuF8IYAZbpwfsJDTvu7sCWEwKtRodGgnfJsK6vr6qVKndBd/MdEwdoxKMpZLQp+RL&#10;zmPbG6viwnmDlH26YFWiMXRcB3WhcjvyTIglt2pAutArb557034dz1aCT37/+BJeD5vtbhLNx77J&#10;hm4r5e3NvHkClsyc/mD41Sd1qMnp5M6oIxsl5HmREUpBvgJGQLEStDhJyB6WAnhd8f8v1D8AAAD/&#10;/wMAUEsBAi0AFAAGAAgAAAAhALaDOJL+AAAA4QEAABMAAAAAAAAAAAAAAAAAAAAAAFtDb250ZW50&#10;X1R5cGVzXS54bWxQSwECLQAUAAYACAAAACEAOP0h/9YAAACUAQAACwAAAAAAAAAAAAAAAAAvAQAA&#10;X3JlbHMvLnJlbHNQSwECLQAUAAYACAAAACEA7YnP2S8CAAANBAAADgAAAAAAAAAAAAAAAAAuAgAA&#10;ZHJzL2Uyb0RvYy54bWxQSwECLQAUAAYACAAAACEAAp1ixt4AAAAKAQAADwAAAAAAAAAAAAAAAACJ&#10;BAAAZHJzL2Rvd25yZXYueG1sUEsFBgAAAAAEAAQA8wAAAJQFAAAAAA==&#10;" filled="f" stroked="f">
                <v:textbox style="mso-fit-shape-to-text:t">
                  <w:txbxContent>
                    <w:p w:rsidR="00F67A8A" w:rsidRPr="00884F51" w:rsidRDefault="00F67A8A" w:rsidP="00464DCD">
                      <w:pPr>
                        <w:jc w:val="right"/>
                        <w:rPr>
                          <w:rFonts w:ascii="ＭＳ Ｐゴシック" w:eastAsia="ＭＳ Ｐゴシック" w:hAnsi="ＭＳ Ｐゴシック"/>
                          <w:sz w:val="14"/>
                          <w:szCs w:val="20"/>
                        </w:rPr>
                      </w:pPr>
                      <w:r w:rsidRPr="00884F51">
                        <w:rPr>
                          <w:rFonts w:ascii="ＭＳ Ｐゴシック" w:eastAsia="ＭＳ Ｐゴシック" w:hAnsi="ＭＳ Ｐゴシック" w:hint="eastAsia"/>
                          <w:sz w:val="14"/>
                          <w:szCs w:val="20"/>
                        </w:rPr>
                        <w:t>市町村別生命表（沖縄県市町村別平均寿命の概況）</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3840" behindDoc="0" locked="0" layoutInCell="1" allowOverlap="1" wp14:anchorId="5A7BEF09" wp14:editId="5F8E202F">
                <wp:simplePos x="0" y="0"/>
                <wp:positionH relativeFrom="column">
                  <wp:posOffset>-71815</wp:posOffset>
                </wp:positionH>
                <wp:positionV relativeFrom="paragraph">
                  <wp:posOffset>99168</wp:posOffset>
                </wp:positionV>
                <wp:extent cx="2806700" cy="1403985"/>
                <wp:effectExtent l="0" t="0" r="0"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884F51" w:rsidRDefault="00F67A8A" w:rsidP="00464DCD">
                            <w:pPr>
                              <w:rPr>
                                <w:sz w:val="20"/>
                                <w:szCs w:val="20"/>
                              </w:rPr>
                            </w:pPr>
                            <w:r w:rsidRPr="00884F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w:t>
                            </w:r>
                            <w:r w:rsidRPr="00884F5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西原町の平均余命</w:t>
                            </w:r>
                            <w:r w:rsidRPr="00884F51">
                              <w:rPr>
                                <w:rFonts w:ascii="ＭＳ Ｐゴシック" w:eastAsia="ＭＳ Ｐゴシック" w:hAnsi="ＭＳ Ｐゴシック" w:hint="eastAsia"/>
                                <w:sz w:val="20"/>
                                <w:szCs w:val="20"/>
                              </w:rPr>
                              <w:t>と健康寿命の比較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5.65pt;margin-top:7.8pt;width:221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MAIAAA4EAAAOAAAAZHJzL2Uyb0RvYy54bWysU8GO0zAQvSPxD5bvNGlod9uo6WrZpQhp&#10;F5AWPsB1nMYi9hjbu8lybCXER/ALiDPfkx9h7LSlghsiB8vjybyZ92ZmcdGphjwI6yTogo5HKSVC&#10;cyil3hT0w/vVsxklzjNdsga0KOijcPRi+fTJojW5yKCGphSWIIh2eWsKWntv8iRxvBaKuREYodFZ&#10;gVXMo2k3SWlZi+iqSbI0PUtasKWxwIVz+Ho9OOky4leV4P5tVTnhSVNQrM3H08ZzHc5kuWD5xjJT&#10;S74vg/1DFYpJjUmPUNfMM3Jv5V9QSnILDio/4qASqCrJReSAbMbpH2zuamZE5ILiOHOUyf0/WP7m&#10;4Z0lsixolk0o0Uxhk/rdl377vd/+7HdfSb/71u92/fYH2iQLgrXG5Rh3ZzDSdy+gw8ZH8s7cAP/o&#10;iIarmumNuLQW2lqwEgseh8jkJHTAcQFk3d5CiXnZvYcI1FVWBTVRH4Lo2LjHY7NE5wnHx2yWnp2n&#10;6OLoG0/S5/PZNOZg+SHcWOdfCVAkXApqcRoiPHu4cT6Uw/LDLyGbhpVsmjgRjSZtQefTbBoDTjxK&#10;ehzYRqqCztLwDSMUWL7UZQz2TDbDHRM0ek87MB04+27dDZLPDnKuoXxEISwMA4oLhZca7GdKWhzO&#10;grpP98wKSprXGsWcjyeTMM3RmEzPMzTsqWd96mGaI1RBPSXD9crHDQicnblE0VcyyhG6M1SyrxmH&#10;Lqq0X5Aw1ad2/Ov3Gi9/AQAA//8DAFBLAwQUAAYACAAAACEA9BWbB98AAAAKAQAADwAAAGRycy9k&#10;b3ducmV2LnhtbEyPwU7DMBBE70j8g7VI3Fo7CSQoxKkq1JYjUCLObmySiHhtxW4a/p7lBMfVPM28&#10;rTaLHdlspjA4lJCsBTCDrdMDdhKa9/3qAViICrUaHRoJ3ybApr6+qlSp3QXfzHyMHaMSDKWS0Mfo&#10;S85D2xurwtp5g5R9usmqSOfUcT2pC5XbkadC5NyqAWmhV9489ab9Op6tBB/9oXieXl63u/0smo9D&#10;kw7dTsrbm2X7CCyaJf7B8KtP6lCT08mdUQc2SlglSUYoBfc5MALuMlEAO0lIs7wAXlf8/wv1DwAA&#10;AP//AwBQSwECLQAUAAYACAAAACEAtoM4kv4AAADhAQAAEwAAAAAAAAAAAAAAAAAAAAAAW0NvbnRl&#10;bnRfVHlwZXNdLnhtbFBLAQItABQABgAIAAAAIQA4/SH/1gAAAJQBAAALAAAAAAAAAAAAAAAAAC8B&#10;AABfcmVscy8ucmVsc1BLAQItABQABgAIAAAAIQCf++lcMAIAAA4EAAAOAAAAAAAAAAAAAAAAAC4C&#10;AABkcnMvZTJvRG9jLnhtbFBLAQItABQABgAIAAAAIQD0FZsH3wAAAAoBAAAPAAAAAAAAAAAAAAAA&#10;AIoEAABkcnMvZG93bnJldi54bWxQSwUGAAAAAAQABADzAAAAlgUAAAAA&#10;" filled="f" stroked="f">
                <v:textbox style="mso-fit-shape-to-text:t">
                  <w:txbxContent>
                    <w:p w:rsidR="00F67A8A" w:rsidRPr="00884F51" w:rsidRDefault="00F67A8A" w:rsidP="00464DCD">
                      <w:pPr>
                        <w:rPr>
                          <w:sz w:val="20"/>
                          <w:szCs w:val="20"/>
                        </w:rPr>
                      </w:pPr>
                      <w:r w:rsidRPr="00884F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w:t>
                      </w:r>
                      <w:r w:rsidRPr="00884F5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西原町の平均余命</w:t>
                      </w:r>
                      <w:r w:rsidRPr="00884F51">
                        <w:rPr>
                          <w:rFonts w:ascii="ＭＳ Ｐゴシック" w:eastAsia="ＭＳ Ｐゴシック" w:hAnsi="ＭＳ Ｐゴシック" w:hint="eastAsia"/>
                          <w:sz w:val="20"/>
                          <w:szCs w:val="20"/>
                        </w:rPr>
                        <w:t>と健康寿命の比較</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674624" behindDoc="0" locked="0" layoutInCell="1" allowOverlap="1" wp14:anchorId="6A7584D6" wp14:editId="3975F6CF">
            <wp:simplePos x="0" y="0"/>
            <wp:positionH relativeFrom="column">
              <wp:posOffset>-12065</wp:posOffset>
            </wp:positionH>
            <wp:positionV relativeFrom="paragraph">
              <wp:posOffset>183515</wp:posOffset>
            </wp:positionV>
            <wp:extent cx="3940810" cy="2314575"/>
            <wp:effectExtent l="0" t="0" r="2540" b="952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081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widowControl/>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05344" behindDoc="0" locked="0" layoutInCell="1" allowOverlap="1" wp14:anchorId="7D8A40B5" wp14:editId="3BE153F8">
                <wp:simplePos x="0" y="0"/>
                <wp:positionH relativeFrom="column">
                  <wp:posOffset>1288151</wp:posOffset>
                </wp:positionH>
                <wp:positionV relativeFrom="paragraph">
                  <wp:posOffset>352425</wp:posOffset>
                </wp:positionV>
                <wp:extent cx="2806700"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884F51" w:rsidRDefault="00F67A8A" w:rsidP="00464DCD">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沖縄県市町村別健康指標（令和5年6月）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101.45pt;margin-top:27.75pt;width:221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zRLwIAAA0EAAAOAAAAZHJzL2Uyb0RvYy54bWysU82O0zAQviPxDpbvND+0u23UdLXsUoS0&#10;C0gLD+A6TmPhP2y3yXJsJcRD8AqIM8+TF2HstKWCGyIHy+PJfDPfNzPzq04KtGXWca1KnI1SjJii&#10;uuJqXeIP75fPphg5T1RFhFasxI/M4avF0yfz1hQs140WFbMIQJQrWlPixntTJImjDZPEjbRhCpy1&#10;tpJ4MO06qSxpAV2KJE/Ti6TVtjJWU+YcvN4OTryI+HXNqH9b1455JEoMtfl42niuwpks5qRYW2Ia&#10;Tg9lkH+oQhKuIOkJ6pZ4gjaW/wUlObXa6dqPqJaJrmtOWeQAbLL0DzYPDTEscgFxnDnJ5P4fLH2z&#10;fWcRr0qcZxgpIqFH/f5Lv/ve7372+6+o33/r9/t+9wNslAe9WuMKCHswEOi7F7qDvkfuztxp+tEh&#10;pW8aotbs2lrdNoxUUG8WIpOz0AHHBZBVe68ryEs2XkegrrYyiAnyIECHvj2eesU6jyg85tP04jIF&#10;FwVfNk6fz6aTmIMUx3BjnX/FtEThUmILwxDhyfbO+VAOKY6/hGxKL7kQcSCEQm2JZ5N8EgPOPJJ7&#10;mFfBZYmnafiGCQosX6oqBnvCxXCHBEIdaAemA2ffrbpB8dlRzpWuHkEIq4f5hH2CS6PtZ4xamM0S&#10;u08bYhlG4rUCMWfZeByGORrjyWUOhj33rM49RFGAKrHHaLje+LgAgbMz1yD6kkc5QneGSg41w8xF&#10;lQ77EYb63I5//d7ixS8AAAD//wMAUEsDBBQABgAIAAAAIQAm/asM3gAAAAoBAAAPAAAAZHJzL2Rv&#10;d25yZXYueG1sTI/BTsMwDIbvSLxDZCRuLKFaOyhNpwlt48gYFeesCW1F40RJ1pW3x5zgaP+ffn+u&#10;1rMd2WRCHBxKuF8IYAZbpwfsJDTvu7sHYDEp1Gp0aCR8mwjr+vqqUqV2F3wz0zF1jEowlkpCn5Iv&#10;OY9tb6yKC+cNUvbpglWJxtBxHdSFyu3IMyEKbtWAdKFX3jz3pv06nq0En/x+9RJeD5vtbhLNx77J&#10;hm4r5e3NvHkClsyc/mD41Sd1qMnp5M6oIxslZCJ7JFRCnufACCiWS1qcKFkVBfC64v9fqH8AAAD/&#10;/wMAUEsBAi0AFAAGAAgAAAAhALaDOJL+AAAA4QEAABMAAAAAAAAAAAAAAAAAAAAAAFtDb250ZW50&#10;X1R5cGVzXS54bWxQSwECLQAUAAYACAAAACEAOP0h/9YAAACUAQAACwAAAAAAAAAAAAAAAAAvAQAA&#10;X3JlbHMvLnJlbHNQSwECLQAUAAYACAAAACEAXmcM0S8CAAANBAAADgAAAAAAAAAAAAAAAAAuAgAA&#10;ZHJzL2Uyb0RvYy54bWxQSwECLQAUAAYACAAAACEAJv2rDN4AAAAKAQAADwAAAAAAAAAAAAAAAACJ&#10;BAAAZHJzL2Rvd25yZXYueG1sUEsFBgAAAAAEAAQA8wAAAJQFAAAAAA==&#10;" filled="f" stroked="f">
                <v:textbox style="mso-fit-shape-to-text:t">
                  <w:txbxContent>
                    <w:p w:rsidR="00F67A8A" w:rsidRPr="00884F51" w:rsidRDefault="00F67A8A" w:rsidP="00464DCD">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沖縄県市町村別健康指標（令和5年6月）</w:t>
                      </w:r>
                    </w:p>
                  </w:txbxContent>
                </v:textbox>
              </v:shape>
            </w:pict>
          </mc:Fallback>
        </mc:AlternateContent>
      </w:r>
      <w:r w:rsidRPr="00464DCD">
        <w:rPr>
          <w:rFonts w:ascii="ＭＳ Ｐゴシック" w:eastAsia="ＭＳ Ｐゴシック" w:hAnsi="ＭＳ Ｐゴシック" w:cstheme="minorBidi"/>
          <w:szCs w:val="22"/>
        </w:rPr>
        <w:br w:type="page"/>
      </w:r>
    </w:p>
    <w:p w:rsidR="00464DCD" w:rsidRPr="00464DCD" w:rsidRDefault="00464DCD" w:rsidP="00464DCD">
      <w:pPr>
        <w:jc w:val="left"/>
        <w:outlineLvl w:val="0"/>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lastRenderedPageBreak/>
        <w:t>４　死因の状況</w:t>
      </w: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本町の主要死因の変化をみると、悪性新生物の割合が一番高く、心疾患、脳血管疾患と続いています。これらの割合は年によって増減がありますが、常に同じ順位で推移しています（図表5）。</w:t>
      </w:r>
    </w:p>
    <w:p w:rsidR="00464DCD" w:rsidRPr="00464DCD" w:rsidRDefault="00464DCD" w:rsidP="00464DCD">
      <w:pPr>
        <w:ind w:firstLineChars="100" w:firstLine="18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noProof/>
          <w:sz w:val="18"/>
          <w:szCs w:val="22"/>
        </w:rPr>
        <mc:AlternateContent>
          <mc:Choice Requires="wps">
            <w:drawing>
              <wp:anchor distT="0" distB="0" distL="114300" distR="114300" simplePos="0" relativeHeight="251684864" behindDoc="0" locked="0" layoutInCell="1" allowOverlap="1" wp14:anchorId="4E5F2071" wp14:editId="326C769A">
                <wp:simplePos x="0" y="0"/>
                <wp:positionH relativeFrom="column">
                  <wp:posOffset>-70749</wp:posOffset>
                </wp:positionH>
                <wp:positionV relativeFrom="paragraph">
                  <wp:posOffset>447675</wp:posOffset>
                </wp:positionV>
                <wp:extent cx="2806700" cy="1403985"/>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5</w:t>
                            </w:r>
                            <w:r w:rsidRPr="007539BC">
                              <w:rPr>
                                <w:rFonts w:ascii="ＭＳ Ｐゴシック" w:eastAsia="ＭＳ Ｐゴシック" w:hAnsi="ＭＳ Ｐゴシック" w:hint="eastAsia"/>
                                <w:sz w:val="20"/>
                                <w:szCs w:val="20"/>
                              </w:rPr>
                              <w:t>）死亡者数</w:t>
                            </w:r>
                            <w:r>
                              <w:rPr>
                                <w:rFonts w:ascii="ＭＳ Ｐゴシック" w:eastAsia="ＭＳ Ｐゴシック" w:hAnsi="ＭＳ Ｐゴシック" w:hint="eastAsia"/>
                                <w:sz w:val="20"/>
                                <w:szCs w:val="20"/>
                              </w:rPr>
                              <w:t>・</w:t>
                            </w:r>
                            <w:r w:rsidRPr="005F48A2">
                              <w:rPr>
                                <w:rFonts w:ascii="ＭＳ Ｐゴシック" w:eastAsia="ＭＳ Ｐゴシック" w:hAnsi="ＭＳ Ｐゴシック" w:hint="eastAsia"/>
                                <w:sz w:val="20"/>
                                <w:szCs w:val="20"/>
                              </w:rPr>
                              <w:t>主要死因の</w:t>
                            </w:r>
                            <w:r w:rsidRPr="007539BC">
                              <w:rPr>
                                <w:rFonts w:ascii="ＭＳ Ｐゴシック" w:eastAsia="ＭＳ Ｐゴシック" w:hAnsi="ＭＳ Ｐゴシック" w:hint="eastAsia"/>
                                <w:sz w:val="20"/>
                                <w:szCs w:val="20"/>
                              </w:rPr>
                              <w:t>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5.55pt;margin-top:35.25pt;width:221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ZlMAIAAA4EAAAOAAAAZHJzL2Uyb0RvYy54bWysU02O0zAU3iNxB8t7mjTTTtuo6WiYoQhp&#10;BpAGDuA6TmPhP2y3SVm2EuIQXAGx5jy5CM9Op1PBDpGF5eeX9733ff48v2qlQFtmHdeqwMNBihFT&#10;VJdcrQv88cPyxRQj54kqidCKFXjHHL5aPH82b0zOMl1rUTKLAES5vDEFrr03eZI4WjNJ3EAbpiBZ&#10;aSuJh9Cuk9KSBtClSLI0vUwabUtjNWXOweltn8SLiF9VjPp3VeWYR6LAMJuPq43rKqzJYk7ytSWm&#10;5vQ4BvmHKSThCpqeoG6JJ2hj+V9QklOrna78gGqZ6KrilEUOwGaY/sHmoSaGRS4gjjMnmdz/g6Vv&#10;t+8t4mWBs2yCkSISLqk7fO32P7r9r+7wDXWH793h0O1/QoyyIFhjXA51DwYqfftSt3Dxkbwzd5p+&#10;ckjpm5qoNbu2Vjc1IyUMPAyVyVlpj+MCyKq51yX0JRuvI1BbWRnUBH0QoMPF7U6XxVqPKBxm0/Ry&#10;kkKKQm44Si9m03HsQfLHcmOdf820RGFTYAtuiPBke+d8GIfkj7+EbkovuRDREUKhpsCzcTaOBWcZ&#10;yT0YVnBZ4Gkavt5CgeUrVcZiT7jo99BAqCPtwLTn7NtVGyW/iMVBk5UudyCE1b1B4UHBptb2C0YN&#10;mLPA7vOGWIaReKNAzNlwNApujsFoPMkgsOeZ1XmGKApQBfYY9dsbH19A4OzMNYi+5FGOp0mOM4Pp&#10;okrHBxJcfR7Hv56e8eI3AAAA//8DAFBLAwQUAAYACAAAACEANYtblN8AAAAKAQAADwAAAGRycy9k&#10;b3ducmV2LnhtbEyPwU7DMBBE70j8g7VI3FrbAVoasqkq1JZjoUSc3dgkEfE6st00/D3mBMfVPM28&#10;LdaT7dlofOgcIci5AGaodrqjBqF6380egYWoSKvekUH4NgHW5fVVoXLtLvRmxmNsWCqhkCuENsYh&#10;5zzUrbEqzN1gKGWfzlsV0+kbrr26pHLb80yIBbeqo7TQqsE8t6b+Op4twhCH/fLFH143290oqo99&#10;lXXNFvH2Zto8AYtmin8w/OondSiT08mdSQfWI8yklAlFWIoHYAm4vxMrYCeEbCUXwMuC/3+h/AEA&#10;AP//AwBQSwECLQAUAAYACAAAACEAtoM4kv4AAADhAQAAEwAAAAAAAAAAAAAAAAAAAAAAW0NvbnRl&#10;bnRfVHlwZXNdLnhtbFBLAQItABQABgAIAAAAIQA4/SH/1gAAAJQBAAALAAAAAAAAAAAAAAAAAC8B&#10;AABfcmVscy8ucmVsc1BLAQItABQABgAIAAAAIQDq4RZlMAIAAA4EAAAOAAAAAAAAAAAAAAAAAC4C&#10;AABkcnMvZTJvRG9jLnhtbFBLAQItABQABgAIAAAAIQA1i1uU3wAAAAoBAAAPAAAAAAAAAAAAAAAA&#10;AIoEAABkcnMvZG93bnJldi54bWxQSwUGAAAAAAQABADzAAAAlgUAAAAA&#10;" filled="f" stroked="f">
                <v:textbox style="mso-fit-shape-to-text:t">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5</w:t>
                      </w:r>
                      <w:r w:rsidRPr="007539BC">
                        <w:rPr>
                          <w:rFonts w:ascii="ＭＳ Ｐゴシック" w:eastAsia="ＭＳ Ｐゴシック" w:hAnsi="ＭＳ Ｐゴシック" w:hint="eastAsia"/>
                          <w:sz w:val="20"/>
                          <w:szCs w:val="20"/>
                        </w:rPr>
                        <w:t>）死亡者数</w:t>
                      </w:r>
                      <w:r>
                        <w:rPr>
                          <w:rFonts w:ascii="ＭＳ Ｐゴシック" w:eastAsia="ＭＳ Ｐゴシック" w:hAnsi="ＭＳ Ｐゴシック" w:hint="eastAsia"/>
                          <w:sz w:val="20"/>
                          <w:szCs w:val="20"/>
                        </w:rPr>
                        <w:t>・</w:t>
                      </w:r>
                      <w:r w:rsidRPr="005F48A2">
                        <w:rPr>
                          <w:rFonts w:ascii="ＭＳ Ｐゴシック" w:eastAsia="ＭＳ Ｐゴシック" w:hAnsi="ＭＳ Ｐゴシック" w:hint="eastAsia"/>
                          <w:sz w:val="20"/>
                          <w:szCs w:val="20"/>
                        </w:rPr>
                        <w:t>主要死因の</w:t>
                      </w:r>
                      <w:r w:rsidRPr="007539BC">
                        <w:rPr>
                          <w:rFonts w:ascii="ＭＳ Ｐゴシック" w:eastAsia="ＭＳ Ｐゴシック" w:hAnsi="ＭＳ Ｐゴシック" w:hint="eastAsia"/>
                          <w:sz w:val="20"/>
                          <w:szCs w:val="20"/>
                        </w:rPr>
                        <w:t>推移</w:t>
                      </w:r>
                    </w:p>
                  </w:txbxContent>
                </v:textbox>
              </v:shape>
            </w:pict>
          </mc:Fallback>
        </mc:AlternateContent>
      </w:r>
      <w:r w:rsidRPr="00464DCD">
        <w:rPr>
          <w:rFonts w:ascii="BIZ UDPゴシック" w:eastAsia="BIZ UDPゴシック" w:hAnsi="BIZ UDPゴシック" w:cstheme="minorBidi" w:hint="eastAsia"/>
          <w:szCs w:val="22"/>
        </w:rPr>
        <w:t>65歳未満の死亡割</w:t>
      </w:r>
      <w:r w:rsidRPr="005F48A2">
        <w:rPr>
          <w:rFonts w:ascii="BIZ UDPゴシック" w:eastAsia="BIZ UDPゴシック" w:hAnsi="BIZ UDPゴシック" w:cstheme="minorBidi" w:hint="eastAsia"/>
          <w:szCs w:val="22"/>
        </w:rPr>
        <w:t>合（早世率）につ</w:t>
      </w:r>
      <w:r w:rsidRPr="00464DCD">
        <w:rPr>
          <w:rFonts w:ascii="BIZ UDPゴシック" w:eastAsia="BIZ UDPゴシック" w:hAnsi="BIZ UDPゴシック" w:cstheme="minorBidi" w:hint="eastAsia"/>
          <w:szCs w:val="22"/>
        </w:rPr>
        <w:t>いては、令和4年は14.9%と平成28年以降は20％台を切り、経年的には減少傾向にありますが、令和2年以降増加傾向に転じております。</w:t>
      </w:r>
    </w:p>
    <w:p w:rsidR="00464DCD" w:rsidRPr="00464DCD" w:rsidRDefault="00464DCD" w:rsidP="00464DCD">
      <w:pPr>
        <w:ind w:firstLineChars="100" w:firstLine="210"/>
        <w:jc w:val="left"/>
        <w:rPr>
          <w:rFonts w:ascii="BIZ UDPゴシック" w:eastAsia="BIZ UDPゴシック" w:hAnsi="BIZ UDPゴシック" w:cstheme="minorBidi"/>
          <w:szCs w:val="22"/>
        </w:rPr>
      </w:pPr>
    </w:p>
    <w:p w:rsidR="00464DCD" w:rsidRPr="00464DCD" w:rsidRDefault="00464DCD" w:rsidP="00464DCD">
      <w:pPr>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5888" behindDoc="0" locked="0" layoutInCell="1" allowOverlap="1" wp14:anchorId="060ECCD6" wp14:editId="00D4EDE3">
                <wp:simplePos x="0" y="0"/>
                <wp:positionH relativeFrom="column">
                  <wp:posOffset>-105410</wp:posOffset>
                </wp:positionH>
                <wp:positionV relativeFrom="paragraph">
                  <wp:posOffset>864499</wp:posOffset>
                </wp:positionV>
                <wp:extent cx="2806700" cy="1403985"/>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6</w:t>
                            </w:r>
                            <w:r w:rsidRPr="007539BC">
                              <w:rPr>
                                <w:rFonts w:ascii="ＭＳ Ｐゴシック" w:eastAsia="ＭＳ Ｐゴシック" w:hAnsi="ＭＳ Ｐゴシック" w:hint="eastAsia"/>
                                <w:sz w:val="20"/>
                                <w:szCs w:val="20"/>
                              </w:rPr>
                              <w:t>）</w:t>
                            </w:r>
                            <w:r w:rsidRPr="005F48A2">
                              <w:rPr>
                                <w:rFonts w:ascii="ＭＳ Ｐゴシック" w:eastAsia="ＭＳ Ｐゴシック" w:hAnsi="ＭＳ Ｐゴシック" w:hint="eastAsia"/>
                                <w:sz w:val="20"/>
                                <w:szCs w:val="20"/>
                              </w:rPr>
                              <w:t>死因</w:t>
                            </w:r>
                            <w:r w:rsidRPr="007539BC">
                              <w:rPr>
                                <w:rFonts w:ascii="ＭＳ Ｐゴシック" w:eastAsia="ＭＳ Ｐゴシック" w:hAnsi="ＭＳ Ｐゴシック" w:hint="eastAsia"/>
                                <w:sz w:val="20"/>
                                <w:szCs w:val="20"/>
                              </w:rPr>
                              <w:t>割合の推移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8.3pt;margin-top:68.05pt;width:22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F2MAIAAA4EAAAOAAAAZHJzL2Uyb0RvYy54bWysU02O0zAU3iNxB8t7mjRtZ9qo6WiYoQhp&#10;BpAGDuA6TmPhP2y3SVm2EuIQXAGx5jy5CM9Op1PBDpGF5eeX9733ff48v2qlQFtmHdeqwMNBihFT&#10;VJdcrQv88cPyxRQj54kqidCKFXjHHL5aPH82b0zOMl1rUTKLAES5vDEFrr03eZI4WjNJ3EAbpiBZ&#10;aSuJh9Cuk9KSBtClSLI0vUgabUtjNWXOweltn8SLiF9VjPp3VeWYR6LAMJuPq43rKqzJYk7ytSWm&#10;5vQ4BvmHKSThCpqeoG6JJ2hj+V9QklOrna78gGqZ6KrilEUOwGaY/sHmoSaGRS4gjjMnmdz/g6Vv&#10;t+8t4mWBs9EEI0UkXFJ3+Nrtf3T7X93hG+oO37vDodv/hBhlQbDGuBzqHgxU+valbuHiI3ln7jT9&#10;5JDSNzVRa3ZtrW5qRkoYeBgqk7PSHscFkFVzr0voSzZeR6C2sjKoCfogQIeL250ui7UeUTjMpunF&#10;ZQopCrnhOB3NppPYg+SP5cY6/5ppicKmwBbcEOHJ9s75MA7JH38J3ZReciGiI4RCTYFnk2wSC84y&#10;knswrOCywNM0fL2FAstXqozFnnDR76GBUEfagWnP2berNko+iqIETVa63IEQVvcGhQcFm1rbLxg1&#10;YM4Cu88bYhlG4o0CMWfD8Ti4OQbjyWUGgT3PrM4zRFGAKrDHqN/e+PgCAmdnrkH0JY9yPE1ynBlM&#10;F1U6PpDg6vM4/vX0jBe/AQAA//8DAFBLAwQUAAYACAAAACEABsqphuAAAAALAQAADwAAAGRycy9k&#10;b3ducmV2LnhtbEyPy07DMBBF90j8gzVI7FonaZtWaZyqQm1ZAiVi7cZDEhE/ZLtp+HuGFSxH9+je&#10;M+Vu0gMb0YfeGgHpPAGGprGqN62A+v042wALURolB2tQwDcG2FX3d6UslL2ZNxzPsWVUYkIhBXQx&#10;uoLz0HSoZZhbh4ayT+u1jHT6lisvb1SuB54lSc617A0tdNLhU4fN1/mqBbjoTutn//K6PxzHpP44&#10;1VnfHoR4fJj2W2ARp/gHw68+qUNFThd7NSqwQcAszXNCKVjkKTAiltlqCewiYLFaZ8Crkv//ofoB&#10;AAD//wMAUEsBAi0AFAAGAAgAAAAhALaDOJL+AAAA4QEAABMAAAAAAAAAAAAAAAAAAAAAAFtDb250&#10;ZW50X1R5cGVzXS54bWxQSwECLQAUAAYACAAAACEAOP0h/9YAAACUAQAACwAAAAAAAAAAAAAAAAAv&#10;AQAAX3JlbHMvLnJlbHNQSwECLQAUAAYACAAAACEAiU9hdjACAAAOBAAADgAAAAAAAAAAAAAAAAAu&#10;AgAAZHJzL2Uyb0RvYy54bWxQSwECLQAUAAYACAAAACEABsqphuAAAAALAQAADwAAAAAAAAAAAAAA&#10;AACKBAAAZHJzL2Rvd25yZXYueG1sUEsFBgAAAAAEAAQA8wAAAJcFAAAAAA==&#10;" filled="f" stroked="f">
                <v:textbox style="mso-fit-shape-to-text:t">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6</w:t>
                      </w:r>
                      <w:r w:rsidRPr="007539BC">
                        <w:rPr>
                          <w:rFonts w:ascii="ＭＳ Ｐゴシック" w:eastAsia="ＭＳ Ｐゴシック" w:hAnsi="ＭＳ Ｐゴシック" w:hint="eastAsia"/>
                          <w:sz w:val="20"/>
                          <w:szCs w:val="20"/>
                        </w:rPr>
                        <w:t>）</w:t>
                      </w:r>
                      <w:r w:rsidRPr="005F48A2">
                        <w:rPr>
                          <w:rFonts w:ascii="ＭＳ Ｐゴシック" w:eastAsia="ＭＳ Ｐゴシック" w:hAnsi="ＭＳ Ｐゴシック" w:hint="eastAsia"/>
                          <w:sz w:val="20"/>
                          <w:szCs w:val="20"/>
                        </w:rPr>
                        <w:t>死因</w:t>
                      </w:r>
                      <w:r w:rsidRPr="007539BC">
                        <w:rPr>
                          <w:rFonts w:ascii="ＭＳ Ｐゴシック" w:eastAsia="ＭＳ Ｐゴシック" w:hAnsi="ＭＳ Ｐゴシック" w:hint="eastAsia"/>
                          <w:sz w:val="20"/>
                          <w:szCs w:val="20"/>
                        </w:rPr>
                        <w:t>割合の推移</w:t>
                      </w:r>
                    </w:p>
                  </w:txbxContent>
                </v:textbox>
              </v:shape>
            </w:pict>
          </mc:Fallback>
        </mc:AlternateContent>
      </w:r>
      <w:r w:rsidRPr="00464DCD">
        <w:rPr>
          <w:rFonts w:ascii="ＭＳ Ｐゴシック" w:eastAsia="ＭＳ Ｐゴシック" w:hAnsi="ＭＳ Ｐゴシック" w:cstheme="minorBidi"/>
          <w:noProof/>
          <w:szCs w:val="22"/>
        </w:rPr>
        <w:drawing>
          <wp:inline distT="0" distB="0" distL="0" distR="0" wp14:anchorId="03B6BD2A" wp14:editId="1483A15E">
            <wp:extent cx="5578475" cy="894155"/>
            <wp:effectExtent l="0" t="0" r="3175" b="127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19" cy="894050"/>
                    </a:xfrm>
                    <a:prstGeom prst="rect">
                      <a:avLst/>
                    </a:prstGeom>
                    <a:noFill/>
                    <a:ln>
                      <a:noFill/>
                    </a:ln>
                  </pic:spPr>
                </pic:pic>
              </a:graphicData>
            </a:graphic>
          </wp:inline>
        </w:drawing>
      </w:r>
    </w:p>
    <w:p w:rsidR="00464DCD" w:rsidRPr="00464DCD" w:rsidRDefault="00464DCD" w:rsidP="00464DCD">
      <w:pPr>
        <w:rPr>
          <w:rFonts w:ascii="ＭＳ Ｐゴシック" w:eastAsia="ＭＳ Ｐゴシック" w:hAnsi="ＭＳ Ｐゴシック" w:cstheme="minorBidi"/>
          <w:color w:val="0070C0"/>
          <w:szCs w:val="22"/>
        </w:rPr>
      </w:pPr>
      <w:r w:rsidRPr="00464DCD">
        <w:rPr>
          <w:rFonts w:ascii="ＭＳ Ｐゴシック" w:eastAsia="ＭＳ Ｐゴシック" w:hAnsi="ＭＳ Ｐゴシック" w:cstheme="minorBidi"/>
          <w:noProof/>
          <w:szCs w:val="22"/>
        </w:rPr>
        <w:drawing>
          <wp:anchor distT="0" distB="0" distL="114300" distR="114300" simplePos="0" relativeHeight="251676672" behindDoc="0" locked="0" layoutInCell="1" allowOverlap="1" wp14:anchorId="18D25F77" wp14:editId="59A51EED">
            <wp:simplePos x="0" y="0"/>
            <wp:positionH relativeFrom="column">
              <wp:posOffset>-22860</wp:posOffset>
            </wp:positionH>
            <wp:positionV relativeFrom="paragraph">
              <wp:posOffset>212354</wp:posOffset>
            </wp:positionV>
            <wp:extent cx="3529965" cy="1906270"/>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996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6912" behindDoc="0" locked="0" layoutInCell="1" allowOverlap="1" wp14:anchorId="2EA03F41" wp14:editId="54A777FB">
                <wp:simplePos x="0" y="0"/>
                <wp:positionH relativeFrom="column">
                  <wp:posOffset>-56251</wp:posOffset>
                </wp:positionH>
                <wp:positionV relativeFrom="paragraph">
                  <wp:posOffset>69215</wp:posOffset>
                </wp:positionV>
                <wp:extent cx="2806700" cy="1403985"/>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7539BC">
                              <w:rPr>
                                <w:rFonts w:ascii="ＭＳ Ｐゴシック" w:eastAsia="ＭＳ Ｐゴシック" w:hAnsi="ＭＳ Ｐゴシック" w:hint="eastAsia"/>
                                <w:sz w:val="20"/>
                                <w:szCs w:val="20"/>
                              </w:rPr>
                              <w:t>）65歳未満死亡者の推移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4.45pt;margin-top:5.45pt;width:221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Y4MAIAAA4EAAAOAAAAZHJzL2Uyb0RvYy54bWysU9uO0zAQfUfiHyy/06TpZduo6WrZpQhp&#10;uUgLH+A6TmPhG7bbpDy2EuIj+AXEM9+TH2HsdEsFb4g8WB5P5sycMzOL61YKtGPWca0KPBykGDFF&#10;dcnVpsAf3q+ezTBynqiSCK1YgffM4evl0yeLxuQs07UWJbMIQJTLG1Pg2nuTJ4mjNZPEDbRhCpyV&#10;tpJ4MO0mKS1pAF2KJEvTadJoWxqrKXMOXu96J15G/Kpi1L+tKsc8EgWG2nw8bTzX4UyWC5JvLDE1&#10;p6cyyD9UIQlXkPQMdUc8QVvL/4KSnFrtdOUHVMtEVxWnLHIANsP0DzYPNTEscgFxnDnL5P4fLH2z&#10;e2cRLwucjaYYKSKhSd3xS3f43h1+dsevqDt+647H7vADbJQFwRrjcoh7MBDp2+e6hcZH8s7ca/rR&#10;IaVva6I27MZa3dSMlFDwMEQmF6E9jgsg6+a1LiEv2XodgdrKyqAm6IMAHRq3PzeLtR5ReMxm6fQq&#10;BRcF33CcjuazScxB8sdwY51/ybRE4VJgC9MQ4cnu3vlQDskffwnZlF5xIeJECIWaAs8n2SQGXHgk&#10;9zCwgssCz9Lw9SMUWL5QZQz2hIv+DgmEOtEOTHvOvl23UfLRWc61LvcghNX9gMJCwaXW9jNGDQxn&#10;gd2nLbEMI/FKgZjz4Xgcpjka48lVBoa99KwvPURRgCqwx6i/3vq4AYGzMzcg+opHOUJ3+kpONcPQ&#10;RZVOCxKm+tKOf/1e4+UvAAAA//8DAFBLAwQUAAYACAAAACEAKvEy294AAAAJAQAADwAAAGRycy9k&#10;b3ducmV2LnhtbEyPzU7DMBCE70i8g7VI3Fq7CYI2jVNVqC1HSok4u/GSRMQ/st00vD3LCU6r3RnN&#10;flNuJjOwEUPsnZWwmAtgaBune9tKqN/3syWwmJTVanAWJXxjhE11e1OqQrurfcPxlFpGITYWSkKX&#10;ki84j02HRsW582hJ+3TBqERraLkO6krhZuCZEI/cqN7Sh055fO6w+TpdjASf/OHpJbwet7v9KOqP&#10;Q5317U7K+7tpuwaWcEp/ZvjFJ3SoiOnsLlZHNkiYLVfkpLugSfpDni+AnSVkeSaAVyX/36D6AQAA&#10;//8DAFBLAQItABQABgAIAAAAIQC2gziS/gAAAOEBAAATAAAAAAAAAAAAAAAAAAAAAABbQ29udGVu&#10;dF9UeXBlc10ueG1sUEsBAi0AFAAGAAgAAAAhADj9If/WAAAAlAEAAAsAAAAAAAAAAAAAAAAALwEA&#10;AF9yZWxzLy5yZWxzUEsBAi0AFAAGAAgAAAAhABDxxjgwAgAADgQAAA4AAAAAAAAAAAAAAAAALgIA&#10;AGRycy9lMm9Eb2MueG1sUEsBAi0AFAAGAAgAAAAhACrxMtveAAAACQEAAA8AAAAAAAAAAAAAAAAA&#10;igQAAGRycy9kb3ducmV2LnhtbFBLBQYAAAAABAAEAPMAAACVBQAAAAA=&#10;" filled="f" stroked="f">
                <v:textbox style="mso-fit-shape-to-text:t">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7539BC">
                        <w:rPr>
                          <w:rFonts w:ascii="ＭＳ Ｐゴシック" w:eastAsia="ＭＳ Ｐゴシック" w:hAnsi="ＭＳ Ｐゴシック" w:hint="eastAsia"/>
                          <w:sz w:val="20"/>
                          <w:szCs w:val="20"/>
                        </w:rPr>
                        <w:t>）65歳未満死亡者の推移</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688960" behindDoc="0" locked="0" layoutInCell="1" allowOverlap="1" wp14:anchorId="37B2AA15" wp14:editId="5C33AF8F">
            <wp:simplePos x="0" y="0"/>
            <wp:positionH relativeFrom="column">
              <wp:posOffset>6350</wp:posOffset>
            </wp:positionH>
            <wp:positionV relativeFrom="paragraph">
              <wp:posOffset>149225</wp:posOffset>
            </wp:positionV>
            <wp:extent cx="3344545" cy="1668145"/>
            <wp:effectExtent l="0" t="0" r="8255" b="825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45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7936" behindDoc="0" locked="0" layoutInCell="1" allowOverlap="1" wp14:anchorId="45E2E92D" wp14:editId="2D18303A">
                <wp:simplePos x="0" y="0"/>
                <wp:positionH relativeFrom="column">
                  <wp:posOffset>2272665</wp:posOffset>
                </wp:positionH>
                <wp:positionV relativeFrom="paragraph">
                  <wp:posOffset>46726</wp:posOffset>
                </wp:positionV>
                <wp:extent cx="2806700" cy="1403985"/>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9</w:t>
                            </w:r>
                            <w:r w:rsidRPr="007539BC">
                              <w:rPr>
                                <w:rFonts w:ascii="ＭＳ Ｐゴシック" w:eastAsia="ＭＳ Ｐゴシック" w:hAnsi="ＭＳ Ｐゴシック" w:hint="eastAsia"/>
                                <w:sz w:val="20"/>
                                <w:szCs w:val="20"/>
                              </w:rPr>
                              <w:t>）65歳未満死亡者の死因割合</w:t>
                            </w:r>
                            <w:r>
                              <w:rPr>
                                <w:rFonts w:ascii="ＭＳ Ｐゴシック" w:eastAsia="ＭＳ Ｐゴシック" w:hAnsi="ＭＳ Ｐゴシック" w:hint="eastAsia"/>
                                <w:sz w:val="20"/>
                                <w:szCs w:val="20"/>
                              </w:rPr>
                              <w:t>（R4）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178.95pt;margin-top:3.7pt;width:221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0MQIAAA4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xwNrrGSBEJTeoOX7r9927/szt8Rd3hW3c4dPsfYKMsCNYYl0Pco4FI3z7XLTQ+knfmQdOP&#10;Dil9VxO1ZrfW6qZmpISChyEyuQjtcVwAWTWvdQl5ycbrCNRWVgY1QR8E6NC43blZrPWIwmM2Ta+u&#10;U3BR8A3H6Wg2ncQcJD+FG+v8S6YlCpcCW5iGCE+2D86Hckh++iVkU3rJhYgTIRRqCjybZJMYcOGR&#10;3MPACi4LPE3D149QYPlClTHYEy76OyQQ6kg7MO05+3bVRslHo5OcK13uQAir+wGFhYJLre1njBoY&#10;zgK7TxtiGUbilQIxZ8PxOExzNMaT6wwMe+lZXXqIogBVYI9Rf73zcQMCZ2duQfQlj3KE7vSVHGuG&#10;oYsqHRckTPWlHf/6vcaLXwAAAP//AwBQSwMEFAAGAAgAAAAhAHNtWt3eAAAACQEAAA8AAABkcnMv&#10;ZG93bnJldi54bWxMj8FOwzAQRO9I/IO1SNyoQ6CkCXGqCrXlCJSIsxsvSUS8tmI3DX/PcoLjaEYz&#10;b8r1bAcx4Rh6RwpuFwkIpMaZnloF9fvuZgUiRE1GD45QwTcGWFeXF6UujDvTG06H2AouoVBoBV2M&#10;vpAyNB1aHRbOI7H36UarI8uxlWbUZy63g0yT5EFa3RMvdNrjU4fN1+FkFfjo99nz+PK62e6mpP7Y&#10;12nfbpW6vpo3jyAizvEvDL/4jA4VMx3diUwQg4K7ZZZzVEF2D4L9LM9ZHxWk6WoJsirl/wfVDwAA&#10;AP//AwBQSwECLQAUAAYACAAAACEAtoM4kv4AAADhAQAAEwAAAAAAAAAAAAAAAAAAAAAAW0NvbnRl&#10;bnRfVHlwZXNdLnhtbFBLAQItABQABgAIAAAAIQA4/SH/1gAAAJQBAAALAAAAAAAAAAAAAAAAAC8B&#10;AABfcmVscy8ucmVsc1BLAQItABQABgAIAAAAIQBYmXS0MQIAAA4EAAAOAAAAAAAAAAAAAAAAAC4C&#10;AABkcnMvZTJvRG9jLnhtbFBLAQItABQABgAIAAAAIQBzbVrd3gAAAAkBAAAPAAAAAAAAAAAAAAAA&#10;AIsEAABkcnMvZG93bnJldi54bWxQSwUGAAAAAAQABADzAAAAlgUAAAAA&#10;" filled="f" stroked="f">
                <v:textbox style="mso-fit-shape-to-text:t">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9</w:t>
                      </w:r>
                      <w:r w:rsidRPr="007539BC">
                        <w:rPr>
                          <w:rFonts w:ascii="ＭＳ Ｐゴシック" w:eastAsia="ＭＳ Ｐゴシック" w:hAnsi="ＭＳ Ｐゴシック" w:hint="eastAsia"/>
                          <w:sz w:val="20"/>
                          <w:szCs w:val="20"/>
                        </w:rPr>
                        <w:t>）65歳未満死亡者の死因割合</w:t>
                      </w:r>
                      <w:r>
                        <w:rPr>
                          <w:rFonts w:ascii="ＭＳ Ｐゴシック" w:eastAsia="ＭＳ Ｐゴシック" w:hAnsi="ＭＳ Ｐゴシック" w:hint="eastAsia"/>
                          <w:sz w:val="20"/>
                          <w:szCs w:val="20"/>
                        </w:rPr>
                        <w:t>（R4）</w:t>
                      </w:r>
                    </w:p>
                  </w:txbxContent>
                </v:textbox>
              </v:shape>
            </w:pict>
          </mc:Fallback>
        </mc:AlternateContent>
      </w: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7152" behindDoc="0" locked="0" layoutInCell="1" allowOverlap="1" wp14:anchorId="13FEE27C" wp14:editId="3443787A">
                <wp:simplePos x="0" y="0"/>
                <wp:positionH relativeFrom="column">
                  <wp:posOffset>-53340</wp:posOffset>
                </wp:positionH>
                <wp:positionV relativeFrom="paragraph">
                  <wp:posOffset>35296</wp:posOffset>
                </wp:positionV>
                <wp:extent cx="2327910" cy="140398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3985"/>
                        </a:xfrm>
                        <a:prstGeom prst="rect">
                          <a:avLst/>
                        </a:prstGeom>
                        <a:noFill/>
                        <a:ln w="9525">
                          <a:noFill/>
                          <a:miter lim="800000"/>
                          <a:headEnd/>
                          <a:tailEnd/>
                        </a:ln>
                      </wps:spPr>
                      <wps:txbx>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8</w:t>
                            </w:r>
                            <w:r w:rsidRPr="007539BC">
                              <w:rPr>
                                <w:rFonts w:ascii="ＭＳ Ｐゴシック" w:eastAsia="ＭＳ Ｐゴシック" w:hAnsi="ＭＳ Ｐゴシック" w:hint="eastAsia"/>
                                <w:sz w:val="20"/>
                                <w:szCs w:val="20"/>
                              </w:rPr>
                              <w:t>）65歳未満死亡割合(R4)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4.2pt;margin-top:2.8pt;width:183.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9TLwIAAA0EAAAOAAAAZHJzL2Uyb0RvYy54bWysU82O0zAQviPxDpbvNGnasm3UdLXsUoS0&#10;C0gLD+A6TmPhP2y3STm2EuIheAXEmefJizB22lLBDZGD5fFkvpnvm5n5dSsF2jLruFYFHg5SjJii&#10;uuRqXeAP75fPphg5T1RJhFaswDvm8PXi6ZN5Y3KW6VqLklkEIMrljSlw7b3Jk8TRmkniBtowBc5K&#10;W0k8mHadlJY0gC5FkqXp86TRtjRWU+YcvN71TryI+FXFqH9bVY55JAoMtfl42niuwpks5iRfW2Jq&#10;To9lkH+oQhKuIOkZ6o54gjaW/wUlObXa6coPqJaJripOWeQAbIbpH2wea2JY5ALiOHOWyf0/WPpm&#10;+84iXkLvoFOKSOhRd/jS7b93+5/d4SvqDt+6w6Hb/wAbZUGvxrgcwh4NBPr2hW4hNnJ35l7Tjw4p&#10;fVsTtWY31uqmZqSEeochMrkI7XFcAFk1D7qEvGTjdQRqKyuDmCAPAnTo2+7cK9Z6ROExG2VXsyG4&#10;KPiG43Q0m05iDpKfwo11/hXTEoVLgS0MQ4Qn23vnQzkkP/0Ssim95ELEgRAKNQWeTbJJDLjwSO5h&#10;XgWXBZ6m4esnKLB8qcoY7AkX/R0SCHWkHZj2nH27aqPio/FJzpUudyCE1f18wj7Bpdb2M0YNzGaB&#10;3acNsQwj8VqBmLPheByGORrjyVUGhr30rC49RFGAKrDHqL/e+rgAgbMzNyD6kkc5Qnf6So41w8xF&#10;lY77EYb60o5//d7ixS8AAAD//wMAUEsDBBQABgAIAAAAIQCXkhHC3QAAAAgBAAAPAAAAZHJzL2Rv&#10;d25yZXYueG1sTI/BTsMwEETvSPyDtUjcWgdD0yjEqSrUliNQIs5uvCQR8dqy3TT8PeYEx9GMZt5U&#10;m9mMbEIfBksS7pYZMKTW6oE6Cc37flEAC1GRVqMllPCNATb19VWlSm0v9IbTMXYslVAolYQ+Rldy&#10;HtoejQpL65CS92m9UTFJ33Ht1SWVm5GLLMu5UQOlhV45fOqx/TqejQQX3WH97F9et7v9lDUfh0YM&#10;3U7K25t5+wgs4hz/wvCLn9ChTkwneyYd2ChhUTykpIRVDizZ96tCADtJECJfA68r/v9A/QMAAP//&#10;AwBQSwECLQAUAAYACAAAACEAtoM4kv4AAADhAQAAEwAAAAAAAAAAAAAAAAAAAAAAW0NvbnRlbnRf&#10;VHlwZXNdLnhtbFBLAQItABQABgAIAAAAIQA4/SH/1gAAAJQBAAALAAAAAAAAAAAAAAAAAC8BAABf&#10;cmVscy8ucmVsc1BLAQItABQABgAIAAAAIQDi9F9TLwIAAA0EAAAOAAAAAAAAAAAAAAAAAC4CAABk&#10;cnMvZTJvRG9jLnhtbFBLAQItABQABgAIAAAAIQCXkhHC3QAAAAgBAAAPAAAAAAAAAAAAAAAAAIkE&#10;AABkcnMvZG93bnJldi54bWxQSwUGAAAAAAQABADzAAAAkwUAAAAA&#10;" filled="f" stroked="f">
                <v:textbox style="mso-fit-shape-to-text:t">
                  <w:txbxContent>
                    <w:p w:rsidR="00F67A8A" w:rsidRPr="007539BC" w:rsidRDefault="00F67A8A" w:rsidP="00464DCD">
                      <w:pPr>
                        <w:rPr>
                          <w:sz w:val="20"/>
                          <w:szCs w:val="20"/>
                        </w:rPr>
                      </w:pPr>
                      <w:r w:rsidRPr="007539B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8</w:t>
                      </w:r>
                      <w:r w:rsidRPr="007539BC">
                        <w:rPr>
                          <w:rFonts w:ascii="ＭＳ Ｐゴシック" w:eastAsia="ＭＳ Ｐゴシック" w:hAnsi="ＭＳ Ｐゴシック" w:hint="eastAsia"/>
                          <w:sz w:val="20"/>
                          <w:szCs w:val="20"/>
                        </w:rPr>
                        <w:t>）65歳未満死亡割合(R4)</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mc:AlternateContent>
          <mc:Choice Requires="wps">
            <w:drawing>
              <wp:anchor distT="0" distB="0" distL="114300" distR="114300" simplePos="0" relativeHeight="251672576" behindDoc="0" locked="0" layoutInCell="1" allowOverlap="1" wp14:anchorId="1B71BA76" wp14:editId="750B080C">
                <wp:simplePos x="0" y="0"/>
                <wp:positionH relativeFrom="column">
                  <wp:posOffset>2348865</wp:posOffset>
                </wp:positionH>
                <wp:positionV relativeFrom="paragraph">
                  <wp:posOffset>16881</wp:posOffset>
                </wp:positionV>
                <wp:extent cx="2233930" cy="181800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818005"/>
                        </a:xfrm>
                        <a:prstGeom prst="rect">
                          <a:avLst/>
                        </a:prstGeom>
                        <a:noFill/>
                        <a:ln w="9525">
                          <a:noFill/>
                          <a:miter lim="800000"/>
                          <a:headEnd/>
                          <a:tailEnd/>
                        </a:ln>
                      </wps:spPr>
                      <wps:txbx>
                        <w:txbxContent>
                          <w:tbl>
                            <w:tblPr>
                              <w:tblStyle w:val="4"/>
                              <w:tblW w:w="3085" w:type="dxa"/>
                              <w:tblLayout w:type="fixed"/>
                              <w:tblLook w:val="04A0" w:firstRow="1" w:lastRow="0" w:firstColumn="1" w:lastColumn="0" w:noHBand="0" w:noVBand="1"/>
                            </w:tblPr>
                            <w:tblGrid>
                              <w:gridCol w:w="1384"/>
                              <w:gridCol w:w="709"/>
                              <w:gridCol w:w="992"/>
                            </w:tblGrid>
                            <w:tr w:rsidR="00F67A8A" w:rsidRPr="00711B16" w:rsidTr="00464DCD">
                              <w:trPr>
                                <w:cnfStyle w:val="100000000000" w:firstRow="1" w:lastRow="0" w:firstColumn="0" w:lastColumn="0" w:oddVBand="0" w:evenVBand="0" w:oddHBand="0" w:evenHBand="0" w:firstRowFirstColumn="0" w:firstRowLastColumn="0" w:lastRowFirstColumn="0" w:lastRowLastColumn="0"/>
                                <w:trHeight w:val="270"/>
                              </w:trPr>
                              <w:tc>
                                <w:tcPr>
                                  <w:tcW w:w="1384" w:type="dxa"/>
                                  <w:tcBorders>
                                    <w:right w:val="single" w:sz="4" w:space="0" w:color="auto"/>
                                  </w:tcBorders>
                                  <w:shd w:val="clear" w:color="auto" w:fill="B8CCE4" w:themeFill="accent1" w:themeFillTint="66"/>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死因</w:t>
                                  </w:r>
                                </w:p>
                              </w:tc>
                              <w:tc>
                                <w:tcPr>
                                  <w:tcW w:w="1701" w:type="dxa"/>
                                  <w:gridSpan w:val="2"/>
                                  <w:tcBorders>
                                    <w:left w:val="single" w:sz="4" w:space="0" w:color="auto"/>
                                  </w:tcBorders>
                                  <w:shd w:val="clear" w:color="auto" w:fill="B8CCE4" w:themeFill="accent1" w:themeFillTint="66"/>
                                  <w:noWrap/>
                                  <w:vAlign w:val="center"/>
                                  <w:hideMark/>
                                </w:tcPr>
                                <w:p w:rsidR="00F67A8A" w:rsidRPr="007539BC" w:rsidRDefault="00F67A8A" w:rsidP="00464DCD">
                                  <w:pPr>
                                    <w:widowControl/>
                                    <w:spacing w:line="300" w:lineRule="exact"/>
                                    <w:jc w:val="center"/>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合計</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悪性新生物</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22人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（44.9%）</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肝疾患</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5人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（10.2%）</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脳血管疾患</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4人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（8.2%）</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自殺</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3人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（6.1%）</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心疾患</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2人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（4.1%）</w:t>
                                  </w:r>
                                </w:p>
                              </w:tc>
                            </w:tr>
                          </w:tbl>
                          <w:p w:rsidR="00F67A8A" w:rsidRDefault="00F67A8A" w:rsidP="00464D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184.95pt;margin-top:1.35pt;width:175.9pt;height:14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RhLQIAAA4EAAAOAAAAZHJzL2Uyb0RvYy54bWysU0uOEzEQ3SNxB8t70p8kTNJKZzTMMAhp&#10;+EgDB3Dc7rSFf9hOusMykRCH4AqINefpi1B2ZzIR7BC9sFyurlf1np8Xl50UaMus41qVOBulGDFF&#10;dcXVusQfP9w+m2HkPFEVEVqxEu+Yw5fLp08WrSlYrhstKmYRgChXtKbEjfemSBJHGyaJG2nDFCRr&#10;bSXxENp1UlnSAroUSZ6mz5NW28pYTZlzcHozJPEy4tc1o/5dXTvmkSgxzObjauO6CmuyXJBibYlp&#10;OD2OQf5hCkm4gqYnqBviCdpY/heU5NRqp2s/olomuq45ZZEDsMnSP9jcN8SwyAXEceYkk/t/sPTt&#10;9r1FvCrxOL3ASBEJl9Qfvvb7H/3+V3/4hvrD9/5w6Pc/IUZ5EKw1roC6ewOVvnuhO7j4SN6ZO00/&#10;OaT0dUPUml1Zq9uGkQoGzkJlclY64LgAsmrf6Ar6ko3XEairrQxqgj4I0OHidqfLYp1HFA7zfDye&#10;jyFFIZfNslmaTmMPUjyUG+v8K6YlCpsSW3BDhCfbO+fDOKR4+CV0U/qWCxEdIRRqSzyf5tNYcJaR&#10;3INhBZclho7wDRYKLF+qKhZ7wsWwhwZCHWkHpgNn3626QfI4cNBkpasdCGH1YFB4ULBptP2CUQvm&#10;LLH7vCGWYSReKxBznk0mwc0xmEwvcgjseWZ1niGKAlSJPUbD9trHFzBwvgLRax7leJzkODOYLqp0&#10;fCDB1edx/OvxGS9/AwAA//8DAFBLAwQUAAYACAAAACEAIFzRVt4AAAAJAQAADwAAAGRycy9kb3du&#10;cmV2LnhtbEyPwU7DMBBE70j9B2srcaN2A7RNGqdCIK6gFqjUmxtvk6jxOordJvw9ywluO5rR7Jt8&#10;M7pWXLEPjScN85kCgVR621Cl4fPj9W4FIkRD1rSeUMM3BtgUk5vcZNYPtMXrLlaCSyhkRkMdY5dJ&#10;GcoanQkz3yGxd/K9M5FlX0nbm4HLXSsTpRbSmYb4Q206fK6xPO8uTsPX2+mwf1Dv1Yt77AY/Kkku&#10;lVrfTsenNYiIY/wLwy8+o0PBTEd/IRtEq+F+kaYc1ZAsQbC/TOZ8HFmvUgWyyOX/BcUPAAAA//8D&#10;AFBLAQItABQABgAIAAAAIQC2gziS/gAAAOEBAAATAAAAAAAAAAAAAAAAAAAAAABbQ29udGVudF9U&#10;eXBlc10ueG1sUEsBAi0AFAAGAAgAAAAhADj9If/WAAAAlAEAAAsAAAAAAAAAAAAAAAAALwEAAF9y&#10;ZWxzLy5yZWxzUEsBAi0AFAAGAAgAAAAhAHh9dGEtAgAADgQAAA4AAAAAAAAAAAAAAAAALgIAAGRy&#10;cy9lMm9Eb2MueG1sUEsBAi0AFAAGAAgAAAAhACBc0VbeAAAACQEAAA8AAAAAAAAAAAAAAAAAhwQA&#10;AGRycy9kb3ducmV2LnhtbFBLBQYAAAAABAAEAPMAAACSBQAAAAA=&#10;" filled="f" stroked="f">
                <v:textbox>
                  <w:txbxContent>
                    <w:tbl>
                      <w:tblPr>
                        <w:tblStyle w:val="4"/>
                        <w:tblW w:w="3085" w:type="dxa"/>
                        <w:tblLayout w:type="fixed"/>
                        <w:tblLook w:val="04A0" w:firstRow="1" w:lastRow="0" w:firstColumn="1" w:lastColumn="0" w:noHBand="0" w:noVBand="1"/>
                      </w:tblPr>
                      <w:tblGrid>
                        <w:gridCol w:w="1384"/>
                        <w:gridCol w:w="709"/>
                        <w:gridCol w:w="992"/>
                      </w:tblGrid>
                      <w:tr w:rsidR="00F67A8A" w:rsidRPr="00711B16" w:rsidTr="00464DCD">
                        <w:trPr>
                          <w:cnfStyle w:val="100000000000" w:firstRow="1" w:lastRow="0" w:firstColumn="0" w:lastColumn="0" w:oddVBand="0" w:evenVBand="0" w:oddHBand="0" w:evenHBand="0" w:firstRowFirstColumn="0" w:firstRowLastColumn="0" w:lastRowFirstColumn="0" w:lastRowLastColumn="0"/>
                          <w:trHeight w:val="270"/>
                        </w:trPr>
                        <w:tc>
                          <w:tcPr>
                            <w:tcW w:w="1384" w:type="dxa"/>
                            <w:tcBorders>
                              <w:right w:val="single" w:sz="4" w:space="0" w:color="auto"/>
                            </w:tcBorders>
                            <w:shd w:val="clear" w:color="auto" w:fill="B8CCE4" w:themeFill="accent1" w:themeFillTint="66"/>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死因</w:t>
                            </w:r>
                          </w:p>
                        </w:tc>
                        <w:tc>
                          <w:tcPr>
                            <w:tcW w:w="1701" w:type="dxa"/>
                            <w:gridSpan w:val="2"/>
                            <w:tcBorders>
                              <w:left w:val="single" w:sz="4" w:space="0" w:color="auto"/>
                            </w:tcBorders>
                            <w:shd w:val="clear" w:color="auto" w:fill="B8CCE4" w:themeFill="accent1" w:themeFillTint="66"/>
                            <w:noWrap/>
                            <w:vAlign w:val="center"/>
                            <w:hideMark/>
                          </w:tcPr>
                          <w:p w:rsidR="00F67A8A" w:rsidRPr="007539BC" w:rsidRDefault="00F67A8A" w:rsidP="00464DCD">
                            <w:pPr>
                              <w:widowControl/>
                              <w:spacing w:line="300" w:lineRule="exact"/>
                              <w:jc w:val="center"/>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合計</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悪性新生物</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22人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（44.9%）</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肝疾患</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5人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（10.2%）</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脳血管疾患</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4人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（8.2%）</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自殺</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3人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（6.1%）</w:t>
                            </w:r>
                          </w:p>
                        </w:tc>
                      </w:tr>
                      <w:tr w:rsidR="00F67A8A" w:rsidRPr="00711B16" w:rsidTr="00464DCD">
                        <w:trPr>
                          <w:trHeight w:val="270"/>
                        </w:trPr>
                        <w:tc>
                          <w:tcPr>
                            <w:tcW w:w="1384" w:type="dxa"/>
                            <w:tcBorders>
                              <w:right w:val="single" w:sz="4" w:space="0" w:color="auto"/>
                            </w:tcBorders>
                            <w:noWrap/>
                            <w:hideMark/>
                          </w:tcPr>
                          <w:p w:rsidR="00F67A8A" w:rsidRPr="007539BC" w:rsidRDefault="00F67A8A" w:rsidP="00464DCD">
                            <w:pPr>
                              <w:widowControl/>
                              <w:spacing w:line="300" w:lineRule="exact"/>
                              <w:jc w:val="lef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心疾患</w:t>
                            </w:r>
                          </w:p>
                        </w:tc>
                        <w:tc>
                          <w:tcPr>
                            <w:tcW w:w="709" w:type="dxa"/>
                            <w:tcBorders>
                              <w:left w:val="single" w:sz="4" w:space="0" w:color="auto"/>
                            </w:tcBorders>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2人</w:t>
                            </w:r>
                          </w:p>
                        </w:tc>
                        <w:tc>
                          <w:tcPr>
                            <w:tcW w:w="992" w:type="dxa"/>
                            <w:noWrap/>
                            <w:vAlign w:val="center"/>
                            <w:hideMark/>
                          </w:tcPr>
                          <w:p w:rsidR="00F67A8A" w:rsidRPr="007539BC" w:rsidRDefault="00F67A8A" w:rsidP="00464DCD">
                            <w:pPr>
                              <w:widowControl/>
                              <w:spacing w:line="300" w:lineRule="exact"/>
                              <w:jc w:val="right"/>
                              <w:rPr>
                                <w:rFonts w:ascii="ＭＳ Ｐゴシック" w:eastAsia="ＭＳ Ｐゴシック" w:hAnsi="ＭＳ Ｐゴシック" w:cs="ＭＳ Ｐゴシック"/>
                                <w:color w:val="000000"/>
                                <w:kern w:val="0"/>
                                <w:sz w:val="20"/>
                                <w:szCs w:val="20"/>
                              </w:rPr>
                            </w:pPr>
                            <w:r w:rsidRPr="007539BC">
                              <w:rPr>
                                <w:rFonts w:ascii="ＭＳ Ｐゴシック" w:eastAsia="ＭＳ Ｐゴシック" w:hAnsi="ＭＳ Ｐゴシック" w:cs="ＭＳ Ｐゴシック" w:hint="eastAsia"/>
                                <w:color w:val="000000"/>
                                <w:kern w:val="0"/>
                                <w:sz w:val="20"/>
                                <w:szCs w:val="20"/>
                              </w:rPr>
                              <w:t>（4.1%）</w:t>
                            </w:r>
                          </w:p>
                        </w:tc>
                      </w:tr>
                    </w:tbl>
                    <w:p w:rsidR="00F67A8A" w:rsidRDefault="00F67A8A" w:rsidP="00464DCD"/>
                  </w:txbxContent>
                </v:textbox>
              </v:shape>
            </w:pict>
          </mc:Fallback>
        </mc:AlternateContent>
      </w:r>
      <w:r w:rsidRPr="00464DCD">
        <w:rPr>
          <w:rFonts w:ascii="ＭＳ Ｐゴシック" w:eastAsia="ＭＳ Ｐゴシック" w:hAnsi="ＭＳ Ｐゴシック" w:cstheme="minorBidi" w:hint="eastAsia"/>
          <w:noProof/>
          <w:szCs w:val="22"/>
        </w:rPr>
        <w:drawing>
          <wp:anchor distT="0" distB="0" distL="114300" distR="114300" simplePos="0" relativeHeight="251698176" behindDoc="0" locked="0" layoutInCell="1" allowOverlap="1" wp14:anchorId="4340A3A1" wp14:editId="21D2274A">
            <wp:simplePos x="0" y="0"/>
            <wp:positionH relativeFrom="column">
              <wp:posOffset>32868</wp:posOffset>
            </wp:positionH>
            <wp:positionV relativeFrom="paragraph">
              <wp:posOffset>78025</wp:posOffset>
            </wp:positionV>
            <wp:extent cx="2007175" cy="827511"/>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19145"/>
                    <a:stretch/>
                  </pic:blipFill>
                  <pic:spPr bwMode="auto">
                    <a:xfrm>
                      <a:off x="0" y="0"/>
                      <a:ext cx="2009775" cy="828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widowControl/>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06368" behindDoc="0" locked="0" layoutInCell="1" allowOverlap="1" wp14:anchorId="163A0685" wp14:editId="4B18DE7A">
                <wp:simplePos x="0" y="0"/>
                <wp:positionH relativeFrom="column">
                  <wp:posOffset>2764790</wp:posOffset>
                </wp:positionH>
                <wp:positionV relativeFrom="paragraph">
                  <wp:posOffset>580654</wp:posOffset>
                </wp:positionV>
                <wp:extent cx="2806700" cy="1403985"/>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884F51" w:rsidRDefault="00F67A8A" w:rsidP="00464DCD">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出典　：　厚生労働省（人口動態統計　死亡票）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217.7pt;margin-top:45.7pt;width:221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vIMAIAAA4EAAAOAAAAZHJzL2Uyb0RvYy54bWysU82O0zAQviPxDpbvNGm27bZR09WySxHS&#10;LiAtPIDrOI2F/7DdJsuxlRAPwSsgzjxPXoSx05ZquSFysDyezDfzfTMzv2qlQFtmHdeqwMNBihFT&#10;VJdcrQv88cPyxRQj54kqidCKFfiROXy1eP5s3picZbrWomQWAYhyeWMKXHtv8iRxtGaSuIE2TIGz&#10;0lYSD6ZdJ6UlDaBLkWRpOkkabUtjNWXOwett78SLiF9VjPp3VeWYR6LAUJuPp43nKpzJYk7ytSWm&#10;5vRQBvmHKiThCpKeoG6JJ2hj+V9QklOrna78gGqZ6KrilEUOwGaYPmHzUBPDIhcQx5mTTO7/wdK3&#10;2/cW8bLAWTbGSBEJTer2X7vdj273q9t/Q93+e7ffd7ufYKMsCNYYl0Pcg4FI377ULTQ+knfmTtNP&#10;Dil9UxO1ZtfW6qZmpISChyEyOQvtcVwAWTX3uoS8ZON1BGorK4OaoA8CdGjc46lZrPWIwmM2TSeX&#10;Kbgo+Iaj9GI2HcccJD+GG+v8a6YlCpcCW5iGCE+2d86Hckh+/CVkU3rJhYgTIRRqCjwbgyZPPJJ7&#10;GFjBZYGnafj6EQosX6kyBnvCRX+HBEIdaAemPWffrtoo+cXkKOdKl48ghNX9gMJCwaXW9gtGDQxn&#10;gd3nDbEMI/FGgZiz4WgUpjkao/FlBoY996zOPURRgCqwx6i/3vi4AYGZM9cg+pJHOUJ3+koONcPQ&#10;RZUOCxKm+tyOf/1Z48VvAAAA//8DAFBLAwQUAAYACAAAACEAtp5ZV98AAAAKAQAADwAAAGRycy9k&#10;b3ducmV2LnhtbEyPwU7DMAyG70i8Q2Qkbixtt9GtazpNaBtHYFScsya0FY0TJVlX3h5zgpNt+dPv&#10;z+V2MgMbtQ+9RQHpLAGmsbGqx1ZA/X54WAELUaKSg0Ut4FsH2Fa3N6UslL3imx5PsWUUgqGQAroY&#10;XcF5aDptZJhZp5F2n9YbGWn0LVdeXincDDxLkkduZI90oZNOP3W6+TpdjAAX3TF/9i+vu/1hTOqP&#10;Y5317V6I+7tptwEW9RT/YPjVJ3WoyOlsL6gCGwQs5ssFoQLWKVUCVnlOzVnAPM2WwKuS/3+h+gEA&#10;AP//AwBQSwECLQAUAAYACAAAACEAtoM4kv4AAADhAQAAEwAAAAAAAAAAAAAAAAAAAAAAW0NvbnRl&#10;bnRfVHlwZXNdLnhtbFBLAQItABQABgAIAAAAIQA4/SH/1gAAAJQBAAALAAAAAAAAAAAAAAAAAC8B&#10;AABfcmVscy8ucmVsc1BLAQItABQABgAIAAAAIQDx5FvIMAIAAA4EAAAOAAAAAAAAAAAAAAAAAC4C&#10;AABkcnMvZTJvRG9jLnhtbFBLAQItABQABgAIAAAAIQC2nllX3wAAAAoBAAAPAAAAAAAAAAAAAAAA&#10;AIoEAABkcnMvZG93bnJldi54bWxQSwUGAAAAAAQABADzAAAAlgUAAAAA&#10;" filled="f" stroked="f">
                <v:textbox style="mso-fit-shape-to-text:t">
                  <w:txbxContent>
                    <w:p w:rsidR="00F67A8A" w:rsidRPr="00884F51" w:rsidRDefault="00F67A8A" w:rsidP="00464DCD">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出典　：　厚生労働省（人口動態統計　死亡票）</w:t>
                      </w:r>
                    </w:p>
                  </w:txbxContent>
                </v:textbox>
              </v:shape>
            </w:pict>
          </mc:Fallback>
        </mc:AlternateContent>
      </w:r>
      <w:r w:rsidRPr="00464DCD">
        <w:rPr>
          <w:rFonts w:ascii="ＭＳ Ｐゴシック" w:eastAsia="ＭＳ Ｐゴシック" w:hAnsi="ＭＳ Ｐゴシック" w:cstheme="minorBidi"/>
          <w:szCs w:val="22"/>
        </w:rPr>
        <w:br w:type="page"/>
      </w:r>
    </w:p>
    <w:p w:rsidR="00464DCD" w:rsidRPr="00464DCD" w:rsidRDefault="00464DCD" w:rsidP="00464DCD">
      <w:pPr>
        <w:jc w:val="left"/>
        <w:outlineLvl w:val="0"/>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lastRenderedPageBreak/>
        <w:t>５　出生数の推移</w:t>
      </w: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本町の出生率は、平成28年以降10％を切り、令和4年は8.2％まで下がっています。全国と比較すると高いですが、沖縄県と比較すると低くなっています（図表10）。</w:t>
      </w: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母親の年齢区分別でみた出生数は、10代の出生が低下し、25～39歳の出生数が多くなっています。低出生体重児（2,500ｇ未満）の出生率は沖縄県と同様に高い状況が続いています。</w:t>
      </w:r>
    </w:p>
    <w:p w:rsidR="00464DCD" w:rsidRPr="00464DCD" w:rsidRDefault="00464DCD" w:rsidP="00464DCD">
      <w:pPr>
        <w:ind w:firstLineChars="100" w:firstLine="180"/>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07392" behindDoc="0" locked="0" layoutInCell="1" allowOverlap="1" wp14:anchorId="141BD713" wp14:editId="0B16A4D6">
                <wp:simplePos x="0" y="0"/>
                <wp:positionH relativeFrom="column">
                  <wp:posOffset>-83185</wp:posOffset>
                </wp:positionH>
                <wp:positionV relativeFrom="paragraph">
                  <wp:posOffset>91135</wp:posOffset>
                </wp:positionV>
                <wp:extent cx="2806700" cy="1403985"/>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10</w:t>
                            </w:r>
                            <w:r w:rsidRPr="001B5E8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出生数、出生割合の推移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6.55pt;margin-top:7.2pt;width:221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CxMQIAAA4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hY4yyYYKSKhSd3hS7f/3u1/doevqDt86w6Hbv8DbJQFwRrjcoh7NBDp2+e6hcZH8s48aPrR&#10;IaXvaqLW7NZa3dSMlFDwMEQmF6E9jgsgq+a1LiEv2XgdgdrKyqAm6IMAHRq3OzeLtR5ReMym6eQ6&#10;BRcF33CUXs2m45iD5KdwY51/ybRE4VJgC9MQ4cn2wflQDslPv4RsSi+5EHEihEJNgWfjbBwDLjyS&#10;exhYwWWBp2n4+hEKLF+oMgZ7wkV/hwRCHWkHpj1n367aKPnV9UnOlS53IITV/YDCQsGl1vYzRg0M&#10;Z4Hdpw2xDCPxSoGYs+FoFKY5GqPxdQaGvfSsLj1EUYAqsMeov975uAGBszO3IPqSRzlCd/pKjjXD&#10;0EWVjgsSpvrSjn/9XuPFLwAAAP//AwBQSwMEFAAGAAgAAAAhAKEq/nLfAAAACgEAAA8AAABkcnMv&#10;ZG93bnJldi54bWxMj8FOwzAQRO9I/IO1SNxaJ2kKbYhTVagtR6BEPbuxSSLitWW7afh7lhMcV/M0&#10;87bcTGZgo/ahtyggnSfANDZW9dgKqD/2sxWwECUqOVjUAr51gE11e1PKQtkrvuvxGFtGJRgKKaCL&#10;0RWch6bTRoa5dRop+7TeyEinb7ny8krlZuBZkjxwI3ukhU46/dzp5ut4MQJcdIfHF//6tt3tx6Q+&#10;Heqsb3dC3N9N2ydgUU/xD4ZffVKHipzO9oIqsEHALF2khFKQ58AIyLPVGthZQLZYLoFXJf//QvUD&#10;AAD//wMAUEsBAi0AFAAGAAgAAAAhALaDOJL+AAAA4QEAABMAAAAAAAAAAAAAAAAAAAAAAFtDb250&#10;ZW50X1R5cGVzXS54bWxQSwECLQAUAAYACAAAACEAOP0h/9YAAACUAQAACwAAAAAAAAAAAAAAAAAv&#10;AQAAX3JlbHMvLnJlbHNQSwECLQAUAAYACAAAACEAjTNQsTECAAAOBAAADgAAAAAAAAAAAAAAAAAu&#10;AgAAZHJzL2Uyb0RvYy54bWxQSwECLQAUAAYACAAAACEAoSr+ct8AAAAKAQAADwAAAAAAAAAAAAAA&#10;AACLBAAAZHJzL2Rvd25yZXYueG1sUEsFBgAAAAAEAAQA8wAAAJcFAAAAAA==&#10;" filled="f" stroked="f">
                <v:textbox style="mso-fit-shape-to-text:t">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10</w:t>
                      </w:r>
                      <w:r w:rsidRPr="001B5E8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出生数、出生割合の推移</w:t>
                      </w:r>
                    </w:p>
                  </w:txbxContent>
                </v:textbox>
              </v:shape>
            </w:pict>
          </mc:Fallback>
        </mc:AlternateContent>
      </w:r>
    </w:p>
    <w:p w:rsidR="00464DCD" w:rsidRPr="00464DCD" w:rsidRDefault="00464DCD" w:rsidP="00464DCD">
      <w:pPr>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89984" behindDoc="0" locked="0" layoutInCell="1" allowOverlap="1" wp14:anchorId="7EBE4A4E" wp14:editId="653584C0">
                <wp:simplePos x="0" y="0"/>
                <wp:positionH relativeFrom="column">
                  <wp:posOffset>-57785</wp:posOffset>
                </wp:positionH>
                <wp:positionV relativeFrom="paragraph">
                  <wp:posOffset>1442407</wp:posOffset>
                </wp:positionV>
                <wp:extent cx="2806700" cy="1403985"/>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11</w:t>
                            </w:r>
                            <w:r w:rsidRPr="001B5E81">
                              <w:rPr>
                                <w:rFonts w:ascii="ＭＳ Ｐゴシック" w:eastAsia="ＭＳ Ｐゴシック" w:hAnsi="ＭＳ Ｐゴシック" w:hint="eastAsia"/>
                                <w:sz w:val="20"/>
                                <w:szCs w:val="20"/>
                              </w:rPr>
                              <w:t>）母の年齢区分別出生数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4.55pt;margin-top:113.6pt;width:221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FXMQIAAA4EAAAOAAAAZHJzL2Uyb0RvYy54bWysU82O0zAQviPxDpbvNGk23W2jpqtllyKk&#10;5UdaeADXcRoL/2G7TZZjKyEegldAnHmevAhjpy0V3BA5WB5P5pv5vpmZX3dSoC2zjmtV4vEoxYgp&#10;qiuu1iX+8H75bIqR80RVRGjFSvzIHL5ePH0yb03BMt1oUTGLAES5ojUlbrw3RZI42jBJ3EgbpsBZ&#10;ayuJB9Ouk8qSFtClSLI0vUxabStjNWXOwevd4MSLiF/XjPq3de2YR6LEUJuPp43nKpzJYk6KtSWm&#10;4fRQBvmHKiThCpKeoO6IJ2hj+V9QklOrna79iGqZ6LrmlEUOwGac/sHmoSGGRS4gjjMnmdz/g6Vv&#10;tu8s4lWJszzHSBEJTer3X/rd9373s99/Rf3+W7/f97sfYKMsCNYaV0Dcg4FI3z3XHTQ+knfmXtOP&#10;Dil92xC1ZjfW6rZhpIKCxyEyOQsdcFwAWbWvdQV5ycbrCNTVVgY1QR8E6NC4x1OzWOcRhcdsml5e&#10;peCi4Bvn6cVsOok5SHEMN9b5l0xLFC4ltjANEZ5s750P5ZDi+EvIpvSSCxEnQijUlng2ySYx4Mwj&#10;uYeBFVyWeJqGbxihwPKFqmKwJ1wMd0gg1IF2YDpw9t2qi5JfTI9yrnT1CEJYPQwoLBRcGm0/Y9TC&#10;cJbYfdoQyzASrxSIORvneZjmaOSTqwwMe+5ZnXuIogBVYo/RcL31cQMCZ2duQPQlj3KE7gyVHGqG&#10;oYsqHRYkTPW5Hf/6vcaLXwAAAP//AwBQSwMEFAAGAAgAAAAhAMXOuFbfAAAACgEAAA8AAABkcnMv&#10;ZG93bnJldi54bWxMj8FuwjAMhu+T9g6RJ3GDlIAGdE0RmoAdt7Fq59B4bbXGiZJQytsvO203W/70&#10;+/uL7Wh6NqAPnSUJ81kGDKm2uqNGQvVxmK6BhahIq94SSrhhgG15f1eoXNsrveNwig1LIRRyJaGN&#10;0eWch7pFo8LMOqR0+7LeqJhW33Dt1TWFm56LLHvkRnWUPrTK4XOL9ffpYiS46I6rF//6ttsfhqz6&#10;PFaia/ZSTh7G3ROwiGP8g+FXP6lDmZzO9kI6sF7CdDNPpAQhVgJYApYLsQF2TsNyvQBeFvx/hfIH&#10;AAD//wMAUEsBAi0AFAAGAAgAAAAhALaDOJL+AAAA4QEAABMAAAAAAAAAAAAAAAAAAAAAAFtDb250&#10;ZW50X1R5cGVzXS54bWxQSwECLQAUAAYACAAAACEAOP0h/9YAAACUAQAACwAAAAAAAAAAAAAAAAAv&#10;AQAAX3JlbHMvLnJlbHNQSwECLQAUAAYACAAAACEAzvEBVzECAAAOBAAADgAAAAAAAAAAAAAAAAAu&#10;AgAAZHJzL2Uyb0RvYy54bWxQSwECLQAUAAYACAAAACEAxc64Vt8AAAAKAQAADwAAAAAAAAAAAAAA&#10;AACLBAAAZHJzL2Rvd25yZXYueG1sUEsFBgAAAAAEAAQA8wAAAJcFAAAAAA==&#10;" filled="f" stroked="f">
                <v:textbox style="mso-fit-shape-to-text:t">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11</w:t>
                      </w:r>
                      <w:r w:rsidRPr="001B5E81">
                        <w:rPr>
                          <w:rFonts w:ascii="ＭＳ Ｐゴシック" w:eastAsia="ＭＳ Ｐゴシック" w:hAnsi="ＭＳ Ｐゴシック" w:hint="eastAsia"/>
                          <w:sz w:val="20"/>
                          <w:szCs w:val="20"/>
                        </w:rPr>
                        <w:t>）母の年齢区分別出生数</w:t>
                      </w:r>
                    </w:p>
                  </w:txbxContent>
                </v:textbox>
              </v:shape>
            </w:pict>
          </mc:Fallback>
        </mc:AlternateContent>
      </w:r>
      <w:r w:rsidRPr="00464DCD">
        <w:rPr>
          <w:rFonts w:ascii="ＭＳ Ｐゴシック" w:eastAsia="ＭＳ Ｐゴシック" w:hAnsi="ＭＳ Ｐゴシック" w:cstheme="minorBidi"/>
          <w:noProof/>
          <w:szCs w:val="22"/>
        </w:rPr>
        <w:drawing>
          <wp:inline distT="0" distB="0" distL="0" distR="0" wp14:anchorId="5132A1AD" wp14:editId="1E714137">
            <wp:extent cx="5396236" cy="1404518"/>
            <wp:effectExtent l="0" t="0" r="0" b="571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11111"/>
                    <a:stretch/>
                  </pic:blipFill>
                  <pic:spPr bwMode="auto">
                    <a:xfrm>
                      <a:off x="0" y="0"/>
                      <a:ext cx="5400040" cy="1405508"/>
                    </a:xfrm>
                    <a:prstGeom prst="rect">
                      <a:avLst/>
                    </a:prstGeom>
                    <a:noFill/>
                    <a:ln>
                      <a:noFill/>
                    </a:ln>
                    <a:extLst>
                      <a:ext uri="{53640926-AAD7-44D8-BBD7-CCE9431645EC}">
                        <a14:shadowObscured xmlns:a14="http://schemas.microsoft.com/office/drawing/2010/main"/>
                      </a:ext>
                    </a:extLst>
                  </pic:spPr>
                </pic:pic>
              </a:graphicData>
            </a:graphic>
          </wp:inline>
        </w:drawing>
      </w:r>
    </w:p>
    <w:p w:rsidR="00464DCD" w:rsidRPr="00464DCD" w:rsidRDefault="00464DCD" w:rsidP="00464DCD">
      <w:pPr>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Cs w:val="22"/>
        </w:rPr>
        <w:drawing>
          <wp:anchor distT="0" distB="0" distL="114300" distR="114300" simplePos="0" relativeHeight="251709440" behindDoc="0" locked="0" layoutInCell="1" allowOverlap="1" wp14:anchorId="79DFACE0" wp14:editId="14F7FBAC">
            <wp:simplePos x="0" y="0"/>
            <wp:positionH relativeFrom="column">
              <wp:posOffset>-3175</wp:posOffset>
            </wp:positionH>
            <wp:positionV relativeFrom="paragraph">
              <wp:posOffset>107950</wp:posOffset>
            </wp:positionV>
            <wp:extent cx="3831590" cy="2606040"/>
            <wp:effectExtent l="0" t="0" r="0"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159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tabs>
          <w:tab w:val="left" w:pos="4942"/>
        </w:tabs>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Cs w:val="22"/>
        </w:rPr>
        <w:tab/>
      </w: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227C48" w:rsidP="00464DCD">
      <w:pPr>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980800" behindDoc="0" locked="0" layoutInCell="1" allowOverlap="1" wp14:anchorId="7F0AB05A" wp14:editId="581C65C7">
                <wp:simplePos x="0" y="0"/>
                <wp:positionH relativeFrom="column">
                  <wp:posOffset>1213749</wp:posOffset>
                </wp:positionH>
                <wp:positionV relativeFrom="paragraph">
                  <wp:posOffset>104775</wp:posOffset>
                </wp:positionV>
                <wp:extent cx="2806700" cy="140398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884F51" w:rsidRDefault="00F67A8A" w:rsidP="00227C48">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出典　：　厚生労働省（人口動態統計　出生票）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95.55pt;margin-top:8.25pt;width:221pt;height:110.5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aSMAIAAA0EAAAOAAAAZHJzL2Uyb0RvYy54bWysU82O0zAQviPxDpbvNGm23W2jpqtllyKk&#10;5UdaeADXcRqL2GNs7ybLsZUQD8ErIM48T16EsdOWCm6IHCyPJ/PNfN/MLC471ZAHYZ0EXdDxKKVE&#10;aA6l1JuCfni/ejajxHmmS9aAFgV9FI5eLp8+WbQmFxnU0JTCEgTRLm9NQWvvTZ4kjtdCMTcCIzQ6&#10;K7CKeTTtJiktaxFdNUmWpudJC7Y0FrhwDl9vBiddRvyqEty/rSonPGkKirX5eNp4rsOZLBcs31hm&#10;asn3ZbB/qEIxqTHpEeqGeUburfwLSkluwUHlRxxUAlUluYgckM04/YPNXc2MiFxQHGeOMrn/B8vf&#10;PLyzRJYFnWWUaKawR/3uS7/93m9/9ruvpN9963e7fvsDbZIFvVrjcgy7Mxjou+fQYd8jd2dugX90&#10;RMN1zfRGXFkLbS1YifWOQ2RyEjrguACybl9DiXnZvYcI1FVWBTFRHoLo2LfHY69E5wnHx2yWnl+k&#10;6OLoG0/Ss/lsGnOw/BBurPMvBSgSLgW1OAwRnj3cOh/KYfnhl5BNw0o2TRyIRpO2oPNpNo0BJx4l&#10;Pc5rIxUKloZvmKDA8oUuY7BnshnumKDRe9qB6cDZd+suKn42P8i5hvIRhbAwzCfuE15qsJ8paXE2&#10;C+o+3TMrKGleaRRzPp5MwjBHYzK9yNCwp571qYdpjlAF9ZQM12sfFyBwduYKRV/JKEfozlDJvmac&#10;uajSfj/CUJ/a8a/fW7z8BQAA//8DAFBLAwQUAAYACAAAACEAjTZe094AAAAKAQAADwAAAGRycy9k&#10;b3ducmV2LnhtbEyPS0/DMBCE70j8B2uRuFHnIVKaxqkq1JYjpUSc3XhJIuKHbDcN/57lBLed3dHs&#10;N9Vm1iOb0IfBGgHpIgGGprVqMJ2A5n3/8AQsRGmUHK1BAd8YYFPf3lSyVPZq3nA6xY5RiAmlFNDH&#10;6ErOQ9ujlmFhHRq6fVqvZSTpO668vFK4HnmWJAXXcjD0oZcOn3tsv04XLcBFd1i++Nfjdrefkubj&#10;0GRDtxPi/m7eroFFnOOfGX7xCR1qYjrbi1GBjaRXaUpWGopHYGQo8pwWZwFZviyA1xX/X6H+AQAA&#10;//8DAFBLAQItABQABgAIAAAAIQC2gziS/gAAAOEBAAATAAAAAAAAAAAAAAAAAAAAAABbQ29udGVu&#10;dF9UeXBlc10ueG1sUEsBAi0AFAAGAAgAAAAhADj9If/WAAAAlAEAAAsAAAAAAAAAAAAAAAAALwEA&#10;AF9yZWxzLy5yZWxzUEsBAi0AFAAGAAgAAAAhAJ2jBpIwAgAADQQAAA4AAAAAAAAAAAAAAAAALgIA&#10;AGRycy9lMm9Eb2MueG1sUEsBAi0AFAAGAAgAAAAhAI02XtPeAAAACgEAAA8AAAAAAAAAAAAAAAAA&#10;igQAAGRycy9kb3ducmV2LnhtbFBLBQYAAAAABAAEAPMAAACVBQAAAAA=&#10;" filled="f" stroked="f">
                <v:textbox style="mso-fit-shape-to-text:t">
                  <w:txbxContent>
                    <w:p w:rsidR="00F67A8A" w:rsidRPr="00884F51" w:rsidRDefault="00F67A8A" w:rsidP="00227C48">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出典　：　厚生労働省（人口動態統計　出生票）</w:t>
                      </w:r>
                    </w:p>
                  </w:txbxContent>
                </v:textbox>
              </v:shape>
            </w:pict>
          </mc:Fallback>
        </mc:AlternateContent>
      </w:r>
    </w:p>
    <w:p w:rsidR="00464DCD" w:rsidRPr="00464DCD" w:rsidRDefault="00464DCD" w:rsidP="00464DCD">
      <w:pPr>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1008" behindDoc="0" locked="0" layoutInCell="1" allowOverlap="1" wp14:anchorId="47F46E6D" wp14:editId="073D34CD">
                <wp:simplePos x="0" y="0"/>
                <wp:positionH relativeFrom="column">
                  <wp:posOffset>-5080</wp:posOffset>
                </wp:positionH>
                <wp:positionV relativeFrom="paragraph">
                  <wp:posOffset>59690</wp:posOffset>
                </wp:positionV>
                <wp:extent cx="2806700" cy="140398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12</w:t>
                            </w:r>
                            <w:r w:rsidRPr="001B5E81">
                              <w:rPr>
                                <w:rFonts w:ascii="ＭＳ Ｐゴシック" w:eastAsia="ＭＳ Ｐゴシック" w:hAnsi="ＭＳ Ｐゴシック" w:hint="eastAsia"/>
                                <w:sz w:val="20"/>
                                <w:szCs w:val="20"/>
                              </w:rPr>
                              <w:t>）低体重児出生率の推移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4pt;margin-top:4.7pt;width:221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QaMAIAAA4EAAAOAAAAZHJzL2Uyb0RvYy54bWysU82O0zAQviPxDpbvNGlod9uo6WrZpQhp&#10;+ZEWHsB1nMYi9hjb3WQ5thLiIXgFxJnnyYswdrrdCm6IHCyPJ/PNfN/MLC461ZA7YZ0EXdDxKKVE&#10;aA6l1JuCfvywejajxHmmS9aAFgW9F45eLJ8+WbQmFxnU0JTCEgTRLm9NQWvvTZ4kjtdCMTcCIzQ6&#10;K7CKeTTtJiktaxFdNUmWpmdJC7Y0FrhwDl+vByddRvyqEty/qyonPGkKirX5eNp4rsOZLBcs31hm&#10;askPZbB/qEIxqTHpEeqaeUa2Vv4FpSS34KDyIw4qgaqSXEQOyGac/sHmtmZGRC4ojjNHmdz/g+Vv&#10;795bIsuCZhNslWYKm9Tvv/a7H/3uV7//Rvr9936/73c/0SZZEKw1Lse4W4ORvnsBHTY+knfmBvgn&#10;RzRc1UxvxKW10NaClVjwOEQmJ6EDjgsg6/YNlJiXbT1EoK6yKqiJ+hBEx8bdH5slOk84Pmaz9Ow8&#10;RRdH33iSPp/PpjEHyx/CjXX+lQBFwqWgFqchwrO7G+dDOSx/+CVk07CSTRMnotGkLeh8mk1jwIlH&#10;SY8D20hV0FkavmGEAsuXuozBnslmuGOCRh9oB6YDZ9+tuyj5JAYHTdZQ3qMQFoYBxYXCSw32CyUt&#10;DmdB3ects4KS5rVGMefjCcYSH43J9DxDw5561qcepjlCFdRTMlyvfNyAwNmZSxR9JaMcj5Ucasah&#10;iyodFiRM9akd/3pc4+VvAAAA//8DAFBLAwQUAAYACAAAACEAFb6D5NwAAAAHAQAADwAAAGRycy9k&#10;b3ducmV2LnhtbEzOzU7DMBAE4DsS72AtEjdqNwQoIZuqQm05FtqIsxsvSUT8I9tNw9vjnuC4mtXM&#10;Vy4nPbCRfOitQZjPBDAyjVW9aRHqw+ZuASxEaZQcrCGEHwqwrK6vSlkoezYfNO5jy1KJCYVE6GJ0&#10;Beeh6UjLMLOOTMq+rNcyptO3XHl5TuV64JkQj1zL3qSFTjp67aj53p80gotu+/Tmd++r9WYU9ee2&#10;zvp2jXh7M61egEWa4t8zXPiJDlUyHe3JqMAGhAs8IjznwFKa5/MM2BEhuxcPwKuS//dXvwAAAP//&#10;AwBQSwECLQAUAAYACAAAACEAtoM4kv4AAADhAQAAEwAAAAAAAAAAAAAAAAAAAAAAW0NvbnRlbnRf&#10;VHlwZXNdLnhtbFBLAQItABQABgAIAAAAIQA4/SH/1gAAAJQBAAALAAAAAAAAAAAAAAAAAC8BAABf&#10;cmVscy8ucmVsc1BLAQItABQABgAIAAAAIQCNyhQaMAIAAA4EAAAOAAAAAAAAAAAAAAAAAC4CAABk&#10;cnMvZTJvRG9jLnhtbFBLAQItABQABgAIAAAAIQAVvoPk3AAAAAcBAAAPAAAAAAAAAAAAAAAAAIoE&#10;AABkcnMvZG93bnJldi54bWxQSwUGAAAAAAQABADzAAAAkwUAAAAA&#10;" filled="f" stroked="f">
                <v:textbox style="mso-fit-shape-to-text:t">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12</w:t>
                      </w:r>
                      <w:r w:rsidRPr="001B5E81">
                        <w:rPr>
                          <w:rFonts w:ascii="ＭＳ Ｐゴシック" w:eastAsia="ＭＳ Ｐゴシック" w:hAnsi="ＭＳ Ｐゴシック" w:hint="eastAsia"/>
                          <w:sz w:val="20"/>
                          <w:szCs w:val="20"/>
                        </w:rPr>
                        <w:t>）低体重児出生率の推移</w:t>
                      </w:r>
                    </w:p>
                  </w:txbxContent>
                </v:textbox>
              </v:shape>
            </w:pict>
          </mc:Fallback>
        </mc:AlternateContent>
      </w:r>
    </w:p>
    <w:p w:rsidR="00464DCD" w:rsidRPr="00464DCD" w:rsidRDefault="00464DCD" w:rsidP="00464DCD">
      <w:pPr>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Cs w:val="22"/>
        </w:rPr>
        <w:drawing>
          <wp:anchor distT="0" distB="0" distL="114300" distR="114300" simplePos="0" relativeHeight="251708416" behindDoc="0" locked="0" layoutInCell="1" allowOverlap="1" wp14:anchorId="521F50D9" wp14:editId="166D6D66">
            <wp:simplePos x="0" y="0"/>
            <wp:positionH relativeFrom="column">
              <wp:posOffset>24046</wp:posOffset>
            </wp:positionH>
            <wp:positionV relativeFrom="paragraph">
              <wp:posOffset>149945</wp:posOffset>
            </wp:positionV>
            <wp:extent cx="3579962" cy="2013156"/>
            <wp:effectExtent l="0" t="0" r="1905"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8309" cy="20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464DCD" w:rsidP="00464DCD">
      <w:pPr>
        <w:rPr>
          <w:rFonts w:ascii="ＭＳ Ｐゴシック" w:eastAsia="ＭＳ Ｐゴシック" w:hAnsi="ＭＳ Ｐゴシック" w:cstheme="minorBidi"/>
          <w:noProof/>
          <w:szCs w:val="22"/>
        </w:rPr>
      </w:pPr>
    </w:p>
    <w:p w:rsidR="00464DCD" w:rsidRPr="00464DCD" w:rsidRDefault="00227C48" w:rsidP="00464DCD">
      <w:pPr>
        <w:widowControl/>
        <w:jc w:val="left"/>
        <w:rPr>
          <w:rFonts w:ascii="ＭＳ Ｐゴシック" w:eastAsia="ＭＳ Ｐゴシック" w:hAnsi="ＭＳ Ｐゴシック" w:cstheme="minorBidi"/>
          <w:noProof/>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978752" behindDoc="0" locked="0" layoutInCell="1" allowOverlap="1" wp14:anchorId="5F947535" wp14:editId="5D615708">
                <wp:simplePos x="0" y="0"/>
                <wp:positionH relativeFrom="column">
                  <wp:posOffset>971550</wp:posOffset>
                </wp:positionH>
                <wp:positionV relativeFrom="paragraph">
                  <wp:posOffset>231511</wp:posOffset>
                </wp:positionV>
                <wp:extent cx="2806700" cy="1403985"/>
                <wp:effectExtent l="0" t="0" r="0" b="0"/>
                <wp:wrapNone/>
                <wp:docPr id="149410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884F51" w:rsidRDefault="00F67A8A" w:rsidP="00227C48">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出典　：　厚生労働省（人口動態統計　出生票）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76.5pt;margin-top:18.25pt;width:221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RMNAIAABQEAAAOAAAAZHJzL2Uyb0RvYy54bWysU8uO0zAU3SPxD5b3NElJZ9qo6WiYoQhp&#10;eEgDH+A6TmPhF7bbpCxbCfER/AJizffkR7h2Op0KdogsLF/f3HPvOT6eX3VSoC2zjmtV4myUYsQU&#10;1RVX6xJ//LB8NsXIeaIqIrRiJd4xh68WT5/MW1OwsW60qJhFAKJc0ZoSN96bIkkcbZgkbqQNU5Cs&#10;tZXEQ2jXSWVJC+hSJOM0vUhabStjNWXOwentkMSLiF/XjPp3de2YR6LEMJuPq43rKqzJYk6KtSWm&#10;4fQ4BvmHKSThCpqeoG6JJ2hj+V9QklOrna79iGqZ6LrmlEUOwCZL/2Bz3xDDIhcQx5mTTO7/wdK3&#10;2/cW8QruLp/lWTrNLzFSRMJV9Yev/f5Hv//VH76h/vC9Pxz6/U+I0TjI1hpXQPW9gXrfvdAdQEQJ&#10;nLnT9JNDSt80RK3ZtbW6bRipYOwsVCZnpQOOCyCr9o2uoC/ZeB2ButrKoCmohAAdrm93ujLWeUTh&#10;cDxNLy5TSFHIZXn6fDadxB6keCg31vlXTEsUNiW24IkIT7Z3zodxSPHwS+im9JILEX0hFGpLPJuM&#10;J7HgLCO5B9sKLks8TcM3GCmwfKmqWOwJF8MeGgh1pB2YDpx9t+qi8HkUJWiy0tUOhLB6sCk8K9g0&#10;2n7BqAWLlth93hDLMBKvFYg5y/I8eDoG+eRyDIE9z6zOM0RRgCqxx2jY3vj4DgJnZ65B9CWPcjxO&#10;cpwZrBdVOj6T4O3zOP71+JgXvwEAAP//AwBQSwMEFAAGAAgAAAAhAOqLgKTeAAAACgEAAA8AAABk&#10;cnMvZG93bnJldi54bWxMj8FOwzAQRO9I/IO1SNyoQyqnEOJUFWrLkVIizm5skoh4bdluGv6e5QTH&#10;mR3NvqnWsx3ZZEIcHEq4X2TADLZOD9hJaN53dw/AYlKo1ejQSPg2Edb19VWlSu0u+GamY+oYlWAs&#10;lYQ+JV9yHtveWBUXzhuk26cLViWSoeM6qAuV25HnWVZwqwakD73y5rk37dfxbCX45Perl/B62Gx3&#10;U9Z87Jt86LZS3t7MmydgyczpLwy/+IQONTGd3Bl1ZCNpsaQtScKyEMAoIB4FGScJuVgVwOuK/59Q&#10;/wAAAP//AwBQSwECLQAUAAYACAAAACEAtoM4kv4AAADhAQAAEwAAAAAAAAAAAAAAAAAAAAAAW0Nv&#10;bnRlbnRfVHlwZXNdLnhtbFBLAQItABQABgAIAAAAIQA4/SH/1gAAAJQBAAALAAAAAAAAAAAAAAAA&#10;AC8BAABfcmVscy8ucmVsc1BLAQItABQABgAIAAAAIQBL8jRMNAIAABQEAAAOAAAAAAAAAAAAAAAA&#10;AC4CAABkcnMvZTJvRG9jLnhtbFBLAQItABQABgAIAAAAIQDqi4Ck3gAAAAoBAAAPAAAAAAAAAAAA&#10;AAAAAI4EAABkcnMvZG93bnJldi54bWxQSwUGAAAAAAQABADzAAAAmQUAAAAA&#10;" filled="f" stroked="f">
                <v:textbox style="mso-fit-shape-to-text:t">
                  <w:txbxContent>
                    <w:p w:rsidR="00F67A8A" w:rsidRPr="00884F51" w:rsidRDefault="00F67A8A" w:rsidP="00227C48">
                      <w:pPr>
                        <w:ind w:right="140"/>
                        <w:jc w:val="right"/>
                        <w:rPr>
                          <w:rFonts w:ascii="ＭＳ Ｐゴシック" w:eastAsia="ＭＳ Ｐゴシック" w:hAnsi="ＭＳ Ｐゴシック"/>
                          <w:sz w:val="14"/>
                          <w:szCs w:val="20"/>
                        </w:rPr>
                      </w:pPr>
                      <w:r>
                        <w:rPr>
                          <w:rFonts w:ascii="ＭＳ Ｐゴシック" w:eastAsia="ＭＳ Ｐゴシック" w:hAnsi="ＭＳ Ｐゴシック" w:hint="eastAsia"/>
                          <w:sz w:val="14"/>
                          <w:szCs w:val="20"/>
                        </w:rPr>
                        <w:t>出典　：　厚生労働省（人口動態統計　出生票）</w:t>
                      </w:r>
                    </w:p>
                  </w:txbxContent>
                </v:textbox>
              </v:shape>
            </w:pict>
          </mc:Fallback>
        </mc:AlternateContent>
      </w:r>
      <w:r w:rsidR="00464DCD" w:rsidRPr="00464DCD">
        <w:rPr>
          <w:rFonts w:ascii="ＭＳ Ｐゴシック" w:eastAsia="ＭＳ Ｐゴシック" w:hAnsi="ＭＳ Ｐゴシック" w:cstheme="minorBidi"/>
          <w:noProof/>
          <w:szCs w:val="22"/>
        </w:rPr>
        <w:br w:type="page"/>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lastRenderedPageBreak/>
        <w:t>６　介護認定者数、認定率</w:t>
      </w:r>
    </w:p>
    <w:p w:rsidR="00464DCD" w:rsidRPr="007E7904" w:rsidRDefault="00464DCD" w:rsidP="00464DCD">
      <w:pPr>
        <w:rPr>
          <w:rFonts w:ascii="BIZ UDPゴシック" w:eastAsia="BIZ UDPゴシック" w:hAnsi="BIZ UDPゴシック" w:cstheme="minorBidi"/>
          <w:szCs w:val="22"/>
        </w:rPr>
      </w:pPr>
      <w:r w:rsidRPr="00464DCD">
        <w:rPr>
          <w:rFonts w:ascii="ＭＳ Ｐゴシック" w:eastAsia="ＭＳ Ｐゴシック" w:hAnsi="ＭＳ Ｐゴシック" w:cstheme="minorBidi" w:hint="eastAsia"/>
          <w:color w:val="FF0000"/>
          <w:szCs w:val="22"/>
        </w:rPr>
        <w:t xml:space="preserve">　</w:t>
      </w:r>
      <w:r w:rsidRPr="007E7904">
        <w:rPr>
          <w:rFonts w:ascii="BIZ UDPゴシック" w:eastAsia="BIZ UDPゴシック" w:hAnsi="BIZ UDPゴシック" w:cstheme="minorBidi" w:hint="eastAsia"/>
          <w:szCs w:val="22"/>
        </w:rPr>
        <w:t>介護認定者数は年々増加していますが、認定割合は横ばいで経過しています。認定率は、県や全国より低く推移しています。</w: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20704" behindDoc="0" locked="0" layoutInCell="1" allowOverlap="1" wp14:anchorId="2818CEC0" wp14:editId="5AC06601">
                <wp:simplePos x="0" y="0"/>
                <wp:positionH relativeFrom="column">
                  <wp:posOffset>-46990</wp:posOffset>
                </wp:positionH>
                <wp:positionV relativeFrom="paragraph">
                  <wp:posOffset>81280</wp:posOffset>
                </wp:positionV>
                <wp:extent cx="3338195"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403985"/>
                        </a:xfrm>
                        <a:prstGeom prst="rect">
                          <a:avLst/>
                        </a:prstGeom>
                        <a:noFill/>
                        <a:ln w="9525">
                          <a:noFill/>
                          <a:miter lim="800000"/>
                          <a:headEnd/>
                          <a:tailEnd/>
                        </a:ln>
                      </wps:spPr>
                      <wps:txbx>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13</w:t>
                            </w:r>
                            <w:r w:rsidRPr="001B5E8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要介護認定者数の推移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3.7pt;margin-top:6.4pt;width:262.8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ioMAIAAA4EAAAOAAAAZHJzL2Uyb0RvYy54bWysU0uOEzEQ3SNxB8t70p8kkLTSGQ0zBCEN&#10;H2ngAI7bnbbwD9tJd1gmEuIQXAGx5jx9EcruTIhgh+iF5XJ1var3qmpx1UmBdsw6rlWJs1GKEVNU&#10;V1xtSvzh/erJDCPniaqI0IqVeM8cvlo+frRoTcFy3WhRMYsARLmiNSVuvDdFkjjaMEncSBumwFlr&#10;K4kH026SypIW0KVI8jR9mrTaVsZqypyD19vBiZcRv64Z9W/r2jGPRImhNh9PG891OJPlghQbS0zD&#10;6akM8g9VSMIVJD1D3RJP0Nbyv6Akp1Y7XfsR1TLRdc0pixyATZb+wea+IYZFLiCOM2eZ3P+DpW92&#10;7yziVYnzHFqliIQm9ccv/eF7f/jZH7+i/vitPx77ww+wUR4Ea40rIO7eQKTvnusOGh/JO3On6UeH&#10;lL5piNqwa2t12zBSQcFZiEwuQgccF0DW7WtdQV6y9ToCdbWVQU3QBwE6NG5/bhbrPKLwOB6PZ9l8&#10;ihEFXzZJx/PZNOYgxUO4sc6/ZFqicCmxhWmI8GR353wohxQPv4RsSq+4EHEihEJtiefTfBoDLjyS&#10;exhYwWWJZ2n4hhEKLF+oKgZ7wsVwhwRCnWgHpgNn3627KPnkLOdaV3sQwuphQGGh4NJo+xmjFoaz&#10;xO7TlliGkXilQMx5NpmEaY7GZPosB8NeetaXHqIoQJXYYzRcb3zcgMDZmWsQfcWjHKE7QyWnmmHo&#10;okqnBQlTfWnHv36v8fIXAAAA//8DAFBLAwQUAAYACAAAACEApAEH7t4AAAAJAQAADwAAAGRycy9k&#10;b3ducmV2LnhtbEyPwU7DMBBE70j8g7VI3FqnCdAS4lQVasuxUCLObrwkEfHait00/D3LCY47M5p9&#10;U6wn24sRh9A5UrCYJyCQamc6ahRU77vZCkSImozuHaGCbwywLq+vCp0bd6E3HI+xEVxCIdcK2hh9&#10;LmWoW7Q6zJ1HYu/TDVZHPodGmkFfuNz2Mk2SB2l1R/yh1R6fW6y/jmerwEe/X74Mh9fNdjcm1ce+&#10;Srtmq9TtzbR5AhFxin9h+MVndCiZ6eTOZILoFcyWd5xkPeUF7N8vVhmIk4I0yx5BloX8v6D8AQAA&#10;//8DAFBLAQItABQABgAIAAAAIQC2gziS/gAAAOEBAAATAAAAAAAAAAAAAAAAAAAAAABbQ29udGVu&#10;dF9UeXBlc10ueG1sUEsBAi0AFAAGAAgAAAAhADj9If/WAAAAlAEAAAsAAAAAAAAAAAAAAAAALwEA&#10;AF9yZWxzLy5yZWxzUEsBAi0AFAAGAAgAAAAhANjmmKgwAgAADgQAAA4AAAAAAAAAAAAAAAAALgIA&#10;AGRycy9lMm9Eb2MueG1sUEsBAi0AFAAGAAgAAAAhAKQBB+7eAAAACQEAAA8AAAAAAAAAAAAAAAAA&#10;igQAAGRycy9kb3ducmV2LnhtbFBLBQYAAAAABAAEAPMAAACVBQAAAAA=&#10;" filled="f" stroked="f">
                <v:textbox style="mso-fit-shape-to-text:t">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13</w:t>
                      </w:r>
                      <w:r w:rsidRPr="001B5E8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要介護認定者数の推移</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710464" behindDoc="0" locked="0" layoutInCell="1" allowOverlap="1" wp14:anchorId="22160E6E" wp14:editId="4334522D">
            <wp:simplePos x="0" y="0"/>
            <wp:positionH relativeFrom="column">
              <wp:posOffset>-1905</wp:posOffset>
            </wp:positionH>
            <wp:positionV relativeFrom="paragraph">
              <wp:posOffset>169858</wp:posOffset>
            </wp:positionV>
            <wp:extent cx="4518660" cy="2402205"/>
            <wp:effectExtent l="0" t="0" r="0" b="0"/>
            <wp:wrapNone/>
            <wp:docPr id="51" name="図 240"/>
            <wp:cNvGraphicFramePr/>
            <a:graphic xmlns:a="http://schemas.openxmlformats.org/drawingml/2006/main">
              <a:graphicData uri="http://schemas.openxmlformats.org/drawingml/2006/picture">
                <pic:pic xmlns:pic="http://schemas.openxmlformats.org/drawingml/2006/picture">
                  <pic:nvPicPr>
                    <pic:cNvPr id="241" name="図 24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866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color w:val="FF0000"/>
          <w:szCs w:val="20"/>
        </w:rPr>
      </w:pPr>
    </w:p>
    <w:p w:rsidR="00464DCD" w:rsidRPr="00464DCD" w:rsidRDefault="00464DCD" w:rsidP="00464DCD">
      <w:pPr>
        <w:rPr>
          <w:rFonts w:ascii="ＭＳ Ｐゴシック" w:eastAsia="ＭＳ Ｐゴシック" w:hAnsi="ＭＳ Ｐゴシック" w:cstheme="minorBidi"/>
          <w:color w:val="FF0000"/>
          <w:szCs w:val="20"/>
        </w:rPr>
      </w:pPr>
    </w:p>
    <w:p w:rsidR="00464DCD" w:rsidRPr="00464DCD" w:rsidRDefault="00464DCD" w:rsidP="00464DCD">
      <w:pPr>
        <w:rPr>
          <w:rFonts w:ascii="ＭＳ Ｐゴシック" w:eastAsia="ＭＳ Ｐゴシック" w:hAnsi="ＭＳ Ｐゴシック" w:cstheme="minorBidi"/>
          <w:color w:val="FF0000"/>
          <w:sz w:val="28"/>
          <w:szCs w:val="22"/>
        </w:rPr>
      </w:pPr>
    </w:p>
    <w:p w:rsidR="00464DCD" w:rsidRPr="00464DCD" w:rsidRDefault="00464DCD" w:rsidP="00464DCD">
      <w:pPr>
        <w:rPr>
          <w:rFonts w:ascii="ＭＳ Ｐゴシック" w:eastAsia="ＭＳ Ｐゴシック" w:hAnsi="ＭＳ Ｐゴシック" w:cstheme="minorBidi"/>
          <w:color w:val="FF0000"/>
          <w:sz w:val="28"/>
          <w:szCs w:val="22"/>
        </w:rPr>
      </w:pPr>
    </w:p>
    <w:p w:rsidR="00464DCD" w:rsidRPr="00464DCD" w:rsidRDefault="00464DCD" w:rsidP="00464DCD">
      <w:pPr>
        <w:rPr>
          <w:rFonts w:ascii="ＭＳ Ｐゴシック" w:eastAsia="ＭＳ Ｐゴシック" w:hAnsi="ＭＳ Ｐゴシック" w:cstheme="minorBidi"/>
          <w:color w:val="FF0000"/>
          <w:sz w:val="28"/>
          <w:szCs w:val="22"/>
        </w:rPr>
      </w:pPr>
    </w:p>
    <w:p w:rsidR="00464DCD" w:rsidRPr="00464DCD" w:rsidRDefault="00464DCD" w:rsidP="00464DCD">
      <w:pPr>
        <w:rPr>
          <w:rFonts w:ascii="ＭＳ Ｐゴシック" w:eastAsia="ＭＳ Ｐゴシック" w:hAnsi="ＭＳ Ｐゴシック" w:cstheme="minorBidi"/>
          <w:color w:val="FF0000"/>
          <w:sz w:val="28"/>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2032" behindDoc="0" locked="0" layoutInCell="1" allowOverlap="1" wp14:anchorId="49415560" wp14:editId="6A751339">
                <wp:simplePos x="0" y="0"/>
                <wp:positionH relativeFrom="column">
                  <wp:posOffset>-104453</wp:posOffset>
                </wp:positionH>
                <wp:positionV relativeFrom="paragraph">
                  <wp:posOffset>410210</wp:posOffset>
                </wp:positionV>
                <wp:extent cx="3338195" cy="1403985"/>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403985"/>
                        </a:xfrm>
                        <a:prstGeom prst="rect">
                          <a:avLst/>
                        </a:prstGeom>
                        <a:noFill/>
                        <a:ln w="9525">
                          <a:noFill/>
                          <a:miter lim="800000"/>
                          <a:headEnd/>
                          <a:tailEnd/>
                        </a:ln>
                      </wps:spPr>
                      <wps:txbx>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14</w:t>
                            </w:r>
                            <w:r w:rsidRPr="001B5E81">
                              <w:rPr>
                                <w:rFonts w:ascii="ＭＳ Ｐゴシック" w:eastAsia="ＭＳ Ｐゴシック" w:hAnsi="ＭＳ Ｐゴシック" w:hint="eastAsia"/>
                                <w:sz w:val="20"/>
                                <w:szCs w:val="20"/>
                              </w:rPr>
                              <w:t>）認定者・認定率の推移（第1号被保険者）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8.2pt;margin-top:32.3pt;width:262.8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lHMQIAAA4EAAAOAAAAZHJzL2Uyb0RvYy54bWysU82O0zAQviPxDpbvNEmbQhs1XS27FCEt&#10;P9LCA7iO01j4D9ttshxbCfEQvALizPPkRRg7banghsjB8ngy38z3zcziqpMC7Zh1XKsSZ6MUI6ao&#10;rrjalPjD+9WTGUbOE1URoRUr8QNz+Gr5+NGiNQUb60aLilkEIMoVrSlx470pksTRhkniRtowBc5a&#10;W0k8mHaTVJa0gC5FMk7Tp0mrbWWspsw5eL0dnHgZ8euaUf+2rh3zSJQYavPxtPFchzNZLkixscQ0&#10;nB7LIP9QhSRcQdIz1C3xBG0t/wtKcmq107UfUS0TXdecssgB2GTpH2zuG2JY5ALiOHOWyf0/WPpm&#10;984iXpV4nM8xUkRCk/rDl37/vd//7A9fUX/41h8O/f4H2GgcBGuNKyDu3kCk757rDhofyTtzp+lH&#10;h5S+aYjasGtrddswUkHBWYhMLkIHHBdA1u1rXUFesvU6AnW1lUFN0AcBOjTu4dws1nlE4XEymcyy&#10;+RQjCr4sTyfz2TTmIMUp3FjnXzItUbiU2MI0RHiyu3M+lEOK0y8hm9IrLkScCKFQW+L5dDyNARce&#10;yT0MrOCyxLM0fMMIBZYvVBWDPeFiuEMCoY60A9OBs+/WXZQ8n5zkXOvqAYSwehhQWCi4NNp+xqiF&#10;4Syx+7QllmEkXikQc57leZjmaOTTZ2Mw7KVnfekhigJUiT1Gw/XGxw0InJ25BtFXPMoRujNUcqwZ&#10;hi6qdFyQMNWXdvzr9xovfwEAAP//AwBQSwMEFAAGAAgAAAAhALIu37DgAAAACgEAAA8AAABkcnMv&#10;ZG93bnJldi54bWxMj01PwkAURfcm/ofJM3EHM1QoUPtKiAFcotiwHjrPtrHzkc5Q6r93XOny5Z7c&#10;e16+GXXHBup9aw3CbCqAkamsak2NUH7sJytgPkijZGcNIXyTh01xf5fLTNmbeafhFGoWS4zPJEIT&#10;gss491VDWvqpdWRi9ml7LUM8+5qrXt5iue54IkTKtWxNXGiko5eGqq/TVSO44A7L1/74tt3tB1Ge&#10;D2XS1jvEx4dx+wws0Bj+YPjVj+pQRKeLvRrlWYcwmaXziCKk8xRYBBZi/QTsgpCsFkvgRc7/v1D8&#10;AAAA//8DAFBLAQItABQABgAIAAAAIQC2gziS/gAAAOEBAAATAAAAAAAAAAAAAAAAAAAAAABbQ29u&#10;dGVudF9UeXBlc10ueG1sUEsBAi0AFAAGAAgAAAAhADj9If/WAAAAlAEAAAsAAAAAAAAAAAAAAAAA&#10;LwEAAF9yZWxzLy5yZWxzUEsBAi0AFAAGAAgAAAAhAI5Z6UcxAgAADgQAAA4AAAAAAAAAAAAAAAAA&#10;LgIAAGRycy9lMm9Eb2MueG1sUEsBAi0AFAAGAAgAAAAhALIu37DgAAAACgEAAA8AAAAAAAAAAAAA&#10;AAAAiwQAAGRycy9kb3ducmV2LnhtbFBLBQYAAAAABAAEAPMAAACYBQAAAAA=&#10;" filled="f" stroked="f">
                <v:textbox style="mso-fit-shape-to-text:t">
                  <w:txbxContent>
                    <w:p w:rsidR="00F67A8A" w:rsidRPr="001B5E81" w:rsidRDefault="00F67A8A" w:rsidP="00464DCD">
                      <w:pPr>
                        <w:rPr>
                          <w:sz w:val="20"/>
                          <w:szCs w:val="20"/>
                        </w:rPr>
                      </w:pPr>
                      <w:r w:rsidRPr="001B5E8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14</w:t>
                      </w:r>
                      <w:r w:rsidRPr="001B5E81">
                        <w:rPr>
                          <w:rFonts w:ascii="ＭＳ Ｐゴシック" w:eastAsia="ＭＳ Ｐゴシック" w:hAnsi="ＭＳ Ｐゴシック" w:hint="eastAsia"/>
                          <w:sz w:val="20"/>
                          <w:szCs w:val="20"/>
                        </w:rPr>
                        <w:t>）認定者・認定率の推移（第1号被保険者）</w:t>
                      </w:r>
                    </w:p>
                  </w:txbxContent>
                </v:textbox>
              </v:shape>
            </w:pict>
          </mc:Fallback>
        </mc:AlternateContent>
      </w:r>
    </w:p>
    <w:p w:rsidR="00464DCD" w:rsidRPr="00464DCD" w:rsidRDefault="00464DCD" w:rsidP="00464DCD">
      <w:pPr>
        <w:rPr>
          <w:rFonts w:ascii="ＭＳ Ｐゴシック" w:eastAsia="ＭＳ Ｐゴシック" w:hAnsi="ＭＳ Ｐゴシック" w:cstheme="minorBidi"/>
          <w:color w:val="FF0000"/>
          <w:sz w:val="28"/>
          <w:szCs w:val="22"/>
        </w:rPr>
      </w:pPr>
      <w:r w:rsidRPr="00464DCD">
        <w:rPr>
          <w:rFonts w:ascii="ＭＳ Ｐゴシック" w:eastAsia="ＭＳ Ｐゴシック" w:hAnsi="ＭＳ Ｐゴシック" w:cstheme="minorBidi"/>
          <w:noProof/>
          <w:szCs w:val="22"/>
        </w:rPr>
        <w:drawing>
          <wp:anchor distT="0" distB="0" distL="114300" distR="114300" simplePos="0" relativeHeight="251678720" behindDoc="0" locked="0" layoutInCell="1" allowOverlap="1" wp14:anchorId="286F5942" wp14:editId="52C013DD">
            <wp:simplePos x="0" y="0"/>
            <wp:positionH relativeFrom="column">
              <wp:posOffset>2651760</wp:posOffset>
            </wp:positionH>
            <wp:positionV relativeFrom="paragraph">
              <wp:posOffset>276860</wp:posOffset>
            </wp:positionV>
            <wp:extent cx="2647315" cy="1541780"/>
            <wp:effectExtent l="0" t="0" r="635" b="127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31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DCD">
        <w:rPr>
          <w:rFonts w:ascii="ＭＳ Ｐゴシック" w:eastAsia="ＭＳ Ｐゴシック" w:hAnsi="ＭＳ Ｐゴシック" w:cstheme="minorBidi"/>
          <w:noProof/>
          <w:color w:val="FF0000"/>
          <w:szCs w:val="20"/>
        </w:rPr>
        <w:drawing>
          <wp:anchor distT="0" distB="0" distL="114300" distR="114300" simplePos="0" relativeHeight="251677696" behindDoc="0" locked="0" layoutInCell="1" allowOverlap="1" wp14:anchorId="2DC6EBCA" wp14:editId="43506A71">
            <wp:simplePos x="0" y="0"/>
            <wp:positionH relativeFrom="column">
              <wp:posOffset>-3175</wp:posOffset>
            </wp:positionH>
            <wp:positionV relativeFrom="paragraph">
              <wp:posOffset>278765</wp:posOffset>
            </wp:positionV>
            <wp:extent cx="2658745" cy="1541780"/>
            <wp:effectExtent l="0" t="0" r="8255" b="12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8745"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r w:rsidRPr="00464DCD">
        <w:rPr>
          <w:rFonts w:ascii="ＭＳ Ｐゴシック" w:eastAsia="ＭＳ Ｐゴシック" w:hAnsi="ＭＳ Ｐゴシック" w:cstheme="minorBidi"/>
          <w:noProof/>
          <w:szCs w:val="22"/>
        </w:rPr>
        <mc:AlternateContent>
          <mc:Choice Requires="wps">
            <w:drawing>
              <wp:anchor distT="0" distB="0" distL="114300" distR="114300" simplePos="0" relativeHeight="251668480" behindDoc="0" locked="0" layoutInCell="1" allowOverlap="1" wp14:anchorId="7F104484" wp14:editId="2E21897E">
                <wp:simplePos x="0" y="0"/>
                <wp:positionH relativeFrom="column">
                  <wp:posOffset>1614483</wp:posOffset>
                </wp:positionH>
                <wp:positionV relativeFrom="paragraph">
                  <wp:posOffset>10795</wp:posOffset>
                </wp:positionV>
                <wp:extent cx="3950970" cy="422910"/>
                <wp:effectExtent l="0" t="0" r="11430" b="15240"/>
                <wp:wrapNone/>
                <wp:docPr id="1902" name="テキスト ボックス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0970" cy="422910"/>
                        </a:xfrm>
                        <a:prstGeom prst="rect">
                          <a:avLst/>
                        </a:prstGeom>
                        <a:noFill/>
                        <a:ln w="6350">
                          <a:noFill/>
                        </a:ln>
                        <a:effectLst/>
                      </wps:spPr>
                      <wps:txbx>
                        <w:txbxContent>
                          <w:p w:rsidR="00F67A8A" w:rsidRPr="001B5E81" w:rsidRDefault="00F67A8A" w:rsidP="00464DCD">
                            <w:pPr>
                              <w:spacing w:line="0" w:lineRule="atLeast"/>
                              <w:rPr>
                                <w:rFonts w:ascii="ＭＳ Ｐゴシック" w:eastAsia="ＭＳ Ｐゴシック" w:hAnsi="ＭＳ Ｐゴシック"/>
                              </w:rPr>
                            </w:pPr>
                            <w:r w:rsidRPr="001B5E81">
                              <w:rPr>
                                <w:rFonts w:ascii="ＭＳ Ｐゴシック" w:eastAsia="ＭＳ Ｐゴシック" w:hAnsi="ＭＳ Ｐゴシック" w:hint="eastAsia"/>
                                <w:sz w:val="18"/>
                                <w:szCs w:val="18"/>
                              </w:rPr>
                              <w:t>資料：介護保険事業状況報告（各年10月分報告）</w:t>
                            </w:r>
                            <w:r w:rsidRPr="001B5E81">
                              <w:rPr>
                                <w:rFonts w:ascii="ＭＳ Ｐゴシック" w:eastAsia="ＭＳ Ｐゴシック" w:hAnsi="ＭＳ Ｐゴシック"/>
                                <w:sz w:val="18"/>
                                <w:szCs w:val="18"/>
                              </w:rPr>
                              <w:br/>
                            </w:r>
                            <w:r w:rsidRPr="001B5E81">
                              <w:rPr>
                                <w:rFonts w:ascii="ＭＳ Ｐゴシック" w:eastAsia="ＭＳ Ｐゴシック" w:hAnsi="ＭＳ Ｐゴシック" w:hint="eastAsia"/>
                                <w:sz w:val="18"/>
                                <w:szCs w:val="18"/>
                              </w:rPr>
                              <w:t xml:space="preserve">　</w:t>
                            </w:r>
                            <w:r w:rsidRPr="001B5E81">
                              <w:rPr>
                                <w:rFonts w:ascii="ＭＳ Ｐゴシック" w:eastAsia="ＭＳ Ｐゴシック" w:hAnsi="ＭＳ Ｐゴシック"/>
                                <w:sz w:val="18"/>
                                <w:szCs w:val="18"/>
                              </w:rPr>
                              <w:t xml:space="preserve">　　</w:t>
                            </w:r>
                            <w:r w:rsidRPr="001B5E81">
                              <w:rPr>
                                <w:rFonts w:ascii="ＭＳ Ｐゴシック" w:eastAsia="ＭＳ Ｐゴシック" w:hAnsi="ＭＳ Ｐゴシック" w:hint="eastAsia"/>
                                <w:sz w:val="18"/>
                                <w:szCs w:val="18"/>
                              </w:rPr>
                              <w:t>※</w:t>
                            </w:r>
                            <w:r w:rsidRPr="001B5E81">
                              <w:rPr>
                                <w:rFonts w:ascii="ＭＳ Ｐゴシック" w:eastAsia="ＭＳ Ｐゴシック" w:hAnsi="ＭＳ Ｐゴシック"/>
                                <w:sz w:val="18"/>
                                <w:szCs w:val="18"/>
                              </w:rPr>
                              <w:t>認定率</w:t>
                            </w:r>
                            <w:r w:rsidRPr="001B5E81">
                              <w:rPr>
                                <w:rFonts w:ascii="ＭＳ Ｐゴシック" w:eastAsia="ＭＳ Ｐゴシック" w:hAnsi="ＭＳ Ｐゴシック" w:hint="eastAsia"/>
                                <w:sz w:val="18"/>
                                <w:szCs w:val="18"/>
                              </w:rPr>
                              <w:t>：「</w:t>
                            </w:r>
                            <w:r w:rsidRPr="001B5E81">
                              <w:rPr>
                                <w:rFonts w:ascii="ＭＳ Ｐゴシック" w:eastAsia="ＭＳ Ｐゴシック" w:hAnsi="ＭＳ Ｐゴシック"/>
                                <w:sz w:val="18"/>
                                <w:szCs w:val="18"/>
                              </w:rPr>
                              <w:t>第1号被保険者</w:t>
                            </w:r>
                            <w:r w:rsidRPr="001B5E81">
                              <w:rPr>
                                <w:rFonts w:ascii="ＭＳ Ｐゴシック" w:eastAsia="ＭＳ Ｐゴシック" w:hAnsi="ＭＳ Ｐゴシック" w:hint="eastAsia"/>
                                <w:sz w:val="18"/>
                                <w:szCs w:val="18"/>
                              </w:rPr>
                              <w:t>の認定者数」÷「</w:t>
                            </w:r>
                            <w:r w:rsidRPr="001B5E81">
                              <w:rPr>
                                <w:rFonts w:ascii="ＭＳ Ｐゴシック" w:eastAsia="ＭＳ Ｐゴシック" w:hAnsi="ＭＳ Ｐゴシック"/>
                                <w:sz w:val="18"/>
                                <w:szCs w:val="18"/>
                              </w:rPr>
                              <w:t>第1</w:t>
                            </w:r>
                            <w:r w:rsidRPr="001B5E81">
                              <w:rPr>
                                <w:rFonts w:ascii="ＭＳ Ｐゴシック" w:eastAsia="ＭＳ Ｐゴシック" w:hAnsi="ＭＳ Ｐゴシック" w:hint="eastAsia"/>
                                <w:sz w:val="18"/>
                                <w:szCs w:val="18"/>
                              </w:rPr>
                              <w:t>号</w:t>
                            </w:r>
                            <w:r w:rsidRPr="001B5E81">
                              <w:rPr>
                                <w:rFonts w:ascii="ＭＳ Ｐゴシック" w:eastAsia="ＭＳ Ｐゴシック" w:hAnsi="ＭＳ Ｐゴシック"/>
                                <w:sz w:val="18"/>
                                <w:szCs w:val="18"/>
                              </w:rPr>
                              <w:t>被保険者数</w:t>
                            </w:r>
                            <w:r w:rsidRPr="001B5E81">
                              <w:rPr>
                                <w:rFonts w:ascii="ＭＳ Ｐゴシック" w:eastAsia="ＭＳ Ｐゴシック" w:hAnsi="ＭＳ Ｐゴシック" w:hint="eastAsia"/>
                                <w:sz w:val="18"/>
                                <w:szCs w:val="18"/>
                              </w:rPr>
                              <w:t>」×</w:t>
                            </w:r>
                            <w:r w:rsidRPr="001B5E81">
                              <w:rPr>
                                <w:rFonts w:ascii="ＭＳ Ｐゴシック" w:eastAsia="ＭＳ Ｐゴシック" w:hAnsi="ＭＳ Ｐゴシック"/>
                                <w:sz w:val="18"/>
                                <w:szCs w:val="18"/>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02" o:spid="_x0000_s1081" type="#_x0000_t202" style="position:absolute;left:0;text-align:left;margin-left:127.1pt;margin-top:.85pt;width:311.1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a5WQIAAIcEAAAOAAAAZHJzL2Uyb0RvYy54bWysVN1u0zAUvkfiHSzf06RdN2jUdCqbipCq&#10;bVKHdu06ThOR+BjbbVIuV2niIXgFxDXPkxfh2EnaaXCFuHGOff7P951ML+uyIDuhTQ4ypsNBSImQ&#10;HJJcbmL66X7x5h0lxjKZsAKkiOleGHo5e/1qWqlIjCCDIhGaYBBpokrFNLNWRUFgeCZKZgaghERl&#10;CrpkFq96EySaVRi9LIJRGF4EFehEaeDCGHy9bpV05uOnqeD2Nk2NsKSIKdZm/an9uXZnMJuyaKOZ&#10;ynLelcH+oYqS5RKTHkNdM8vIVud/hCpzrsFAagccygDSNOfC94DdDMMX3awypoTvBYdj1HFM5v+F&#10;5Te7O03yBLGbhCNKJCsRpebw1Dz+aB5/NYdvpDl8bw6H5vEn3om3wqFVykTou1Lobev3UGMAPwCj&#10;lsA/GzQJntm0Dgat3ZDqVJfui+0TdERc9kcsRG0Jx8ezyXk4eYsqjrrxaDQZerCCk7fSxn4QUBIn&#10;xFQj1r4Ctlsa6/KzqDdxySQs8qLweBeSVDG9ODsPvcNRgx6FdLbCM6cL49poK3eSrde1n9d47Mjj&#10;ntaQ7HEMGlp2GcUXOZa0ZMbeMY10wi5wRewtHmkBmBo6iZIM9Ne/vTt7RBm1lFRIz5iaL1umBSXF&#10;R4n4Oy73gu6FdS/IbXkFyPghLp/iXkQHbYteTDWUD7g5c5cFVUxyzBVT24tXtl0S3Dwu5nNvhIxV&#10;zC7lSvEebTfg+/qBadWhYBG/G+iJy6IXYLS2LRzzrYU090idptjRBtnuAew2063T87u3Ov0/Zr8B&#10;AAD//wMAUEsDBBQABgAIAAAAIQBlgX4Y3gAAAAgBAAAPAAAAZHJzL2Rvd25yZXYueG1sTI9BT4NA&#10;EIXvJv6HzZh4s4tYKKEsjTExnoyxVdPjlh2Blp1Fdgv47x1Pepx8L+99U2xm24kRB986UnC7iEAg&#10;Vc60VCt42z3eZCB80GR05wgVfKOHTXl5UejcuIlecdyGWnAJ+VwraELocyl91aDVfuF6JGafbrA6&#10;8DnU0gx64nLbyTiKUml1S7zQ6B4fGqxO27NVsHNPx+P0EY1fLwm97zF5PtUhKHV9Nd+vQQScw18Y&#10;fvVZHUp2OrgzGS86BXGyjDnKYAWCebZKlyAOCtLsDmRZyP8PlD8AAAD//wMAUEsBAi0AFAAGAAgA&#10;AAAhALaDOJL+AAAA4QEAABMAAAAAAAAAAAAAAAAAAAAAAFtDb250ZW50X1R5cGVzXS54bWxQSwEC&#10;LQAUAAYACAAAACEAOP0h/9YAAACUAQAACwAAAAAAAAAAAAAAAAAvAQAAX3JlbHMvLnJlbHNQSwEC&#10;LQAUAAYACAAAACEAeiRGuVkCAACHBAAADgAAAAAAAAAAAAAAAAAuAgAAZHJzL2Uyb0RvYy54bWxQ&#10;SwECLQAUAAYACAAAACEAZYF+GN4AAAAIAQAADwAAAAAAAAAAAAAAAACzBAAAZHJzL2Rvd25yZXYu&#10;eG1sUEsFBgAAAAAEAAQA8wAAAL4FAAAAAA==&#10;" filled="f" stroked="f" strokeweight=".5pt">
                <v:path arrowok="t"/>
                <v:textbox inset="0,0,0,0">
                  <w:txbxContent>
                    <w:p w:rsidR="00F67A8A" w:rsidRPr="001B5E81" w:rsidRDefault="00F67A8A" w:rsidP="00464DCD">
                      <w:pPr>
                        <w:spacing w:line="0" w:lineRule="atLeast"/>
                        <w:rPr>
                          <w:rFonts w:ascii="ＭＳ Ｐゴシック" w:eastAsia="ＭＳ Ｐゴシック" w:hAnsi="ＭＳ Ｐゴシック"/>
                        </w:rPr>
                      </w:pPr>
                      <w:r w:rsidRPr="001B5E81">
                        <w:rPr>
                          <w:rFonts w:ascii="ＭＳ Ｐゴシック" w:eastAsia="ＭＳ Ｐゴシック" w:hAnsi="ＭＳ Ｐゴシック" w:hint="eastAsia"/>
                          <w:sz w:val="18"/>
                          <w:szCs w:val="18"/>
                        </w:rPr>
                        <w:t>資料：介護保険事業状況報告（各年10月分報告）</w:t>
                      </w:r>
                      <w:r w:rsidRPr="001B5E81">
                        <w:rPr>
                          <w:rFonts w:ascii="ＭＳ Ｐゴシック" w:eastAsia="ＭＳ Ｐゴシック" w:hAnsi="ＭＳ Ｐゴシック"/>
                          <w:sz w:val="18"/>
                          <w:szCs w:val="18"/>
                        </w:rPr>
                        <w:br/>
                      </w:r>
                      <w:r w:rsidRPr="001B5E81">
                        <w:rPr>
                          <w:rFonts w:ascii="ＭＳ Ｐゴシック" w:eastAsia="ＭＳ Ｐゴシック" w:hAnsi="ＭＳ Ｐゴシック" w:hint="eastAsia"/>
                          <w:sz w:val="18"/>
                          <w:szCs w:val="18"/>
                        </w:rPr>
                        <w:t xml:space="preserve">　</w:t>
                      </w:r>
                      <w:r w:rsidRPr="001B5E81">
                        <w:rPr>
                          <w:rFonts w:ascii="ＭＳ Ｐゴシック" w:eastAsia="ＭＳ Ｐゴシック" w:hAnsi="ＭＳ Ｐゴシック"/>
                          <w:sz w:val="18"/>
                          <w:szCs w:val="18"/>
                        </w:rPr>
                        <w:t xml:space="preserve">　　</w:t>
                      </w:r>
                      <w:r w:rsidRPr="001B5E81">
                        <w:rPr>
                          <w:rFonts w:ascii="ＭＳ Ｐゴシック" w:eastAsia="ＭＳ Ｐゴシック" w:hAnsi="ＭＳ Ｐゴシック" w:hint="eastAsia"/>
                          <w:sz w:val="18"/>
                          <w:szCs w:val="18"/>
                        </w:rPr>
                        <w:t>※</w:t>
                      </w:r>
                      <w:r w:rsidRPr="001B5E81">
                        <w:rPr>
                          <w:rFonts w:ascii="ＭＳ Ｐゴシック" w:eastAsia="ＭＳ Ｐゴシック" w:hAnsi="ＭＳ Ｐゴシック"/>
                          <w:sz w:val="18"/>
                          <w:szCs w:val="18"/>
                        </w:rPr>
                        <w:t>認定率</w:t>
                      </w:r>
                      <w:r w:rsidRPr="001B5E81">
                        <w:rPr>
                          <w:rFonts w:ascii="ＭＳ Ｐゴシック" w:eastAsia="ＭＳ Ｐゴシック" w:hAnsi="ＭＳ Ｐゴシック" w:hint="eastAsia"/>
                          <w:sz w:val="18"/>
                          <w:szCs w:val="18"/>
                        </w:rPr>
                        <w:t>：「</w:t>
                      </w:r>
                      <w:r w:rsidRPr="001B5E81">
                        <w:rPr>
                          <w:rFonts w:ascii="ＭＳ Ｐゴシック" w:eastAsia="ＭＳ Ｐゴシック" w:hAnsi="ＭＳ Ｐゴシック"/>
                          <w:sz w:val="18"/>
                          <w:szCs w:val="18"/>
                        </w:rPr>
                        <w:t>第1号被保険者</w:t>
                      </w:r>
                      <w:r w:rsidRPr="001B5E81">
                        <w:rPr>
                          <w:rFonts w:ascii="ＭＳ Ｐゴシック" w:eastAsia="ＭＳ Ｐゴシック" w:hAnsi="ＭＳ Ｐゴシック" w:hint="eastAsia"/>
                          <w:sz w:val="18"/>
                          <w:szCs w:val="18"/>
                        </w:rPr>
                        <w:t>の認定者数」÷「</w:t>
                      </w:r>
                      <w:r w:rsidRPr="001B5E81">
                        <w:rPr>
                          <w:rFonts w:ascii="ＭＳ Ｐゴシック" w:eastAsia="ＭＳ Ｐゴシック" w:hAnsi="ＭＳ Ｐゴシック"/>
                          <w:sz w:val="18"/>
                          <w:szCs w:val="18"/>
                        </w:rPr>
                        <w:t>第1</w:t>
                      </w:r>
                      <w:r w:rsidRPr="001B5E81">
                        <w:rPr>
                          <w:rFonts w:ascii="ＭＳ Ｐゴシック" w:eastAsia="ＭＳ Ｐゴシック" w:hAnsi="ＭＳ Ｐゴシック" w:hint="eastAsia"/>
                          <w:sz w:val="18"/>
                          <w:szCs w:val="18"/>
                        </w:rPr>
                        <w:t>号</w:t>
                      </w:r>
                      <w:r w:rsidRPr="001B5E81">
                        <w:rPr>
                          <w:rFonts w:ascii="ＭＳ Ｐゴシック" w:eastAsia="ＭＳ Ｐゴシック" w:hAnsi="ＭＳ Ｐゴシック"/>
                          <w:sz w:val="18"/>
                          <w:szCs w:val="18"/>
                        </w:rPr>
                        <w:t>被保険者数</w:t>
                      </w:r>
                      <w:r w:rsidRPr="001B5E81">
                        <w:rPr>
                          <w:rFonts w:ascii="ＭＳ Ｐゴシック" w:eastAsia="ＭＳ Ｐゴシック" w:hAnsi="ＭＳ Ｐゴシック" w:hint="eastAsia"/>
                          <w:sz w:val="18"/>
                          <w:szCs w:val="18"/>
                        </w:rPr>
                        <w:t>」×</w:t>
                      </w:r>
                      <w:r w:rsidRPr="001B5E81">
                        <w:rPr>
                          <w:rFonts w:ascii="ＭＳ Ｐゴシック" w:eastAsia="ＭＳ Ｐゴシック" w:hAnsi="ＭＳ Ｐゴシック"/>
                          <w:sz w:val="18"/>
                          <w:szCs w:val="18"/>
                        </w:rPr>
                        <w:t>100</w:t>
                      </w:r>
                    </w:p>
                  </w:txbxContent>
                </v:textbox>
              </v:shape>
            </w:pict>
          </mc:Fallback>
        </mc:AlternateContent>
      </w:r>
    </w:p>
    <w:p w:rsidR="00464DCD" w:rsidRPr="00464DCD" w:rsidRDefault="00464DCD" w:rsidP="00464DCD">
      <w:pPr>
        <w:widowControl/>
        <w:jc w:val="left"/>
        <w:rPr>
          <w:rFonts w:ascii="ＭＳ Ｐゴシック" w:eastAsia="ＭＳ Ｐゴシック" w:hAnsi="ＭＳ Ｐゴシック" w:cstheme="minorBidi"/>
          <w:b/>
          <w:szCs w:val="22"/>
        </w:rPr>
      </w:pPr>
      <w:r w:rsidRPr="00464DCD">
        <w:rPr>
          <w:rFonts w:ascii="ＭＳ Ｐゴシック" w:eastAsia="ＭＳ Ｐゴシック" w:hAnsi="ＭＳ Ｐゴシック" w:cstheme="minorBidi"/>
          <w:b/>
          <w:szCs w:val="22"/>
        </w:rPr>
        <w:br w:type="page"/>
      </w: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noProof/>
          <w:szCs w:val="22"/>
        </w:rPr>
        <mc:AlternateContent>
          <mc:Choice Requires="wps">
            <w:drawing>
              <wp:anchor distT="0" distB="0" distL="114300" distR="114300" simplePos="0" relativeHeight="251669504" behindDoc="0" locked="0" layoutInCell="1" allowOverlap="1" wp14:anchorId="57A48542" wp14:editId="5D9910B0">
                <wp:simplePos x="0" y="0"/>
                <wp:positionH relativeFrom="column">
                  <wp:posOffset>5715</wp:posOffset>
                </wp:positionH>
                <wp:positionV relativeFrom="paragraph">
                  <wp:posOffset>-372745</wp:posOffset>
                </wp:positionV>
                <wp:extent cx="5280660" cy="329565"/>
                <wp:effectExtent l="9525" t="78105" r="81915" b="11430"/>
                <wp:wrapNone/>
                <wp:docPr id="229" name="角丸四角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7E7904" w:rsidRDefault="00F67A8A" w:rsidP="00464DCD">
                            <w:pPr>
                              <w:rPr>
                                <w:rFonts w:ascii="ＭＳ Ｐゴシック" w:eastAsia="ＭＳ Ｐゴシック" w:hAnsi="ＭＳ Ｐゴシック"/>
                                <w:sz w:val="24"/>
                              </w:rPr>
                            </w:pPr>
                            <w:r w:rsidRPr="007E7904">
                              <w:rPr>
                                <w:rFonts w:ascii="ＭＳ Ｐゴシック" w:eastAsia="ＭＳ Ｐゴシック" w:hAnsi="ＭＳ Ｐゴシック" w:hint="eastAsia"/>
                                <w:b/>
                                <w:sz w:val="24"/>
                              </w:rPr>
                              <w:t>２．２　医療の状況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9" o:spid="_x0000_s1082" style="position:absolute;left:0;text-align:left;margin-left:.45pt;margin-top:-29.35pt;width:415.8pt;height:2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ZwpQIAAC8FAAAOAAAAZHJzL2Uyb0RvYy54bWysVMFu1DAQvSPxD5bvNNm0m92Nmq2qliKk&#10;AhUFcfbGTmJw7GB7N9t+BtfeuPALvfA3VOIzGE+yJaWcEIkUeeLx83szzz482jaKbIR10uicTvZi&#10;SoQuDJe6yun7d2fP5pQ4zzRnymiR0yvh6NHy6ZPDrs1EYmqjuLAEQLTLujantfdtFkWuqEXD3J5p&#10;hYbJ0tiGeQhtFXHLOkBvVJTEcRp1xvLWmkI4B39P+0m6RPyyFIV/U5ZOeKJyCtw8fi1+V+EbLQ9Z&#10;VlnW1rIYaLB/YNEwqWHTe6hT5hlZW/kIqpGFNc6Ufq8wTWTKUhYCNYCaSfyHmsuatQK1QHFce18m&#10;9/9gi9ebC0skz2mSLCjRrIEm/fz25cft7d3NDQzuvn8lYQoK1bUug/zL9sIGqa49N8UnR7Q5qZmu&#10;xLG1pqsF40BvEvKjBwtC4GApWXWvDIdd2NobrNm2tE0AhGqQLbbm6r41YutJAT+nyTxOU+hgAXP7&#10;yWKaTnELlu1Wt9b5F8I0JAxyas1a87fQf9yCbc6dx/7wQSPjHykpGwXd3jBFJmmazgbEITli2Q4T&#10;5Rol+ZlUCgNbrU6UJbA0p2f4DIvdOE1p0uV0MU2mlDBVwQkpvEVCD9LcGC3G529oKAkNG6r8XHMc&#10;eyZVPwbCSgd2Ao0/KDZrL+xlzTvCZSjMJJ7N0n0KERyDyXzRbzeiR6zxH6Sv0X2hEY8Ez+Pw9oVV&#10;bc36MkwD0o53rwg8AG3dEcBoxA39ESzRW8tvV1t04gG2NvhlZfgVOAYIoS3gnoFBbew1JR2c2Zy6&#10;z2tmBSXqpQbXzQ7AGHDIMZiDNErseGI1mmC6AKCceugMDk98fy2sWyurOhQKBWpzDD4tpd8Zuuc0&#10;uBtOJaoabpBw7McxZv2+55a/AAAA//8DAFBLAwQUAAYACAAAACEAQ5C+S9oAAAAHAQAADwAAAGRy&#10;cy9kb3ducmV2LnhtbEyOy07DMBBF90j8gzVI7FqHVi0mjVOhSmzYEQprx54mUf0IttOGv2dYwXLu&#10;vTpzqv3sLLtgTEPwEh6WBTD0OpjBdxKO7y8LASxl5Y2ywaOEb0ywr29vKlWacPVveGlyxwjiU6kk&#10;9DmPJedJ9+hUWoYRPXWnEJ3KdMaOm6iuBHeWr4piy50aPH3o1YiHHvW5mRxRXkWMOqxTY4/tqf3U&#10;6mM6fEl5fzc/74BlnPPfGH71SR1qcmrD5E1iVsIT7SQsNuIRGNVivdoAaynZCuB1xf/71z8AAAD/&#10;/wMAUEsBAi0AFAAGAAgAAAAhALaDOJL+AAAA4QEAABMAAAAAAAAAAAAAAAAAAAAAAFtDb250ZW50&#10;X1R5cGVzXS54bWxQSwECLQAUAAYACAAAACEAOP0h/9YAAACUAQAACwAAAAAAAAAAAAAAAAAvAQAA&#10;X3JlbHMvLnJlbHNQSwECLQAUAAYACAAAACEAxzs2cKUCAAAvBQAADgAAAAAAAAAAAAAAAAAuAgAA&#10;ZHJzL2Uyb0RvYy54bWxQSwECLQAUAAYACAAAACEAQ5C+S9oAAAAHAQAADwAAAAAAAAAAAAAAAAD/&#10;BAAAZHJzL2Rvd25yZXYueG1sUEsFBgAAAAAEAAQA8wAAAAYGAAAAAA==&#10;">
                <v:shadow on="t" opacity=".5" offset="6pt,-6pt"/>
                <v:textbox inset="5.85pt,.7pt,5.85pt,.7pt">
                  <w:txbxContent>
                    <w:p w:rsidR="00F67A8A" w:rsidRPr="007E7904" w:rsidRDefault="00F67A8A" w:rsidP="00464DCD">
                      <w:pPr>
                        <w:rPr>
                          <w:rFonts w:ascii="ＭＳ Ｐゴシック" w:eastAsia="ＭＳ Ｐゴシック" w:hAnsi="ＭＳ Ｐゴシック"/>
                          <w:sz w:val="24"/>
                        </w:rPr>
                      </w:pPr>
                      <w:r w:rsidRPr="007E7904">
                        <w:rPr>
                          <w:rFonts w:ascii="ＭＳ Ｐゴシック" w:eastAsia="ＭＳ Ｐゴシック" w:hAnsi="ＭＳ Ｐゴシック" w:hint="eastAsia"/>
                          <w:b/>
                          <w:sz w:val="24"/>
                        </w:rPr>
                        <w:t>２．２　医療の状況</w:t>
                      </w:r>
                    </w:p>
                  </w:txbxContent>
                </v:textbox>
              </v:roundrect>
            </w:pict>
          </mc:Fallback>
        </mc:AlternateContent>
      </w:r>
      <w:r w:rsidRPr="00464DCD">
        <w:rPr>
          <w:rFonts w:ascii="ＭＳ Ｐゴシック" w:eastAsia="ＭＳ Ｐゴシック" w:hAnsi="ＭＳ Ｐゴシック" w:cstheme="minorBidi" w:hint="eastAsia"/>
          <w:szCs w:val="22"/>
        </w:rPr>
        <w:t xml:space="preserve">1　国民健康保険　</w:t>
      </w:r>
    </w:p>
    <w:p w:rsidR="00464DCD" w:rsidRPr="007E7904" w:rsidRDefault="00464DCD" w:rsidP="00464DCD">
      <w:pPr>
        <w:rPr>
          <w:rFonts w:ascii="BIZ UDPゴシック" w:eastAsia="BIZ UDPゴシック" w:hAnsi="BIZ UDPゴシック" w:cstheme="minorBidi"/>
          <w:szCs w:val="22"/>
        </w:rPr>
      </w:pPr>
      <w:r w:rsidRPr="00464DCD">
        <w:rPr>
          <w:rFonts w:ascii="ＭＳ Ｐゴシック" w:eastAsia="ＭＳ Ｐゴシック" w:hAnsi="ＭＳ Ｐゴシック" w:cstheme="minorBidi" w:hint="eastAsia"/>
          <w:szCs w:val="22"/>
        </w:rPr>
        <w:t xml:space="preserve">　</w:t>
      </w:r>
      <w:r w:rsidRPr="007E7904">
        <w:rPr>
          <w:rFonts w:ascii="BIZ UDPゴシック" w:eastAsia="BIZ UDPゴシック" w:hAnsi="BIZ UDPゴシック" w:cstheme="minorBidi" w:hint="eastAsia"/>
          <w:szCs w:val="22"/>
        </w:rPr>
        <w:t xml:space="preserve">　</w:t>
      </w:r>
      <w:r w:rsidR="007E7904" w:rsidRPr="007E7904">
        <w:rPr>
          <w:rFonts w:ascii="BIZ UDPゴシック" w:eastAsia="BIZ UDPゴシック" w:hAnsi="BIZ UDPゴシック" w:cstheme="minorBidi" w:hint="eastAsia"/>
          <w:szCs w:val="22"/>
        </w:rPr>
        <w:t xml:space="preserve">「第３章　</w:t>
      </w:r>
      <w:r w:rsidRPr="007E7904">
        <w:rPr>
          <w:rFonts w:ascii="BIZ UDPゴシック" w:eastAsia="BIZ UDPゴシック" w:hAnsi="BIZ UDPゴシック" w:cstheme="minorBidi" w:hint="eastAsia"/>
          <w:szCs w:val="22"/>
        </w:rPr>
        <w:t>データヘルス計画</w:t>
      </w:r>
      <w:r w:rsidR="007E7904" w:rsidRPr="007E7904">
        <w:rPr>
          <w:rFonts w:ascii="BIZ UDPゴシック" w:eastAsia="BIZ UDPゴシック" w:hAnsi="BIZ UDPゴシック" w:cstheme="minorBidi" w:hint="eastAsia"/>
          <w:szCs w:val="22"/>
        </w:rPr>
        <w:t>」</w:t>
      </w:r>
      <w:r w:rsidRPr="007E7904">
        <w:rPr>
          <w:rFonts w:ascii="BIZ UDPゴシック" w:eastAsia="BIZ UDPゴシック" w:hAnsi="BIZ UDPゴシック" w:cstheme="minorBidi" w:hint="eastAsia"/>
          <w:szCs w:val="22"/>
        </w:rPr>
        <w:t>にて、保険者の特性（国民健康保険の加入状況や医療費の状況等）について掲載します。</w:t>
      </w:r>
    </w:p>
    <w:p w:rsidR="00464DCD" w:rsidRPr="00464DCD" w:rsidRDefault="00464DCD" w:rsidP="00464DCD">
      <w:pPr>
        <w:spacing w:line="220" w:lineRule="exact"/>
        <w:ind w:firstLineChars="1000" w:firstLine="1600"/>
        <w:jc w:val="left"/>
        <w:rPr>
          <w:rFonts w:ascii="ＭＳ Ｐゴシック" w:eastAsia="ＭＳ Ｐゴシック" w:hAnsi="ＭＳ Ｐゴシック" w:cstheme="minorBidi"/>
          <w:b/>
          <w:szCs w:val="22"/>
        </w:rPr>
      </w:pPr>
      <w:r w:rsidRPr="00464DCD">
        <w:rPr>
          <w:rFonts w:ascii="ＭＳ Ｐゴシック" w:eastAsia="ＭＳ Ｐゴシック" w:hAnsi="ＭＳ Ｐゴシック" w:cstheme="minorBidi" w:hint="eastAsia"/>
          <w:sz w:val="16"/>
          <w:szCs w:val="22"/>
        </w:rPr>
        <w:t xml:space="preserve">　　</w: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 xml:space="preserve">２　後期高齢者医療　</w:t>
      </w:r>
    </w:p>
    <w:p w:rsidR="00464DCD" w:rsidRDefault="00464DCD" w:rsidP="00464DCD">
      <w:pPr>
        <w:ind w:firstLineChars="100" w:firstLine="210"/>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本町の後期高齢者の一人当た</w:t>
      </w:r>
      <w:r w:rsidRPr="007E7904">
        <w:rPr>
          <w:rFonts w:ascii="BIZ UDPゴシック" w:eastAsia="BIZ UDPゴシック" w:hAnsi="BIZ UDPゴシック" w:cstheme="minorBidi" w:hint="eastAsia"/>
          <w:szCs w:val="22"/>
        </w:rPr>
        <w:t>りの令和2年の医療費は</w:t>
      </w:r>
      <w:r w:rsidRPr="00464DCD">
        <w:rPr>
          <w:rFonts w:ascii="BIZ UDPゴシック" w:eastAsia="BIZ UDPゴシック" w:hAnsi="BIZ UDPゴシック" w:cstheme="minorBidi" w:hint="eastAsia"/>
          <w:szCs w:val="22"/>
        </w:rPr>
        <w:t>、県よ</w:t>
      </w:r>
      <w:r w:rsidRPr="007E7904">
        <w:rPr>
          <w:rFonts w:ascii="BIZ UDPゴシック" w:eastAsia="BIZ UDPゴシック" w:hAnsi="BIZ UDPゴシック" w:cstheme="minorBidi" w:hint="eastAsia"/>
          <w:szCs w:val="22"/>
        </w:rPr>
        <w:t>りは低いですが、全</w:t>
      </w:r>
      <w:r w:rsidRPr="00464DCD">
        <w:rPr>
          <w:rFonts w:ascii="BIZ UDPゴシック" w:eastAsia="BIZ UDPゴシック" w:hAnsi="BIZ UDPゴシック" w:cstheme="minorBidi" w:hint="eastAsia"/>
          <w:szCs w:val="22"/>
        </w:rPr>
        <w:t>国と比較して高額になっています（図表15）。長寿健診受診率は県や全国に比べ高い一方、医療でも健診でも把握されていない健康状態不明者が県や全国に比べ多い状況です（図表16）。</w:t>
      </w:r>
    </w:p>
    <w:p w:rsidR="007E7904" w:rsidRPr="00464DCD" w:rsidRDefault="007E7904" w:rsidP="00464DCD">
      <w:pPr>
        <w:ind w:firstLineChars="100" w:firstLine="210"/>
        <w:rPr>
          <w:rFonts w:ascii="BIZ UDPゴシック" w:eastAsia="BIZ UDPゴシック" w:hAnsi="BIZ UDPゴシック" w:cstheme="minorBidi"/>
          <w:szCs w:val="22"/>
        </w:rPr>
      </w:pPr>
    </w:p>
    <w:p w:rsidR="00464DCD" w:rsidRPr="00464DCD" w:rsidRDefault="00464DCD" w:rsidP="00464DCD">
      <w:pPr>
        <w:rPr>
          <w:rFonts w:ascii="ＭＳ Ｐゴシック" w:eastAsia="ＭＳ Ｐゴシック" w:hAnsi="ＭＳ Ｐゴシック" w:cstheme="minorBidi"/>
          <w:b/>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11488" behindDoc="0" locked="0" layoutInCell="1" allowOverlap="1" wp14:anchorId="5422165D" wp14:editId="3AC0D33D">
                <wp:simplePos x="0" y="0"/>
                <wp:positionH relativeFrom="column">
                  <wp:posOffset>9525</wp:posOffset>
                </wp:positionH>
                <wp:positionV relativeFrom="paragraph">
                  <wp:posOffset>3175</wp:posOffset>
                </wp:positionV>
                <wp:extent cx="5524500" cy="1403985"/>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noFill/>
                        <a:ln w="9525">
                          <a:noFill/>
                          <a:miter lim="800000"/>
                          <a:headEnd/>
                          <a:tailEnd/>
                        </a:ln>
                      </wps:spPr>
                      <wps:txbx>
                        <w:txbxContent>
                          <w:p w:rsidR="00F67A8A" w:rsidRPr="00D37CD0" w:rsidRDefault="00F67A8A" w:rsidP="00464DCD">
                            <w:pPr>
                              <w:rPr>
                                <w:sz w:val="20"/>
                                <w:szCs w:val="20"/>
                              </w:rPr>
                            </w:pPr>
                            <w:r w:rsidRPr="00D37CD0">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15</w:t>
                            </w:r>
                            <w:r w:rsidRPr="00D37CD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後期高齢者医療　一人当たり医療費（令和2年）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75pt;margin-top:.25pt;width:43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oqMAIAAA4EAAAOAAAAZHJzL2Uyb0RvYy54bWysU82O0zAQviPxDpbvNGlIljZqulp2KUJa&#10;fqSFB3Adp7HwH7a7yXJsJcRD8AqIM8+TF2HstKWCGyIHy+PJfDPfNzOLy14KdM+s41pVeDpJMWKK&#10;6pqrTYU/vF89mWHkPFE1EVqxCj8why+Xjx8tOlOyTLda1MwiAFGu7EyFW+9NmSSOtkwSN9GGKXA2&#10;2kriwbSbpLakA3QpkixNL5JO29pYTZlz8HozOvEy4jcNo/5t0zjmkagw1ObjaeO5DmeyXJByY4lp&#10;OT2UQf6hCkm4gqQnqBviCdpa/heU5NRqpxs/oVomumk4ZZEDsJmmf7C5a4lhkQuI48xJJvf/YOmb&#10;+3cW8brCWZ5hpIiEJg37L8Pu+7D7Oey/omH/bdjvh90PsFEWBOuMKyHuzkCk75/rHhofyTtzq+lH&#10;h5S+bonasCtrddcyUkPB0xCZnIWOOC6ArLvXuoa8ZOt1BOobK4OaoA8CdGjcw6lZrPeIwmNRZHmR&#10;gouCb5qnT+ezIuYg5THcWOdfMi1RuFTYwjREeHJ/63woh5THX0I2pVdciDgRQqGuwvMiK2LAmUdy&#10;DwMruKzwLA3fOEKB5QtVx2BPuBjvkECoA+3AdOTs+3UfJc8vjnKudf0AQlg9DigsFFxabT9j1MFw&#10;Vth92hLLMBKvFIg5n+Z5mOZo5MWzDAx77lmfe4iiAFVhj9F4vfZxAwJnZ65A9BWPcoTujJUcaoah&#10;iyodFiRM9bkd//q9xstfAAAA//8DAFBLAwQUAAYACAAAACEAPN4zR9kAAAAGAQAADwAAAGRycy9k&#10;b3ducmV2LnhtbEyOwU7DMBBE70j8g7WVuFGnkWirEKeqUFuOQIk4u/GSRI3Xlu2m4e/ZnuCy0tOM&#10;Zl+5mewgRgyxd6RgMc9AIDXO9NQqqD/3j2sQMWkyenCECn4wwqa6vyt1YdyVPnA8plbwCMVCK+hS&#10;8oWUsenQ6jh3HomzbxesToyhlSboK4/bQeZZtpRW98QfOu3xpcPmfLxYBT75w+o1vL1vd/sxq78O&#10;dd63O6UeZtP2GUTCKf2V4abP6lCx08ldyEQxMD9xUQFfDterG54U5PliCbIq5X/96hcAAP//AwBQ&#10;SwECLQAUAAYACAAAACEAtoM4kv4AAADhAQAAEwAAAAAAAAAAAAAAAAAAAAAAW0NvbnRlbnRfVHlw&#10;ZXNdLnhtbFBLAQItABQABgAIAAAAIQA4/SH/1gAAAJQBAAALAAAAAAAAAAAAAAAAAC8BAABfcmVs&#10;cy8ucmVsc1BLAQItABQABgAIAAAAIQDmXcoqMAIAAA4EAAAOAAAAAAAAAAAAAAAAAC4CAABkcnMv&#10;ZTJvRG9jLnhtbFBLAQItABQABgAIAAAAIQA83jNH2QAAAAYBAAAPAAAAAAAAAAAAAAAAAIoEAABk&#10;cnMvZG93bnJldi54bWxQSwUGAAAAAAQABADzAAAAkAUAAAAA&#10;" filled="f" stroked="f">
                <v:textbox style="mso-fit-shape-to-text:t">
                  <w:txbxContent>
                    <w:p w:rsidR="00F67A8A" w:rsidRPr="00D37CD0" w:rsidRDefault="00F67A8A" w:rsidP="00464DCD">
                      <w:pPr>
                        <w:rPr>
                          <w:sz w:val="20"/>
                          <w:szCs w:val="20"/>
                        </w:rPr>
                      </w:pPr>
                      <w:r w:rsidRPr="00D37CD0">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15</w:t>
                      </w:r>
                      <w:r w:rsidRPr="00D37CD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後期高齢者医療　一人当たり医療費（令和2年）</w:t>
                      </w:r>
                    </w:p>
                  </w:txbxContent>
                </v:textbox>
              </v:shape>
            </w:pict>
          </mc:Fallback>
        </mc:AlternateContent>
      </w:r>
    </w:p>
    <w:p w:rsidR="00464DCD" w:rsidRPr="00464DCD" w:rsidRDefault="00464DCD" w:rsidP="00464DCD">
      <w:pPr>
        <w:rPr>
          <w:rFonts w:ascii="ＭＳ Ｐゴシック" w:eastAsia="ＭＳ Ｐゴシック" w:hAnsi="ＭＳ Ｐゴシック" w:cstheme="minorBidi"/>
          <w:b/>
          <w:szCs w:val="22"/>
        </w:rPr>
      </w:pPr>
      <w:r w:rsidRPr="00464DCD">
        <w:rPr>
          <w:rFonts w:asciiTheme="minorHAnsi" w:eastAsiaTheme="minorEastAsia" w:hAnsiTheme="minorHAnsi" w:cstheme="minorBidi"/>
          <w:noProof/>
          <w:szCs w:val="22"/>
        </w:rPr>
        <w:drawing>
          <wp:anchor distT="0" distB="0" distL="114300" distR="114300" simplePos="0" relativeHeight="251712512" behindDoc="0" locked="0" layoutInCell="1" allowOverlap="1" wp14:anchorId="1274A2C1" wp14:editId="1F94868E">
            <wp:simplePos x="0" y="0"/>
            <wp:positionH relativeFrom="column">
              <wp:posOffset>-3810</wp:posOffset>
            </wp:positionH>
            <wp:positionV relativeFrom="paragraph">
              <wp:posOffset>69850</wp:posOffset>
            </wp:positionV>
            <wp:extent cx="2257425" cy="1429892"/>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6680" cy="142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widowControl/>
        <w:jc w:val="left"/>
        <w:rPr>
          <w:rFonts w:ascii="ＭＳ Ｐゴシック" w:eastAsia="ＭＳ Ｐゴシック" w:hAnsi="ＭＳ Ｐゴシック" w:cstheme="minorBidi"/>
          <w:b/>
          <w:szCs w:val="22"/>
        </w:rPr>
      </w:pPr>
      <w:r w:rsidRPr="00464DCD">
        <w:rPr>
          <w:rFonts w:asciiTheme="minorHAnsi" w:eastAsiaTheme="minorEastAsia" w:hAnsiTheme="minorHAnsi" w:cstheme="minorBidi"/>
          <w:noProof/>
          <w:szCs w:val="22"/>
        </w:rPr>
        <w:drawing>
          <wp:anchor distT="0" distB="0" distL="114300" distR="114300" simplePos="0" relativeHeight="251713536" behindDoc="0" locked="0" layoutInCell="1" allowOverlap="1" wp14:anchorId="1FFAB128" wp14:editId="6F6B0E84">
            <wp:simplePos x="0" y="0"/>
            <wp:positionH relativeFrom="column">
              <wp:posOffset>21590</wp:posOffset>
            </wp:positionH>
            <wp:positionV relativeFrom="paragraph">
              <wp:posOffset>408569</wp:posOffset>
            </wp:positionV>
            <wp:extent cx="5400040" cy="1479085"/>
            <wp:effectExtent l="0" t="0" r="0" b="698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47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9200" behindDoc="0" locked="0" layoutInCell="1" allowOverlap="1" wp14:anchorId="7918C6A0" wp14:editId="4688DEE3">
                <wp:simplePos x="0" y="0"/>
                <wp:positionH relativeFrom="column">
                  <wp:posOffset>-13335</wp:posOffset>
                </wp:positionH>
                <wp:positionV relativeFrom="paragraph">
                  <wp:posOffset>139700</wp:posOffset>
                </wp:positionV>
                <wp:extent cx="3338195" cy="1403985"/>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403985"/>
                        </a:xfrm>
                        <a:prstGeom prst="rect">
                          <a:avLst/>
                        </a:prstGeom>
                        <a:noFill/>
                        <a:ln w="9525">
                          <a:noFill/>
                          <a:miter lim="800000"/>
                          <a:headEnd/>
                          <a:tailEnd/>
                        </a:ln>
                      </wps:spPr>
                      <wps:txbx>
                        <w:txbxContent>
                          <w:p w:rsidR="00F67A8A" w:rsidRPr="00D37CD0" w:rsidRDefault="00F67A8A" w:rsidP="00464DCD">
                            <w:pPr>
                              <w:rPr>
                                <w:sz w:val="20"/>
                                <w:szCs w:val="20"/>
                              </w:rPr>
                            </w:pPr>
                            <w:r w:rsidRPr="00D37CD0">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16</w:t>
                            </w:r>
                            <w:r w:rsidRPr="00D37CD0">
                              <w:rPr>
                                <w:rFonts w:ascii="ＭＳ Ｐゴシック" w:eastAsia="ＭＳ Ｐゴシック" w:hAnsi="ＭＳ Ｐゴシック" w:hint="eastAsia"/>
                                <w:sz w:val="20"/>
                                <w:szCs w:val="20"/>
                              </w:rPr>
                              <w:t>）75歳以上高齢者の健診・医療・介護状況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1.05pt;margin-top:11pt;width:262.8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pBMQIAAA4EAAAOAAAAZHJzL2Uyb0RvYy54bWysU02O0zAU3iNxB8t7mjRtmTZqOhpmKEKa&#10;AaSBA7iO01j4D9ttUpathDgEV0CsOU8uwrPTlgp2iCwsP7+8773v8+f5dSsF2jLruFYFHg5SjJii&#10;uuRqXeAP75fPphg5T1RJhFaswDvm8PXi6ZN5Y3KW6VqLklkEIMrljSlw7b3Jk8TRmkniBtowBclK&#10;W0k8hHadlJY0gC5FkqXp86TRtjRWU+YcnN71SbyI+FXFqH9bVY55JAoMs/m42riuwpos5iRfW2Jq&#10;To9jkH+YQhKuoOkZ6o54gjaW/wUlObXa6coPqJaJripOWeQAbIbpH2wea2JY5ALiOHOWyf0/WPpm&#10;+84iXhY4G4E+iki4pO7wpdt/7/Y/u8NX1B2+dYdDt/8BMcqCYI1xOdQ9Gqj07QvdwsVH8s7ca/rR&#10;IaVva6LW7MZa3dSMlDDwMFQmF6U9jgsgq+ZBl9CXbLyOQG1lZVAT9EGADoPtzpfFWo8oHI5Go+lw&#10;NsGIQm44Tkez6ST2IPmp3FjnXzEtUdgU2IIbIjzZ3jsfxiH56ZfQTeklFyI6QijUFHg2ySax4CIj&#10;uQfDCi4LPE3D11sosHypyljsCRf9HhoIdaQdmPacfbtqo+Tjq5OcK13uQAire4PCg4JNre1njBow&#10;Z4Hdpw2xDCPxWoGYs+F4HNwcg/HkKoPAXmZWlxmiKEAV2GPUb299fAGBszM3IPqSRznC7fSTHGcG&#10;00WVjg8kuPoyjn/9fsaLXwAAAP//AwBQSwMEFAAGAAgAAAAhAGLZqNLeAAAACQEAAA8AAABkcnMv&#10;ZG93bnJldi54bWxMj8FOwzAQRO9I/IO1SNxaJy6UKo1TVagtR0qJOLuxSSLitWW7afh7lhMcd2Y0&#10;+6bcTHZgowmxdyghn2fADDZO99hKqN/3sxWwmBRqNTg0Er5NhE11e1OqQrsrvpnxlFpGJRgLJaFL&#10;yRecx6YzVsW58wbJ+3TBqkRnaLkO6krlduAiy5bcqh7pQ6e8ee5M83W6WAk++cPTS3g9bnf7Mas/&#10;DrXo252U93fTdg0smSn9heEXn9ChIqazu6CObJAwEzklJQhBk8h/FIslsDMJD4sceFXy/wuqHwAA&#10;AP//AwBQSwECLQAUAAYACAAAACEAtoM4kv4AAADhAQAAEwAAAAAAAAAAAAAAAAAAAAAAW0NvbnRl&#10;bnRfVHlwZXNdLnhtbFBLAQItABQABgAIAAAAIQA4/SH/1gAAAJQBAAALAAAAAAAAAAAAAAAAAC8B&#10;AABfcmVscy8ucmVsc1BLAQItABQABgAIAAAAIQAX1ApBMQIAAA4EAAAOAAAAAAAAAAAAAAAAAC4C&#10;AABkcnMvZTJvRG9jLnhtbFBLAQItABQABgAIAAAAIQBi2ajS3gAAAAkBAAAPAAAAAAAAAAAAAAAA&#10;AIsEAABkcnMvZG93bnJldi54bWxQSwUGAAAAAAQABADzAAAAlgUAAAAA&#10;" filled="f" stroked="f">
                <v:textbox style="mso-fit-shape-to-text:t">
                  <w:txbxContent>
                    <w:p w:rsidR="00F67A8A" w:rsidRPr="00D37CD0" w:rsidRDefault="00F67A8A" w:rsidP="00464DCD">
                      <w:pPr>
                        <w:rPr>
                          <w:sz w:val="20"/>
                          <w:szCs w:val="20"/>
                        </w:rPr>
                      </w:pPr>
                      <w:r w:rsidRPr="00D37CD0">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16</w:t>
                      </w:r>
                      <w:r w:rsidRPr="00D37CD0">
                        <w:rPr>
                          <w:rFonts w:ascii="ＭＳ Ｐゴシック" w:eastAsia="ＭＳ Ｐゴシック" w:hAnsi="ＭＳ Ｐゴシック" w:hint="eastAsia"/>
                          <w:sz w:val="20"/>
                          <w:szCs w:val="20"/>
                        </w:rPr>
                        <w:t>）75歳以上高齢者の健診・医療・介護状況</w:t>
                      </w:r>
                    </w:p>
                  </w:txbxContent>
                </v:textbox>
              </v:shape>
            </w:pict>
          </mc:Fallback>
        </mc:AlternateContent>
      </w:r>
      <w:r w:rsidRPr="00464DCD">
        <w:rPr>
          <w:rFonts w:ascii="ＭＳ Ｐゴシック" w:eastAsia="ＭＳ Ｐゴシック" w:hAnsi="ＭＳ Ｐゴシック" w:cstheme="minorBidi"/>
          <w:b/>
          <w:szCs w:val="22"/>
        </w:rPr>
        <w:br w:type="page"/>
      </w:r>
    </w:p>
    <w:p w:rsidR="00464DCD" w:rsidRPr="00464DCD" w:rsidRDefault="00464DCD" w:rsidP="00464DCD">
      <w:pPr>
        <w:rPr>
          <w:rFonts w:ascii="ＭＳ Ｐゴシック" w:eastAsia="ＭＳ Ｐゴシック" w:hAnsi="ＭＳ Ｐゴシック" w:cstheme="minorBidi"/>
          <w:b/>
          <w:szCs w:val="22"/>
        </w:rPr>
      </w:pPr>
      <w:r w:rsidRPr="00464DCD">
        <w:rPr>
          <w:rFonts w:ascii="ＭＳ Ｐゴシック" w:eastAsia="ＭＳ Ｐゴシック" w:hAnsi="ＭＳ Ｐゴシック" w:cstheme="minorBidi" w:hint="eastAsia"/>
          <w:b/>
          <w:noProof/>
          <w:szCs w:val="22"/>
        </w:rPr>
        <w:lastRenderedPageBreak/>
        <mc:AlternateContent>
          <mc:Choice Requires="wps">
            <w:drawing>
              <wp:anchor distT="0" distB="0" distL="114300" distR="114300" simplePos="0" relativeHeight="251670528" behindDoc="0" locked="0" layoutInCell="1" allowOverlap="1" wp14:anchorId="0BDB8090" wp14:editId="7EDFBC78">
                <wp:simplePos x="0" y="0"/>
                <wp:positionH relativeFrom="column">
                  <wp:posOffset>-67310</wp:posOffset>
                </wp:positionH>
                <wp:positionV relativeFrom="paragraph">
                  <wp:posOffset>-5080</wp:posOffset>
                </wp:positionV>
                <wp:extent cx="5280660" cy="329565"/>
                <wp:effectExtent l="0" t="76200" r="91440" b="13335"/>
                <wp:wrapNone/>
                <wp:docPr id="231"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7E7904" w:rsidRDefault="00F67A8A" w:rsidP="00464DCD">
                            <w:pPr>
                              <w:rPr>
                                <w:rFonts w:ascii="ＭＳ Ｐゴシック" w:eastAsia="ＭＳ Ｐゴシック" w:hAnsi="ＭＳ Ｐゴシック"/>
                                <w:sz w:val="24"/>
                              </w:rPr>
                            </w:pPr>
                            <w:r w:rsidRPr="007E7904">
                              <w:rPr>
                                <w:rFonts w:ascii="ＭＳ Ｐゴシック" w:eastAsia="ＭＳ Ｐゴシック" w:hAnsi="ＭＳ Ｐゴシック" w:hint="eastAsia"/>
                                <w:b/>
                                <w:sz w:val="24"/>
                              </w:rPr>
                              <w:t>２．３　健康診査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1" o:spid="_x0000_s1085" style="position:absolute;left:0;text-align:left;margin-left:-5.3pt;margin-top:-.4pt;width:415.8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ujogIAAC8FAAAOAAAAZHJzL2Uyb0RvYy54bWysVMFu1DAQvSPxD5bvNNltN7tdNVtVLUVI&#10;BSoK4uy1ncTg2MH2bnb5DK69ceEXeuFvqMRnMJ6k25RyQiRS5InHz+/NPPvoeFNrspbOK2tyOtpL&#10;KZGGW6FMmdP3786fzSjxgRnBtDUyp1vp6fHi6ZOjtpnLsa2sFtIRADF+3jY5rUJo5knieSVr5vds&#10;Iw1MFtbVLEDoykQ41gJ6rZNxmmZJa51onOXSe/h71k3SBeIXheThTVF4GYjOKXAL+HX4XcZvsjhi&#10;89KxplK8p8H+gUXNlIFNd1BnLDCycuoRVK24s94WYY/bOrFFobhEDaBmlP6h5qpijUQtUBzf7Mrk&#10;/x8sf72+dESJnI73R5QYVkOTfn3/+vPm5vb6Gga3P76ROAWFahs/h/yr5tJFqb65sPyTJ8aeVsyU&#10;8sQ521aSCaCH+cmDBTHwsJQs21dWwC5sFSzWbFO4OgJCNcgGW7PdtUZuAuHwczKepVkGHeQwtz8+&#10;nGSTSClh87vVjfPhhbQ1iYOcOrsy4i30H7dg6wsfsD+i18jER0qKWkO310yTUZZl0x6xTwbsO0yU&#10;a7US50prDFy5PNWOwNKcnuPTL/bDNG1Im9PDyXhCCdMlnBAeHBJ6kOaHaCk+f0NDSWjYWOXnRuA4&#10;MKW7MRDWJrKTaPxesV0F6a4q0RKhYmFG6XSa7VOI4BiMZofddgN6xNnwQYUK3Rcb8UjwLI1vV1jd&#10;VKwrwyQi3fHuFGGDdgQwGnBDf0RLdNYKm+UGnXgwiyjRL0srtuAYIIS2gHsGBpV1Xyhp4czm1H9e&#10;MScp0S8NuG56AMaAQ47BDKRR4oYTy8EEMxyAchqgMzg8Dd21sGqcKqtYKBRo7An4tFAhuu2eUx/A&#10;qURV/Q0Sj/0wxqz7e27xGwAA//8DAFBLAwQUAAYACAAAACEAW2DsWNoAAAAIAQAADwAAAGRycy9k&#10;b3ducmV2LnhtbEyPzU7DMBCE70i8g7WVuLWOi6iiEKeqKnHhRig9b2w3ifBPsJ02vD3LCW47mtHs&#10;fPV+cZZdTUxj8BLEpgBmvAp69L2E0/vLugSWMnqNNngj4dsk2Df3dzVWOtz8m7m2uWdU4lOFEoac&#10;p4rzpAbjMG3CZDx5lxAdZpKx5zrijcqd5dui2HGHo6cPA07mOBj12c6OWl7LGFV4TK09dZfurPBj&#10;Pn5J+bBaDs/AslnyXxh+59N0aGhTF2avE7MS1qLYUZQOIiC/3Api6yQ8CQG8qfl/gOYHAAD//wMA&#10;UEsBAi0AFAAGAAgAAAAhALaDOJL+AAAA4QEAABMAAAAAAAAAAAAAAAAAAAAAAFtDb250ZW50X1R5&#10;cGVzXS54bWxQSwECLQAUAAYACAAAACEAOP0h/9YAAACUAQAACwAAAAAAAAAAAAAAAAAvAQAAX3Jl&#10;bHMvLnJlbHNQSwECLQAUAAYACAAAACEA325Lo6ICAAAvBQAADgAAAAAAAAAAAAAAAAAuAgAAZHJz&#10;L2Uyb0RvYy54bWxQSwECLQAUAAYACAAAACEAW2DsWNoAAAAIAQAADwAAAAAAAAAAAAAAAAD8BAAA&#10;ZHJzL2Rvd25yZXYueG1sUEsFBgAAAAAEAAQA8wAAAAMGAAAAAA==&#10;">
                <v:shadow on="t" opacity=".5" offset="6pt,-6pt"/>
                <v:textbox inset="5.85pt,.7pt,5.85pt,.7pt">
                  <w:txbxContent>
                    <w:p w:rsidR="00F67A8A" w:rsidRPr="007E7904" w:rsidRDefault="00F67A8A" w:rsidP="00464DCD">
                      <w:pPr>
                        <w:rPr>
                          <w:rFonts w:ascii="ＭＳ Ｐゴシック" w:eastAsia="ＭＳ Ｐゴシック" w:hAnsi="ＭＳ Ｐゴシック"/>
                          <w:sz w:val="24"/>
                        </w:rPr>
                      </w:pPr>
                      <w:r w:rsidRPr="007E7904">
                        <w:rPr>
                          <w:rFonts w:ascii="ＭＳ Ｐゴシック" w:eastAsia="ＭＳ Ｐゴシック" w:hAnsi="ＭＳ Ｐゴシック" w:hint="eastAsia"/>
                          <w:b/>
                          <w:sz w:val="24"/>
                        </w:rPr>
                        <w:t>２．３　健康診査</w:t>
                      </w:r>
                    </w:p>
                  </w:txbxContent>
                </v:textbox>
              </v:roundrect>
            </w:pict>
          </mc:Fallback>
        </mc:AlternateContent>
      </w: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　特定健康診査・特定保健指導</w:t>
      </w: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生活習慣病の発症予防、重症化予防の重要な取組みである特定健康診査は、平成27年度に受診率42.7%と</w:t>
      </w:r>
      <w:r w:rsidRPr="007E7904">
        <w:rPr>
          <w:rFonts w:ascii="BIZ UDPゴシック" w:eastAsia="BIZ UDPゴシック" w:hAnsi="BIZ UDPゴシック" w:cstheme="minorBidi" w:hint="eastAsia"/>
          <w:szCs w:val="22"/>
        </w:rPr>
        <w:t>なった以降、受診</w:t>
      </w:r>
      <w:r w:rsidRPr="00464DCD">
        <w:rPr>
          <w:rFonts w:ascii="BIZ UDPゴシック" w:eastAsia="BIZ UDPゴシック" w:hAnsi="BIZ UDPゴシック" w:cstheme="minorBidi" w:hint="eastAsia"/>
          <w:szCs w:val="22"/>
        </w:rPr>
        <w:t>率が低迷しており、令和4年度は34.9%</w:t>
      </w:r>
      <w:r w:rsidRPr="007E7904">
        <w:rPr>
          <w:rFonts w:ascii="BIZ UDPゴシック" w:eastAsia="BIZ UDPゴシック" w:hAnsi="BIZ UDPゴシック" w:cstheme="minorBidi" w:hint="eastAsia"/>
          <w:szCs w:val="22"/>
        </w:rPr>
        <w:t>と県よ</w:t>
      </w:r>
      <w:r w:rsidRPr="00464DCD">
        <w:rPr>
          <w:rFonts w:ascii="BIZ UDPゴシック" w:eastAsia="BIZ UDPゴシック" w:hAnsi="BIZ UDPゴシック" w:cstheme="minorBidi" w:hint="eastAsia"/>
          <w:szCs w:val="22"/>
        </w:rPr>
        <w:t>りは高いですが、第3期特定健診等実施計画の目標値である60％には遠い状況です。健診受診者のうち前年度から継続して受ける方は約6割程度に留まっており、新規受診者割合も年々減少しています。</w:t>
      </w: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特定保健指導実施率は平成30年度に72.9%まで伸びたものの、その後は新型コロナウイルスの影響を受け、対面での保健指導が困難となり、令和4年度は65.6%に実施率が下がっています。</w:t>
      </w:r>
    </w:p>
    <w:p w:rsidR="00464DCD" w:rsidRPr="00464DCD" w:rsidRDefault="00464DCD" w:rsidP="00464DCD">
      <w:pPr>
        <w:ind w:firstLineChars="100" w:firstLine="180"/>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3056" behindDoc="0" locked="0" layoutInCell="1" allowOverlap="1" wp14:anchorId="684E5595" wp14:editId="20361710">
                <wp:simplePos x="0" y="0"/>
                <wp:positionH relativeFrom="column">
                  <wp:posOffset>-146050</wp:posOffset>
                </wp:positionH>
                <wp:positionV relativeFrom="paragraph">
                  <wp:posOffset>196215</wp:posOffset>
                </wp:positionV>
                <wp:extent cx="2806700" cy="1403985"/>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B05D8" w:rsidRDefault="00F67A8A" w:rsidP="00464DCD">
                            <w:pPr>
                              <w:rPr>
                                <w:sz w:val="20"/>
                                <w:szCs w:val="20"/>
                              </w:rPr>
                            </w:pPr>
                            <w:r w:rsidRPr="005B05D8">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17</w:t>
                            </w:r>
                            <w:r w:rsidRPr="005B05D8">
                              <w:rPr>
                                <w:rFonts w:ascii="ＭＳ Ｐゴシック" w:eastAsia="ＭＳ Ｐゴシック" w:hAnsi="ＭＳ Ｐゴシック" w:hint="eastAsia"/>
                                <w:sz w:val="20"/>
                                <w:szCs w:val="20"/>
                              </w:rPr>
                              <w:t>）特定健康診査の実施状況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11.5pt;margin-top:15.45pt;width:221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9CMAIAAA4EAAAOAAAAZHJzL2Uyb0RvYy54bWysU8GO0zAQvSPxD5bvNGlod9to09WySxHS&#10;LiAtfIDrOI1F7DG222Q5biXER/ALiDPfkx9h7LSlghsiB8vjybyZ9/x8cdmphmyFdRJ0QcejlBKh&#10;OZRSrwv64f3y2YwS55kuWQNaFPRBOHq5ePrkojW5yKCGphSWIIh2eWsKWntv8iRxvBaKuREYoTFZ&#10;gVXMY2jXSWlZi+iqSbI0PUtasKWxwIVzeHozJOki4leV4P5tVTnhSVNQnM3H1cZ1FdZkccHytWWm&#10;lnw/BvuHKRSTGpseoW6YZ2Rj5V9QSnILDio/4qASqCrJReSAbMbpH2zua2ZE5ILiOHOUyf0/WP5m&#10;+84SWRY0m6I+mim8pH73pX/83j/+7HdfSb/71u92/eMPjEkWBGuNy7Hu3mCl715AhxcfyTtzC/yj&#10;Ixqua6bX4spaaGvBShx4HCqTk9IBxwWQVXsHJfZlGw8RqKusCmqiPgTRcbCH42WJzhOOh9ksPTtP&#10;McUxN56kz+ezaezB8kO5sc6/EqBI2BTUohsiPNveOh/GYfnhl9BNw1I2TXREo0lb0Pk0m8aCk4yS&#10;Hg3bSFXQWRq+wUKB5UtdxmLPZDPssUGj97QD04Gz71ZdlHwyP8i5gvIBhbAwGBQfFG5qsJ8padGc&#10;BXWfNswKSprXGsWcjyeT4OYYTKbnGQb2NLM6zTDNEaqgnpJhe+3jCwicnblC0ZcyyhFuZ5hkPzOa&#10;Lqq0fyDB1adx/Ov3M178AgAA//8DAFBLAwQUAAYACAAAACEAo94LnN8AAAAKAQAADwAAAGRycy9k&#10;b3ducmV2LnhtbEyPS0/DMBCE70j8B2uRuLV2XV4N2VQVassRKBFnNzZJRPyQ7abh37Oc4Dg7o9lv&#10;yvVkBzaamHrvEBZzAcy4xuvetQj1+272ACxl5bQavDMI3ybBurq8KFWh/dm9mfGQW0YlLhUKocs5&#10;FJynpjNWpbkPxpH36aNVmWRsuY7qTOV24FKIO25V7+hDp4J56kzzdThZhJDD/v45vrxutrtR1B/7&#10;WvbtFvH6ato8Astmyn9h+MUndKiI6ehPTic2IMzkkrZkhKVYAaPAzWJFhyOCvJUCeFXy/xOqHwAA&#10;AP//AwBQSwECLQAUAAYACAAAACEAtoM4kv4AAADhAQAAEwAAAAAAAAAAAAAAAAAAAAAAW0NvbnRl&#10;bnRfVHlwZXNdLnhtbFBLAQItABQABgAIAAAAIQA4/SH/1gAAAJQBAAALAAAAAAAAAAAAAAAAAC8B&#10;AABfcmVscy8ucmVsc1BLAQItABQABgAIAAAAIQAcjG9CMAIAAA4EAAAOAAAAAAAAAAAAAAAAAC4C&#10;AABkcnMvZTJvRG9jLnhtbFBLAQItABQABgAIAAAAIQCj3guc3wAAAAoBAAAPAAAAAAAAAAAAAAAA&#10;AIoEAABkcnMvZG93bnJldi54bWxQSwUGAAAAAAQABADzAAAAlgUAAAAA&#10;" filled="f" stroked="f">
                <v:textbox style="mso-fit-shape-to-text:t">
                  <w:txbxContent>
                    <w:p w:rsidR="00F67A8A" w:rsidRPr="005B05D8" w:rsidRDefault="00F67A8A" w:rsidP="00464DCD">
                      <w:pPr>
                        <w:rPr>
                          <w:sz w:val="20"/>
                          <w:szCs w:val="20"/>
                        </w:rPr>
                      </w:pPr>
                      <w:r w:rsidRPr="005B05D8">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17</w:t>
                      </w:r>
                      <w:r w:rsidRPr="005B05D8">
                        <w:rPr>
                          <w:rFonts w:ascii="ＭＳ Ｐゴシック" w:eastAsia="ＭＳ Ｐゴシック" w:hAnsi="ＭＳ Ｐゴシック" w:hint="eastAsia"/>
                          <w:sz w:val="20"/>
                          <w:szCs w:val="20"/>
                        </w:rPr>
                        <w:t>）特定健康診査の実施状況</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p>
    <w:tbl>
      <w:tblPr>
        <w:tblW w:w="8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701"/>
        <w:gridCol w:w="964"/>
        <w:gridCol w:w="964"/>
        <w:gridCol w:w="964"/>
        <w:gridCol w:w="964"/>
        <w:gridCol w:w="964"/>
        <w:gridCol w:w="964"/>
        <w:gridCol w:w="964"/>
      </w:tblGrid>
      <w:tr w:rsidR="00464DCD" w:rsidRPr="00464DCD" w:rsidTr="00464DCD">
        <w:trPr>
          <w:trHeight w:val="339"/>
        </w:trPr>
        <w:tc>
          <w:tcPr>
            <w:tcW w:w="1701" w:type="dxa"/>
            <w:shd w:val="clear" w:color="auto" w:fill="FFFFFF"/>
          </w:tcPr>
          <w:p w:rsidR="00464DCD" w:rsidRPr="00464DCD" w:rsidRDefault="00464DCD" w:rsidP="00464DCD">
            <w:pPr>
              <w:spacing w:line="300" w:lineRule="exact"/>
              <w:rPr>
                <w:rFonts w:ascii="ＭＳ Ｐゴシック" w:eastAsia="ＭＳ Ｐゴシック" w:hAnsi="ＭＳ Ｐゴシック" w:cstheme="minorBidi"/>
                <w:szCs w:val="22"/>
              </w:rPr>
            </w:pPr>
          </w:p>
        </w:tc>
        <w:tc>
          <w:tcPr>
            <w:tcW w:w="964"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Ｈ28年度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Ｈ29年度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Ｈ30年度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Ｒ1年度</w:t>
            </w:r>
          </w:p>
        </w:tc>
        <w:tc>
          <w:tcPr>
            <w:tcW w:w="964" w:type="dxa"/>
            <w:shd w:val="clear" w:color="auto" w:fill="FFFFFF"/>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Ｒ2年度</w:t>
            </w:r>
          </w:p>
        </w:tc>
        <w:tc>
          <w:tcPr>
            <w:tcW w:w="964" w:type="dxa"/>
            <w:shd w:val="clear" w:color="auto" w:fill="FFFFFF"/>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Ｒ3年度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Ｒ4年度</w:t>
            </w:r>
          </w:p>
        </w:tc>
      </w:tr>
      <w:tr w:rsidR="00464DCD" w:rsidRPr="00464DCD" w:rsidTr="00464DCD">
        <w:trPr>
          <w:trHeight w:val="339"/>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対象者数</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5,567</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5,443</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5,311</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5,215</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5,307</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5,266</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5,096</w:t>
            </w:r>
          </w:p>
        </w:tc>
      </w:tr>
      <w:tr w:rsidR="00464DCD" w:rsidRPr="00464DCD" w:rsidTr="00464DCD">
        <w:trPr>
          <w:trHeight w:val="339"/>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受診者数</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2,346</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2,250</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2,138</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2,052</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1,899</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1,979</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1,781</w:t>
            </w:r>
          </w:p>
        </w:tc>
      </w:tr>
      <w:tr w:rsidR="00464DCD" w:rsidRPr="00464DCD" w:rsidTr="00464DCD">
        <w:trPr>
          <w:trHeight w:val="353"/>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受診率（％）</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42.1</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41.3</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40.3</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39.3</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35.8</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37.6</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34.9</w:t>
            </w:r>
          </w:p>
        </w:tc>
      </w:tr>
      <w:tr w:rsidR="00464DCD" w:rsidRPr="00464DCD" w:rsidTr="00464DCD">
        <w:trPr>
          <w:trHeight w:val="353"/>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沖縄県（％）</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39.4</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39.1</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39.3</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38.6</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32.1</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32.8</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34.5</w:t>
            </w:r>
          </w:p>
        </w:tc>
      </w:tr>
    </w:tbl>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694080" behindDoc="0" locked="0" layoutInCell="1" allowOverlap="1" wp14:anchorId="561F83CC" wp14:editId="121011CA">
                <wp:simplePos x="0" y="0"/>
                <wp:positionH relativeFrom="column">
                  <wp:posOffset>-132080</wp:posOffset>
                </wp:positionH>
                <wp:positionV relativeFrom="paragraph">
                  <wp:posOffset>77025</wp:posOffset>
                </wp:positionV>
                <wp:extent cx="2806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F33B5F" w:rsidRDefault="00F67A8A" w:rsidP="00464DCD">
                            <w:pPr>
                              <w:rPr>
                                <w:sz w:val="20"/>
                                <w:szCs w:val="20"/>
                              </w:rPr>
                            </w:pPr>
                            <w:r w:rsidRPr="00F33B5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18</w:t>
                            </w:r>
                            <w:r w:rsidRPr="00F33B5F">
                              <w:rPr>
                                <w:rFonts w:ascii="ＭＳ Ｐゴシック" w:eastAsia="ＭＳ Ｐゴシック" w:hAnsi="ＭＳ Ｐゴシック" w:hint="eastAsia"/>
                                <w:sz w:val="20"/>
                                <w:szCs w:val="20"/>
                              </w:rPr>
                              <w:t>）特定保健指導の実施状況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0.4pt;margin-top:6.05pt;width:221pt;height:11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d4LwIAAA4EAAAOAAAAZHJzL2Uyb0RvYy54bWysU0uOEzEQ3SNxB8t70h+SmaSVzmiYIQhp&#10;+EgDB3Dc7rSFf9hOusMykRCH4AqINefpi1B2ZzIR7BC9sFyurlf1np/nV50UaMus41qVOBulGDFF&#10;dcXVusQfPyyfTTFynqiKCK1YiXfM4avF0yfz1hQs140WFbMIQJQrWlPixntTJImjDZPEjbRhCpK1&#10;tpJ4CO06qSxpAV2KJE/Ti6TVtjJWU+YcnN4OSbyI+HXNqH9X1455JEoMs/m42riuwpos5qRYW2Ia&#10;To9jkH+YQhKuoOkJ6pZ4gjaW/wUlObXa6dqPqJaJrmtOWeQAbLL0Dzb3DTEscgFxnDnJ5P4fLH27&#10;fW8Rr0qcTzKMFJFwSf3ha7//0e9/9YdvqD987w+Hfv8TYpQHwVrjCqi7N1Dpuxe6g4uP5J250/ST&#10;Q0rfNESt2bW1um0YqWDgLFQmZ6UDjgsgq/aNrqAv2XgdgbrayqAm6IMAHS5ud7os1nlE4TCfpheX&#10;KaQo5LJx+nw2ncQepHgoN9b5V0xLFDYltuCGCE+2d86HcUjx8EvopvSSCxEdIRRqSzyb5JNYcJaR&#10;3INhBZclnqbhGywUWL5UVSz2hIthDw2EOtIOTAfOvlt1UfJJLA6arHS1AyGsHgwKDwo2jbZfMGrB&#10;nCV2nzfEMozEawVizrLxOLg5BuPJZQ6BPc+szjNEUYAqscdo2N74+AICZ2euQfQlj3I8TnKcGUwX&#10;VTo+kODq8zj+9fiMF78BAAD//wMAUEsDBBQABgAIAAAAIQC+EtmF3QAAAAoBAAAPAAAAZHJzL2Rv&#10;d25yZXYueG1sTI/NTsMwEITvSLyDtUjcWjsuIBTiVBU/EgculHB3YxNHxOso3jbp27Oc4Dia0cw3&#10;1XaJgzj5KfcJDRRrBcJjm1yPnYHm42V1DyKTRWeHhN7A2WfY1pcXlS1dmvHdn/bUCS7BXFoDgWgs&#10;pcxt8NHmdRo9sveVpmiJ5dRJN9mZy+MgtVJ3MtoeeSHY0T8G337vj9EAkdsV5+Y55tfP5e1pDqq9&#10;tY0x11fL7gEE+YX+wvCLz+hQM9MhHdFlMRhYacXoxIYuQHDgRhcaxMGA3mw0yLqS/y/UPwAAAP//&#10;AwBQSwECLQAUAAYACAAAACEAtoM4kv4AAADhAQAAEwAAAAAAAAAAAAAAAAAAAAAAW0NvbnRlbnRf&#10;VHlwZXNdLnhtbFBLAQItABQABgAIAAAAIQA4/SH/1gAAAJQBAAALAAAAAAAAAAAAAAAAAC8BAABf&#10;cmVscy8ucmVsc1BLAQItABQABgAIAAAAIQCPnkd4LwIAAA4EAAAOAAAAAAAAAAAAAAAAAC4CAABk&#10;cnMvZTJvRG9jLnhtbFBLAQItABQABgAIAAAAIQC+EtmF3QAAAAoBAAAPAAAAAAAAAAAAAAAAAIkE&#10;AABkcnMvZG93bnJldi54bWxQSwUGAAAAAAQABADzAAAAkwUAAAAA&#10;" filled="f" stroked="f">
                <v:textbox style="mso-fit-shape-to-text:t">
                  <w:txbxContent>
                    <w:p w:rsidR="00F67A8A" w:rsidRPr="00F33B5F" w:rsidRDefault="00F67A8A" w:rsidP="00464DCD">
                      <w:pPr>
                        <w:rPr>
                          <w:sz w:val="20"/>
                          <w:szCs w:val="20"/>
                        </w:rPr>
                      </w:pPr>
                      <w:r w:rsidRPr="00F33B5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18</w:t>
                      </w:r>
                      <w:r w:rsidRPr="00F33B5F">
                        <w:rPr>
                          <w:rFonts w:ascii="ＭＳ Ｐゴシック" w:eastAsia="ＭＳ Ｐゴシック" w:hAnsi="ＭＳ Ｐゴシック" w:hint="eastAsia"/>
                          <w:sz w:val="20"/>
                          <w:szCs w:val="20"/>
                        </w:rPr>
                        <w:t>）特定保健指導の実施状況</w:t>
                      </w:r>
                    </w:p>
                  </w:txbxContent>
                </v:textbox>
              </v:shape>
            </w:pict>
          </mc:Fallback>
        </mc:AlternateContent>
      </w:r>
    </w:p>
    <w:tbl>
      <w:tblPr>
        <w:tblpPr w:leftFromText="142" w:rightFromText="142" w:vertAnchor="text" w:horzAnchor="margin" w:tblpY="158"/>
        <w:tblW w:w="8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701"/>
        <w:gridCol w:w="964"/>
        <w:gridCol w:w="964"/>
        <w:gridCol w:w="964"/>
        <w:gridCol w:w="964"/>
        <w:gridCol w:w="964"/>
        <w:gridCol w:w="964"/>
        <w:gridCol w:w="964"/>
      </w:tblGrid>
      <w:tr w:rsidR="00464DCD" w:rsidRPr="00464DCD" w:rsidTr="00464DCD">
        <w:trPr>
          <w:trHeight w:val="339"/>
        </w:trPr>
        <w:tc>
          <w:tcPr>
            <w:tcW w:w="1701" w:type="dxa"/>
            <w:shd w:val="clear" w:color="auto" w:fill="FFFFFF"/>
          </w:tcPr>
          <w:p w:rsidR="00464DCD" w:rsidRPr="00464DCD" w:rsidRDefault="00464DCD" w:rsidP="00464DCD">
            <w:pPr>
              <w:spacing w:line="300" w:lineRule="exact"/>
              <w:rPr>
                <w:rFonts w:ascii="ＭＳ Ｐゴシック" w:eastAsia="ＭＳ Ｐゴシック" w:hAnsi="ＭＳ Ｐゴシック" w:cstheme="minorBidi"/>
                <w:szCs w:val="22"/>
              </w:rPr>
            </w:pPr>
          </w:p>
        </w:tc>
        <w:tc>
          <w:tcPr>
            <w:tcW w:w="964"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Ｈ28年度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Ｈ29年度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Ｈ30年度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Ｒ1年度</w:t>
            </w:r>
          </w:p>
        </w:tc>
        <w:tc>
          <w:tcPr>
            <w:tcW w:w="964" w:type="dxa"/>
            <w:shd w:val="clear" w:color="auto" w:fill="FFFFFF"/>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Ｒ2年度</w:t>
            </w:r>
          </w:p>
        </w:tc>
        <w:tc>
          <w:tcPr>
            <w:tcW w:w="964" w:type="dxa"/>
            <w:shd w:val="clear" w:color="auto" w:fill="FFFFFF"/>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Ｒ3年度</w:t>
            </w:r>
          </w:p>
        </w:tc>
        <w:tc>
          <w:tcPr>
            <w:tcW w:w="964" w:type="dxa"/>
            <w:shd w:val="clear" w:color="auto" w:fill="FFFFFF"/>
            <w:vAlign w:val="center"/>
          </w:tcPr>
          <w:p w:rsidR="00464DCD" w:rsidRPr="00464DCD" w:rsidRDefault="00464DCD" w:rsidP="00464DCD">
            <w:pPr>
              <w:spacing w:line="300" w:lineRule="exact"/>
              <w:jc w:val="center"/>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Ｒ4年度</w:t>
            </w:r>
          </w:p>
        </w:tc>
      </w:tr>
      <w:tr w:rsidR="00464DCD" w:rsidRPr="00464DCD" w:rsidTr="00464DCD">
        <w:trPr>
          <w:trHeight w:val="339"/>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対象者数</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366</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345</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325</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301</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251</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286</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218</w:t>
            </w:r>
          </w:p>
        </w:tc>
      </w:tr>
      <w:tr w:rsidR="00464DCD" w:rsidRPr="00464DCD" w:rsidTr="00464DCD">
        <w:trPr>
          <w:trHeight w:val="339"/>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指導者数</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261</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227</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237</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206</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158</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180</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143</w:t>
            </w:r>
          </w:p>
        </w:tc>
      </w:tr>
      <w:tr w:rsidR="00464DCD" w:rsidRPr="00464DCD" w:rsidTr="00464DCD">
        <w:trPr>
          <w:trHeight w:val="353"/>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実施率（％）</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71.3</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65.8</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72.9</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68.4</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62.9</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62.9</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65.6</w:t>
            </w:r>
          </w:p>
        </w:tc>
      </w:tr>
      <w:tr w:rsidR="00464DCD" w:rsidRPr="00464DCD" w:rsidTr="00464DCD">
        <w:trPr>
          <w:trHeight w:val="353"/>
        </w:trPr>
        <w:tc>
          <w:tcPr>
            <w:tcW w:w="1701" w:type="dxa"/>
            <w:shd w:val="clear" w:color="auto" w:fill="FFFFFF"/>
            <w:vAlign w:val="center"/>
          </w:tcPr>
          <w:p w:rsidR="00464DCD" w:rsidRPr="00464DCD" w:rsidRDefault="00464DCD" w:rsidP="00464DCD">
            <w:pPr>
              <w:spacing w:line="300" w:lineRule="exact"/>
              <w:rPr>
                <w:rFonts w:ascii="ＭＳ Ｐゴシック" w:eastAsia="ＭＳ Ｐゴシック" w:hAnsi="ＭＳ Ｐゴシック" w:cstheme="minorBidi"/>
                <w:sz w:val="18"/>
                <w:szCs w:val="18"/>
              </w:rPr>
            </w:pPr>
            <w:r w:rsidRPr="00464DCD">
              <w:rPr>
                <w:rFonts w:ascii="ＭＳ Ｐゴシック" w:eastAsia="ＭＳ Ｐゴシック" w:hAnsi="ＭＳ Ｐゴシック" w:cstheme="minorBidi" w:hint="eastAsia"/>
                <w:sz w:val="18"/>
                <w:szCs w:val="18"/>
              </w:rPr>
              <w:t>沖縄県（％）</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58.7</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60.0</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63.8</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67.2</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61.3</w:t>
            </w:r>
          </w:p>
        </w:tc>
        <w:tc>
          <w:tcPr>
            <w:tcW w:w="964" w:type="dxa"/>
            <w:shd w:val="clear" w:color="auto" w:fill="FFFFFF"/>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62.3</w:t>
            </w:r>
          </w:p>
        </w:tc>
        <w:tc>
          <w:tcPr>
            <w:tcW w:w="964" w:type="dxa"/>
            <w:shd w:val="clear" w:color="auto" w:fill="FFFFFF"/>
            <w:vAlign w:val="center"/>
          </w:tcPr>
          <w:p w:rsidR="00464DCD" w:rsidRPr="00464DCD" w:rsidRDefault="00464DCD" w:rsidP="00464DCD">
            <w:pPr>
              <w:spacing w:line="300" w:lineRule="exact"/>
              <w:jc w:val="righ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61.9</w:t>
            </w:r>
          </w:p>
        </w:tc>
      </w:tr>
    </w:tbl>
    <w:p w:rsidR="00464DCD" w:rsidRPr="00464DCD" w:rsidRDefault="00464DCD" w:rsidP="00464DCD">
      <w:pPr>
        <w:spacing w:line="300" w:lineRule="exac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15584" behindDoc="0" locked="0" layoutInCell="1" allowOverlap="1" wp14:anchorId="0D871C59" wp14:editId="13572B05">
                <wp:simplePos x="0" y="0"/>
                <wp:positionH relativeFrom="column">
                  <wp:posOffset>2557409</wp:posOffset>
                </wp:positionH>
                <wp:positionV relativeFrom="paragraph">
                  <wp:posOffset>1384935</wp:posOffset>
                </wp:positionV>
                <wp:extent cx="2806700" cy="140398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B05D8" w:rsidRDefault="00F67A8A" w:rsidP="00464DCD">
                            <w:pPr>
                              <w:rPr>
                                <w:sz w:val="20"/>
                                <w:szCs w:val="20"/>
                              </w:rPr>
                            </w:pPr>
                            <w:r>
                              <w:rPr>
                                <w:rFonts w:ascii="ＭＳ Ｐゴシック" w:eastAsia="ＭＳ Ｐゴシック" w:hAnsi="ＭＳ Ｐゴシック" w:hint="eastAsia"/>
                                <w:sz w:val="20"/>
                                <w:szCs w:val="20"/>
                              </w:rPr>
                              <w:t>（図表20）特定保健指導実施率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201.35pt;margin-top:109.05pt;width:221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u+LwIAAA4EAAAOAAAAZHJzL2Uyb0RvYy54bWysU8uO0zAU3SPxD5b3NGloZtqo6WiYoQhp&#10;eEgDH+A6TmPhF7bbpCxbCfER/AJizffkR7h2Op0KdogsLF/f3HPvOT6eX3VSoC2zjmtV4vEoxYgp&#10;qiuu1iX++GH5bIqR80RVRGjFSrxjDl8tnj6Zt6ZgmW60qJhFAKJc0ZoSN96bIkkcbZgkbqQNU5Cs&#10;tZXEQ2jXSWVJC+hSJFmaXiSttpWxmjLn4PR2SOJFxK9rRv27unbMI1FimM3H1cZ1FdZkMSfF2hLT&#10;cHocg/zDFJJwBU1PULfEE7Sx/C8oyanVTtd+RLVMdF1zyiIHYDNO/2Bz3xDDIhcQx5mTTO7/wdK3&#10;2/cW8arEWZ5jpIiES+oPX/v9j37/qz98Q/3he3849PufEKMsCNYaV0DdvYFK373QHVx8JO/Mnaaf&#10;HFL6piFqza6t1W3DSAUDj0NlclY64LgAsmrf6Ar6ko3XEairrQxqgj4I0OHidqfLYp1HFA6zaXpx&#10;mUKKQm48SZ/PpnnsQYqHcmOdf8W0RGFTYgtuiPBke+d8GIcUD7+EbkovuRDREUKhtsSzPMtjwVlG&#10;cg+GFVyWeJqGb7BQYPlSVbHYEy6GPTQQ6kg7MB04+27VRcnzKErQZKWrHQhh9WBQeFCwabT9glEL&#10;5iyx+7whlmEkXisQczaeTIKbYzDJLzMI7HlmdZ4higJUiT1Gw/bGxxcQODtzDaIveZTjcZLjzGC6&#10;qNLxgQRXn8fxr8dnvPgNAAD//wMAUEsDBBQABgAIAAAAIQBwVHy53wAAAAsBAAAPAAAAZHJzL2Rv&#10;d25yZXYueG1sTI/LTsMwEEX3SPyDNUjsqB0T0ZDGqSrUliWlRKzd2E0i4odsNw1/z7CC5cw9unOm&#10;Ws9mJJMOcXBWQLZgQLRtnRpsJ6D52D0UQGKSVsnRWS3gW0dY17c3lSyVu9p3PR1TR7DExlIK6FPy&#10;JaWx7bWRceG8tpidXTAy4Rg6qoK8YrkZKWfsiRo5WLzQS69fet1+HS9GgE9+v3wNb4fNdjex5nPf&#10;8KHbCnF/N29WQJKe0x8Mv/qoDjU6ndzFqkhGATnjS0QF8KzIgCBR5DluThg9PnOgdUX//1D/AAAA&#10;//8DAFBLAQItABQABgAIAAAAIQC2gziS/gAAAOEBAAATAAAAAAAAAAAAAAAAAAAAAABbQ29udGVu&#10;dF9UeXBlc10ueG1sUEsBAi0AFAAGAAgAAAAhADj9If/WAAAAlAEAAAsAAAAAAAAAAAAAAAAALwEA&#10;AF9yZWxzLy5yZWxzUEsBAi0AFAAGAAgAAAAhAHRRK74vAgAADgQAAA4AAAAAAAAAAAAAAAAALgIA&#10;AGRycy9lMm9Eb2MueG1sUEsBAi0AFAAGAAgAAAAhAHBUfLnfAAAACwEAAA8AAAAAAAAAAAAAAAAA&#10;iQQAAGRycy9kb3ducmV2LnhtbFBLBQYAAAAABAAEAPMAAACVBQAAAAA=&#10;" filled="f" stroked="f">
                <v:textbox style="mso-fit-shape-to-text:t">
                  <w:txbxContent>
                    <w:p w:rsidR="00F67A8A" w:rsidRPr="005B05D8" w:rsidRDefault="00F67A8A" w:rsidP="00464DCD">
                      <w:pPr>
                        <w:rPr>
                          <w:sz w:val="20"/>
                          <w:szCs w:val="20"/>
                        </w:rPr>
                      </w:pPr>
                      <w:r>
                        <w:rPr>
                          <w:rFonts w:ascii="ＭＳ Ｐゴシック" w:eastAsia="ＭＳ Ｐゴシック" w:hAnsi="ＭＳ Ｐゴシック" w:hint="eastAsia"/>
                          <w:sz w:val="20"/>
                          <w:szCs w:val="20"/>
                        </w:rPr>
                        <w:t>（図表20）特定保健指導実施率</w:t>
                      </w:r>
                    </w:p>
                  </w:txbxContent>
                </v:textbox>
              </v:shape>
            </w:pict>
          </mc:Fallback>
        </mc:AlternateContent>
      </w: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14560" behindDoc="0" locked="0" layoutInCell="1" allowOverlap="1" wp14:anchorId="121A2A7F" wp14:editId="10DD0F26">
                <wp:simplePos x="0" y="0"/>
                <wp:positionH relativeFrom="column">
                  <wp:posOffset>-146050</wp:posOffset>
                </wp:positionH>
                <wp:positionV relativeFrom="paragraph">
                  <wp:posOffset>1392291</wp:posOffset>
                </wp:positionV>
                <wp:extent cx="2806700" cy="1403985"/>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B05D8" w:rsidRDefault="00F67A8A" w:rsidP="00464DCD">
                            <w:pPr>
                              <w:rPr>
                                <w:sz w:val="20"/>
                                <w:szCs w:val="20"/>
                              </w:rPr>
                            </w:pPr>
                            <w:r>
                              <w:rPr>
                                <w:rFonts w:ascii="ＭＳ Ｐゴシック" w:eastAsia="ＭＳ Ｐゴシック" w:hAnsi="ＭＳ Ｐゴシック" w:hint="eastAsia"/>
                                <w:sz w:val="20"/>
                                <w:szCs w:val="20"/>
                              </w:rPr>
                              <w:t>（図表19）特定健康診査受診率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11.5pt;margin-top:109.65pt;width:221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UFLwIAAA4EAAAOAAAAZHJzL2Uyb0RvYy54bWysU82O0zAQviPxDpbvNGlodtuo6WrZpQhp&#10;F5AWHsB1nMbCf9huk3JsJcRD8AqIM8+TF2HsdEsFN0QOlseT+Wa+b2bmV50UaMus41qVeDxKMWKK&#10;6oqrdYk/vF8+m2LkPFEVEVqxEu+Yw1eLp0/mrSlYphstKmYRgChXtKbEjfemSBJHGyaJG2nDFDhr&#10;bSXxYNp1UlnSAroUSZamF0mrbWWspsw5eL0dnHgR8euaUf+2rh3zSJQYavPxtPFchTNZzEmxtsQ0&#10;nB7LIP9QhSRcQdIT1C3xBG0s/wtKcmq107UfUS0TXdecssgB2IzTP9g8NMSwyAXEceYkk/t/sPTN&#10;9p1FvCpxlk8wUkRCk/rDl37/vd//7A9fUX/41h8O/f4H2CgLgrXGFRD3YCDSdy90B42P5J250/Sj&#10;Q0rfNESt2bW1um0YqaDgcYhMzkIHHBdAVu29riAv2XgdgbrayqAm6IMAHRq3OzWLdR5ReMym6cVl&#10;Ci4KvvEkfT6b5jEHKR7DjXX+FdMShUuJLUxDhCfbO+dDOaR4/CVkU3rJhYgTIRRqSzzLszwGnHkk&#10;9zCwgssST9PwDSMUWL5UVQz2hIvhDgmEOtIOTAfOvlt1UfL8JOdKVzsQwuphQGGh4NJo+xmjFoaz&#10;xO7ThliGkXitQMzZeDIJ0xyNSX6ZgWHPPatzD1EUoErsMRquNz5uQODszDWIvuRRjtCdoZJjzTB0&#10;UaXjgoSpPrfjX7/XePELAAD//wMAUEsDBBQABgAIAAAAIQCnbgr94AAAAAsBAAAPAAAAZHJzL2Rv&#10;d25yZXYueG1sTI/NTsMwEITvSLyDtUjcWjtpBDTEqSrUliNQIs5uvCQR8Y9sNw1vz3KC2+7OaPab&#10;ajObkU0Y4uCshGwpgKFtnR5sJ6F53y8egMWkrFajsyjhGyNs6uurSpXaXewbTsfUMQqxsVQS+pR8&#10;yXlsezQqLp1HS9qnC0YlWkPHdVAXCjcjz4W440YNlj70yuNTj+3X8Wwk+OQP98/h5XW720+i+Tg0&#10;+dDtpLy9mbePwBLO6c8Mv/iEDjUxndzZ6shGCYt8RV2ShDxbr4CRo8jWdDnRUIgCeF3x/x3qHwAA&#10;AP//AwBQSwECLQAUAAYACAAAACEAtoM4kv4AAADhAQAAEwAAAAAAAAAAAAAAAAAAAAAAW0NvbnRl&#10;bnRfVHlwZXNdLnhtbFBLAQItABQABgAIAAAAIQA4/SH/1gAAAJQBAAALAAAAAAAAAAAAAAAAAC8B&#10;AABfcmVscy8ucmVsc1BLAQItABQABgAIAAAAIQDZUDUFLwIAAA4EAAAOAAAAAAAAAAAAAAAAAC4C&#10;AABkcnMvZTJvRG9jLnhtbFBLAQItABQABgAIAAAAIQCnbgr94AAAAAsBAAAPAAAAAAAAAAAAAAAA&#10;AIkEAABkcnMvZG93bnJldi54bWxQSwUGAAAAAAQABADzAAAAlgUAAAAA&#10;" filled="f" stroked="f">
                <v:textbox style="mso-fit-shape-to-text:t">
                  <w:txbxContent>
                    <w:p w:rsidR="00F67A8A" w:rsidRPr="005B05D8" w:rsidRDefault="00F67A8A" w:rsidP="00464DCD">
                      <w:pPr>
                        <w:rPr>
                          <w:sz w:val="20"/>
                          <w:szCs w:val="20"/>
                        </w:rPr>
                      </w:pPr>
                      <w:r>
                        <w:rPr>
                          <w:rFonts w:ascii="ＭＳ Ｐゴシック" w:eastAsia="ＭＳ Ｐゴシック" w:hAnsi="ＭＳ Ｐゴシック" w:hint="eastAsia"/>
                          <w:sz w:val="20"/>
                          <w:szCs w:val="20"/>
                        </w:rPr>
                        <w:t>（図表19）特定健康診査受診率</w:t>
                      </w:r>
                    </w:p>
                  </w:txbxContent>
                </v:textbox>
              </v:shape>
            </w:pict>
          </mc:Fallback>
        </mc:AlternateContent>
      </w:r>
    </w:p>
    <w:p w:rsidR="00464DCD" w:rsidRPr="00464DCD" w:rsidRDefault="00464DCD" w:rsidP="00464DCD">
      <w:pPr>
        <w:spacing w:line="300" w:lineRule="exact"/>
        <w:rPr>
          <w:rFonts w:ascii="ＭＳ Ｐゴシック" w:eastAsia="ＭＳ Ｐゴシック" w:hAnsi="ＭＳ Ｐゴシック" w:cstheme="minorBidi"/>
          <w:szCs w:val="22"/>
        </w:rPr>
      </w:pPr>
    </w:p>
    <w:p w:rsidR="00464DCD" w:rsidRPr="00464DCD" w:rsidRDefault="00464DCD" w:rsidP="00464DCD">
      <w:pPr>
        <w:spacing w:line="300" w:lineRule="exac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noProof/>
          <w:szCs w:val="22"/>
        </w:rPr>
        <w:drawing>
          <wp:anchor distT="0" distB="0" distL="114300" distR="114300" simplePos="0" relativeHeight="251680768" behindDoc="0" locked="0" layoutInCell="1" allowOverlap="1" wp14:anchorId="0B9AE373" wp14:editId="5014608F">
            <wp:simplePos x="0" y="0"/>
            <wp:positionH relativeFrom="column">
              <wp:posOffset>2637155</wp:posOffset>
            </wp:positionH>
            <wp:positionV relativeFrom="paragraph">
              <wp:posOffset>35189</wp:posOffset>
            </wp:positionV>
            <wp:extent cx="2781300" cy="158115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DCD">
        <w:rPr>
          <w:rFonts w:ascii="ＭＳ Ｐゴシック" w:eastAsia="ＭＳ Ｐゴシック" w:hAnsi="ＭＳ Ｐゴシック" w:cstheme="minorBidi"/>
          <w:noProof/>
          <w:szCs w:val="22"/>
        </w:rPr>
        <w:drawing>
          <wp:anchor distT="0" distB="0" distL="114300" distR="114300" simplePos="0" relativeHeight="251679744" behindDoc="0" locked="0" layoutInCell="1" allowOverlap="1" wp14:anchorId="38C9271D" wp14:editId="17EE6339">
            <wp:simplePos x="0" y="0"/>
            <wp:positionH relativeFrom="column">
              <wp:posOffset>-139065</wp:posOffset>
            </wp:positionH>
            <wp:positionV relativeFrom="paragraph">
              <wp:posOffset>33284</wp:posOffset>
            </wp:positionV>
            <wp:extent cx="2777490" cy="1578610"/>
            <wp:effectExtent l="0" t="0" r="3810" b="254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7490"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w:lastRenderedPageBreak/>
        <mc:AlternateContent>
          <mc:Choice Requires="wps">
            <w:drawing>
              <wp:anchor distT="0" distB="0" distL="114300" distR="114300" simplePos="0" relativeHeight="251695104" behindDoc="0" locked="0" layoutInCell="1" allowOverlap="1" wp14:anchorId="2F613376" wp14:editId="3F0000B9">
                <wp:simplePos x="0" y="0"/>
                <wp:positionH relativeFrom="column">
                  <wp:posOffset>6350</wp:posOffset>
                </wp:positionH>
                <wp:positionV relativeFrom="paragraph">
                  <wp:posOffset>64135</wp:posOffset>
                </wp:positionV>
                <wp:extent cx="2806700" cy="140398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F04F0F" w:rsidRDefault="00F67A8A" w:rsidP="00464DCD">
                            <w:pPr>
                              <w:rPr>
                                <w:sz w:val="20"/>
                                <w:szCs w:val="20"/>
                              </w:rPr>
                            </w:pPr>
                            <w:r w:rsidRPr="00F04F0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21</w:t>
                            </w:r>
                            <w:r w:rsidRPr="00F04F0F">
                              <w:rPr>
                                <w:rFonts w:ascii="ＭＳ Ｐゴシック" w:eastAsia="ＭＳ Ｐゴシック" w:hAnsi="ＭＳ Ｐゴシック" w:hint="eastAsia"/>
                                <w:sz w:val="20"/>
                                <w:szCs w:val="20"/>
                              </w:rPr>
                              <w:t>）健診受診者の</w:t>
                            </w:r>
                            <w:r>
                              <w:rPr>
                                <w:rFonts w:ascii="ＭＳ Ｐゴシック" w:eastAsia="ＭＳ Ｐゴシック" w:hAnsi="ＭＳ Ｐゴシック" w:hint="eastAsia"/>
                                <w:sz w:val="20"/>
                                <w:szCs w:val="20"/>
                              </w:rPr>
                              <w:t>継続状況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5pt;margin-top:5.05pt;width:221pt;height:1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A2MQIAAA4EAAAOAAAAZHJzL2Uyb0RvYy54bWysU82O0zAQviPxDpbvNGm22W2jpqtllyKk&#10;5UdaeADXcRoL/2G7TZZjKyEegldAnHmevAhjpy0V3BA5WB5P5pv5vpmZX3dSoC2zjmtV4vEoxYgp&#10;qiuu1iX+8H75bIqR80RVRGjFSvzIHL5ePH0yb03BMt1oUTGLAES5ojUlbrw3RZI42jBJ3EgbpsBZ&#10;ayuJB9Ouk8qSFtClSLI0vUxabStjNWXOwevd4MSLiF/XjPq3de2YR6LEUJuPp43nKpzJYk6KtSWm&#10;4fRQBvmHKiThCpKeoO6IJ2hj+V9QklOrna79iGqZ6LrmlEUOwGac/sHmoSGGRS4gjjMnmdz/g6Vv&#10;tu8s4lWJszzDSBEJTer3X/rd9373s99/Rf3+W7/f97sfYKMsCNYaV0Dcg4FI3z3XHTQ+knfmXtOP&#10;Dil92xC1ZjfW6rZhpIKCxyEyOQsdcFwAWbWvdQV5ycbrCNTVVgY1QR8E6NC4x1OzWOcRhcdsml5e&#10;peCi4BtP0ovZNI85SHEMN9b5l0xLFC4ltjANEZ5s750P5ZDi+EvIpvSSCxEnQijUlniWZ3kMOPNI&#10;7mFgBZclnqbhG0YosHyhqhjsCRfDHRIIdaAdmA6cfbfqouT5xVHOla4eQQirhwGFhYJLo+1njFoY&#10;zhK7TxtiGUbilQIxZ+PJJExzNCb5VQaGPfeszj1EUYAqscdouN76uAGBszM3IPqSRzlCd4ZKDjXD&#10;0EWVDgsSpvrcjn/9XuPFLwAAAP//AwBQSwMEFAAGAAgAAAAhAPPYzj/bAAAACAEAAA8AAABkcnMv&#10;ZG93bnJldi54bWxMj0FPwzAMhe9I/IfISLuxtN1AqDSdJhgSBy5s5e41pq1okqrx1u7f453gZD0/&#10;6/l7xWZ2vTrTGLvgDaTLBBT5OtjONwaqw9v9E6jI6C32wZOBC0XYlLc3BeY2TP6TzntulIT4mKOB&#10;lnnItY51Sw7jMgzkxfsOo0MWOTbajjhJuOt1liSP2mHn5UOLA720VP/sT84As92ml2rn4vvX/PE6&#10;tUn9gJUxi7t5+wyKaea/Y7jiCzqUwnQMJ2+j6kVLE76OFJTY6/VKFkcD2SrNQJeF/l+g/AUAAP//&#10;AwBQSwECLQAUAAYACAAAACEAtoM4kv4AAADhAQAAEwAAAAAAAAAAAAAAAAAAAAAAW0NvbnRlbnRf&#10;VHlwZXNdLnhtbFBLAQItABQABgAIAAAAIQA4/SH/1gAAAJQBAAALAAAAAAAAAAAAAAAAAC8BAABf&#10;cmVscy8ucmVsc1BLAQItABQABgAIAAAAIQAWIOA2MQIAAA4EAAAOAAAAAAAAAAAAAAAAAC4CAABk&#10;cnMvZTJvRG9jLnhtbFBLAQItABQABgAIAAAAIQDz2M4/2wAAAAgBAAAPAAAAAAAAAAAAAAAAAIsE&#10;AABkcnMvZG93bnJldi54bWxQSwUGAAAAAAQABADzAAAAkwUAAAAA&#10;" filled="f" stroked="f">
                <v:textbox style="mso-fit-shape-to-text:t">
                  <w:txbxContent>
                    <w:p w:rsidR="00F67A8A" w:rsidRPr="00F04F0F" w:rsidRDefault="00F67A8A" w:rsidP="00464DCD">
                      <w:pPr>
                        <w:rPr>
                          <w:sz w:val="20"/>
                          <w:szCs w:val="20"/>
                        </w:rPr>
                      </w:pPr>
                      <w:r w:rsidRPr="00F04F0F">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21</w:t>
                      </w:r>
                      <w:r w:rsidRPr="00F04F0F">
                        <w:rPr>
                          <w:rFonts w:ascii="ＭＳ Ｐゴシック" w:eastAsia="ＭＳ Ｐゴシック" w:hAnsi="ＭＳ Ｐゴシック" w:hint="eastAsia"/>
                          <w:sz w:val="20"/>
                          <w:szCs w:val="20"/>
                        </w:rPr>
                        <w:t>）健診受診者の</w:t>
                      </w:r>
                      <w:r>
                        <w:rPr>
                          <w:rFonts w:ascii="ＭＳ Ｐゴシック" w:eastAsia="ＭＳ Ｐゴシック" w:hAnsi="ＭＳ Ｐゴシック" w:hint="eastAsia"/>
                          <w:sz w:val="20"/>
                          <w:szCs w:val="20"/>
                        </w:rPr>
                        <w:t>継続状況</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716608" behindDoc="0" locked="0" layoutInCell="1" allowOverlap="1" wp14:anchorId="7E287E4A" wp14:editId="7281C8DA">
            <wp:simplePos x="0" y="0"/>
            <wp:positionH relativeFrom="column">
              <wp:posOffset>-99060</wp:posOffset>
            </wp:positionH>
            <wp:positionV relativeFrom="paragraph">
              <wp:posOffset>168275</wp:posOffset>
            </wp:positionV>
            <wp:extent cx="5531843" cy="1082525"/>
            <wp:effectExtent l="0" t="0" r="0" b="381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pic:cNvPicPr>
                      <a:picLocks noChangeAspect="1"/>
                    </pic:cNvPicPr>
                  </pic:nvPicPr>
                  <pic:blipFill rotWithShape="1">
                    <a:blip r:embed="rId37">
                      <a:extLst>
                        <a:ext uri="{28A0092B-C50C-407E-A947-70E740481C1C}">
                          <a14:useLocalDpi xmlns:a14="http://schemas.microsoft.com/office/drawing/2010/main" val="0"/>
                        </a:ext>
                      </a:extLst>
                    </a:blip>
                    <a:srcRect r="9468"/>
                    <a:stretch/>
                  </pic:blipFill>
                  <pic:spPr bwMode="auto">
                    <a:xfrm>
                      <a:off x="0" y="0"/>
                      <a:ext cx="5531843" cy="108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717632" behindDoc="0" locked="0" layoutInCell="1" allowOverlap="1" wp14:anchorId="780349A7" wp14:editId="312D929D">
            <wp:simplePos x="0" y="0"/>
            <wp:positionH relativeFrom="column">
              <wp:posOffset>-108585</wp:posOffset>
            </wp:positionH>
            <wp:positionV relativeFrom="paragraph">
              <wp:posOffset>136525</wp:posOffset>
            </wp:positionV>
            <wp:extent cx="5734050" cy="2031700"/>
            <wp:effectExtent l="0" t="0" r="0" b="698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図 191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031700"/>
                    </a:xfrm>
                    <a:prstGeom prst="rect">
                      <a:avLst/>
                    </a:prstGeom>
                    <a:noFill/>
                    <a:ln>
                      <a:noFill/>
                    </a:ln>
                  </pic:spPr>
                </pic:pic>
              </a:graphicData>
            </a:graphic>
          </wp:anchor>
        </w:drawing>
      </w: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b/>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 xml:space="preserve">２　</w:t>
      </w:r>
      <w:r w:rsidR="00D10924">
        <w:rPr>
          <w:rFonts w:ascii="ＭＳ Ｐゴシック" w:eastAsia="ＭＳ Ｐゴシック" w:hAnsi="ＭＳ Ｐゴシック" w:cstheme="minorBidi" w:hint="eastAsia"/>
          <w:szCs w:val="22"/>
        </w:rPr>
        <w:t>２０</w:t>
      </w:r>
      <w:r w:rsidRPr="00464DCD">
        <w:rPr>
          <w:rFonts w:ascii="ＭＳ Ｐゴシック" w:eastAsia="ＭＳ Ｐゴシック" w:hAnsi="ＭＳ Ｐゴシック" w:cstheme="minorBidi" w:hint="eastAsia"/>
          <w:szCs w:val="22"/>
        </w:rPr>
        <w:t>代・</w:t>
      </w:r>
      <w:r w:rsidR="00D10924">
        <w:rPr>
          <w:rFonts w:ascii="ＭＳ Ｐゴシック" w:eastAsia="ＭＳ Ｐゴシック" w:hAnsi="ＭＳ Ｐゴシック" w:cstheme="minorBidi" w:hint="eastAsia"/>
          <w:szCs w:val="22"/>
        </w:rPr>
        <w:t>３０</w:t>
      </w:r>
      <w:r w:rsidRPr="00464DCD">
        <w:rPr>
          <w:rFonts w:ascii="ＭＳ Ｐゴシック" w:eastAsia="ＭＳ Ｐゴシック" w:hAnsi="ＭＳ Ｐゴシック" w:cstheme="minorBidi" w:hint="eastAsia"/>
          <w:szCs w:val="22"/>
        </w:rPr>
        <w:t xml:space="preserve">代健康診査　</w:t>
      </w:r>
    </w:p>
    <w:p w:rsidR="00464DCD" w:rsidRPr="00464DCD" w:rsidRDefault="00464DCD" w:rsidP="00464DCD">
      <w:pPr>
        <w:ind w:firstLineChars="100" w:firstLine="210"/>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西原町では加入医療保険を問わず、20歳から39歳までの健康診査を実施しており、令和4年度の受診者は164名でした。そのうちメタボリックシンドロームによる生活習慣病の発症リスクが高い特定保健指導対象に相当する方が16名おり、男性が多い状況でした。</w:t>
      </w:r>
    </w:p>
    <w:p w:rsidR="00464DCD" w:rsidRPr="00464DCD" w:rsidRDefault="00464DCD" w:rsidP="00464DCD">
      <w:pPr>
        <w:ind w:leftChars="100" w:left="210" w:firstLineChars="100" w:firstLine="210"/>
        <w:rPr>
          <w:rFonts w:ascii="BIZ UDPゴシック" w:eastAsia="BIZ UDPゴシック" w:hAnsi="BIZ UDPゴシック" w:cstheme="minorBidi"/>
          <w:szCs w:val="22"/>
        </w:rPr>
      </w:pP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03296" behindDoc="0" locked="0" layoutInCell="1" allowOverlap="1" wp14:anchorId="3C5E701F" wp14:editId="0E001BFF">
                <wp:simplePos x="0" y="0"/>
                <wp:positionH relativeFrom="column">
                  <wp:posOffset>2824216</wp:posOffset>
                </wp:positionH>
                <wp:positionV relativeFrom="paragraph">
                  <wp:posOffset>61595</wp:posOffset>
                </wp:positionV>
                <wp:extent cx="2806700" cy="1403985"/>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EA65CD" w:rsidRDefault="00F67A8A" w:rsidP="00464DCD">
                            <w:pPr>
                              <w:rPr>
                                <w:sz w:val="20"/>
                                <w:szCs w:val="20"/>
                              </w:rPr>
                            </w:pPr>
                            <w:r w:rsidRPr="00EA65CD">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23</w:t>
                            </w:r>
                            <w:r w:rsidRPr="00EA65CD">
                              <w:rPr>
                                <w:rFonts w:ascii="ＭＳ Ｐゴシック" w:eastAsia="ＭＳ Ｐゴシック" w:hAnsi="ＭＳ Ｐゴシック" w:hint="eastAsia"/>
                                <w:sz w:val="20"/>
                                <w:szCs w:val="20"/>
                              </w:rPr>
                              <w:t>）特定保健指導相当者数（R4）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22.4pt;margin-top:4.85pt;width:221pt;height:1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7MgIAAA4EAAAOAAAAZHJzL2Uyb0RvYy54bWysU82O0zAQviPxDpbvNGm23W2jpqtllyKk&#10;5UdaeADXcRqL2GNs7ybLsZUQD8ErIM48T16EsdOWCm6IHCyPJ/PNfN/MLC471ZAHYZ0EXdDxKKVE&#10;aA6l1JuCfni/ejajxHmmS9aAFgV9FI5eLp8+WbQmFxnU0JTCEgTRLm9NQWvvTZ4kjtdCMTcCIzQ6&#10;K7CKeTTtJiktaxFdNUmWpudJC7Y0FrhwDl9vBiddRvyqEty/rSonPGkKirX5eNp4rsOZLBcs31hm&#10;asn3ZbB/qEIxqTHpEeqGeUburfwLSkluwUHlRxxUAlUluYgckM04/YPNXc2MiFxQHGeOMrn/B8vf&#10;PLyzRJYFzc4ySjRT2KR+96Xffu+3P/vdV9LvvvW7Xb/9gTbJgmCtcTnG3RmM9N1z6LDxkbwzt8A/&#10;OqLhumZ6I66shbYWrMSCxyEyOQkdcFwAWbevocS87N5DBOoqq4KaqA9BdGzc47FZovOE42M2S88v&#10;UnRx9I0n6dl8No05WH4IN9b5lwIUCZeCWpyGCM8ebp0P5bD88EvIpmElmyZORKNJW9D5NJvGgBOP&#10;kh4HtpGqoLM0fMMIBZYvdBmDPZPNcMcEjd7TDkwHzr5bd1Hy6eQg5xrKRxTCwjCguFB4qcF+pqTF&#10;4Syo+3TPrKCkeaVRzPl4MgnTHI3J9CJDw5561qcepjlCFdRTMlyvfdyAwNmZKxR9JaMcoTtDJfua&#10;ceiiSvsFCVN9ase/fq/x8hcAAAD//wMAUEsDBBQABgAIAAAAIQB9+IlN3QAAAAkBAAAPAAAAZHJz&#10;L2Rvd25yZXYueG1sTI/NTsMwEITvSLyDtUjcqN0SSgjZVBU/EodeKOHuxiaOiNdR7Dbp27Oc4Dia&#10;0cw35Wb2vTjZMXaBEJYLBcJSE0xHLUL98XqTg4hJk9F9IItwthE21eVFqQsTJnq3p31qBZdQLDSC&#10;S2kopIyNs17HRRgssfcVRq8Ty7GVZtQTl/terpRaS6874gWnB/vkbPO9P3qElMx2ea5ffHz7nHfP&#10;k1PNna4Rr6/m7SOIZOf0F4ZffEaHipkO4Ugmih4hyzJGTwgP9yDYz/M16wPC6lblIKtS/n9Q/QAA&#10;AP//AwBQSwECLQAUAAYACAAAACEAtoM4kv4AAADhAQAAEwAAAAAAAAAAAAAAAAAAAAAAW0NvbnRl&#10;bnRfVHlwZXNdLnhtbFBLAQItABQABgAIAAAAIQA4/SH/1gAAAJQBAAALAAAAAAAAAAAAAAAAAC8B&#10;AABfcmVscy8ucmVsc1BLAQItABQABgAIAAAAIQD1+rn7MgIAAA4EAAAOAAAAAAAAAAAAAAAAAC4C&#10;AABkcnMvZTJvRG9jLnhtbFBLAQItABQABgAIAAAAIQB9+IlN3QAAAAkBAAAPAAAAAAAAAAAAAAAA&#10;AIwEAABkcnMvZG93bnJldi54bWxQSwUGAAAAAAQABADzAAAAlgUAAAAA&#10;" filled="f" stroked="f">
                <v:textbox style="mso-fit-shape-to-text:t">
                  <w:txbxContent>
                    <w:p w:rsidR="00F67A8A" w:rsidRPr="00EA65CD" w:rsidRDefault="00F67A8A" w:rsidP="00464DCD">
                      <w:pPr>
                        <w:rPr>
                          <w:sz w:val="20"/>
                          <w:szCs w:val="20"/>
                        </w:rPr>
                      </w:pPr>
                      <w:r w:rsidRPr="00EA65CD">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23</w:t>
                      </w:r>
                      <w:r w:rsidRPr="00EA65CD">
                        <w:rPr>
                          <w:rFonts w:ascii="ＭＳ Ｐゴシック" w:eastAsia="ＭＳ Ｐゴシック" w:hAnsi="ＭＳ Ｐゴシック" w:hint="eastAsia"/>
                          <w:sz w:val="20"/>
                          <w:szCs w:val="20"/>
                        </w:rPr>
                        <w:t>）特定保健指導相当者数（R4）</w:t>
                      </w:r>
                    </w:p>
                  </w:txbxContent>
                </v:textbox>
              </v:shape>
            </w:pict>
          </mc:Fallback>
        </mc:AlternateContent>
      </w:r>
      <w:r w:rsidRPr="00464DCD">
        <w:rPr>
          <w:rFonts w:ascii="ＭＳ Ｐゴシック" w:eastAsia="ＭＳ Ｐゴシック" w:hAnsi="ＭＳ Ｐゴシック" w:cstheme="minorBidi"/>
          <w:noProof/>
          <w:sz w:val="18"/>
          <w:szCs w:val="22"/>
        </w:rPr>
        <mc:AlternateContent>
          <mc:Choice Requires="wps">
            <w:drawing>
              <wp:anchor distT="0" distB="0" distL="114300" distR="114300" simplePos="0" relativeHeight="251702272" behindDoc="0" locked="0" layoutInCell="1" allowOverlap="1" wp14:anchorId="353ECB19" wp14:editId="4502402B">
                <wp:simplePos x="0" y="0"/>
                <wp:positionH relativeFrom="column">
                  <wp:posOffset>0</wp:posOffset>
                </wp:positionH>
                <wp:positionV relativeFrom="paragraph">
                  <wp:posOffset>26670</wp:posOffset>
                </wp:positionV>
                <wp:extent cx="2806700" cy="1403985"/>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EA65CD" w:rsidRDefault="00F67A8A" w:rsidP="00464DCD">
                            <w:pPr>
                              <w:rPr>
                                <w:sz w:val="20"/>
                                <w:szCs w:val="20"/>
                              </w:rPr>
                            </w:pPr>
                            <w:r w:rsidRPr="00EA65CD">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22</w:t>
                            </w:r>
                            <w:r w:rsidRPr="00EA65CD">
                              <w:rPr>
                                <w:rFonts w:ascii="ＭＳ Ｐゴシック" w:eastAsia="ＭＳ Ｐゴシック" w:hAnsi="ＭＳ Ｐゴシック" w:hint="eastAsia"/>
                                <w:sz w:val="20"/>
                                <w:szCs w:val="20"/>
                              </w:rPr>
                              <w:t>）20代30代健診受診者数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0;margin-top:2.1pt;width:221pt;height:11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t3MAIAAA4EAAAOAAAAZHJzL2Uyb0RvYy54bWysU02O0zAU3iNxB8t7mjRtZ9qo6WiYoQhp&#10;BpAGDuA6TmPhP2y3SVm2EuIQXAGx5jy5CM9Op1PBDpGF5eeX9733ff48v2qlQFtmHdeqwMNBihFT&#10;VJdcrQv88cPyxRQj54kqidCKFXjHHL5aPH82b0zOMl1rUTKLAES5vDEFrr03eZI4WjNJ3EAbpiBZ&#10;aSuJh9Cuk9KSBtClSLI0vUgabUtjNWXOweltn8SLiF9VjPp3VeWYR6LAMJuPq43rKqzJYk7ytSWm&#10;5vQ4BvmHKSThCpqeoG6JJ2hj+V9QklOrna78gGqZ6KrilEUOwGaY/sHmoSaGRS4gjjMnmdz/g6Vv&#10;t+8t4mWBs9EII0UkXFJ3+Nrtf3T7X93hG+oO37vDodv/hBhlQbDGuBzqHgxU+valbuHiI3ln7jT9&#10;5JDSNzVRa3ZtrW5qRkoYeBgqk7PSHscFkFVzr0voSzZeR6C2sjKoCfogQIeL250ui7UeUTjMpunF&#10;ZQopCrnhOB3NppPYg+SP5cY6/5ppicKmwBbcEOHJ9s75MA7JH38J3ZReciGiI4RCTYFnk2wSC84y&#10;knswrOCywNM0fL2FAstXqozFnnDR76GBUEfagWnP2berNko+iQMHTVa63IEQVvcGhQcFm1rbLxg1&#10;YM4Cu88bYhlG4o0CMWfD8Ti4OQbjyWUGgT3PrM4zRFGAKrDHqN/e+PgCAmdnrkH0JY9yPE1ynBlM&#10;F1U6PpDg6vM4/vX0jBe/AQAA//8DAFBLAwQUAAYACAAAACEAm/v5FdoAAAAGAQAADwAAAGRycy9k&#10;b3ducmV2LnhtbEyPzU7DMBCE70i8g7VI3KjTkCIU4lQVPxIHLpRw38ZLHBGvo3jbpG+POcFxNKOZ&#10;b6rt4gd1oin2gQ2sVxko4jbYnjsDzcfLzT2oKMgWh8Bk4EwRtvXlRYWlDTO/02kvnUolHEs04ETG&#10;UuvYOvIYV2EkTt5XmDxKklOn7YRzKveDzrPsTnvsOS04HOnRUfu9P3oDIna3PjfPPr5+Lm9Ps8va&#10;DTbGXF8tuwdQQov8heEXP6FDnZgO4cg2qsFAOiIGihxUMosiT/pgIM83t6DrSv/Hr38AAAD//wMA&#10;UEsBAi0AFAAGAAgAAAAhALaDOJL+AAAA4QEAABMAAAAAAAAAAAAAAAAAAAAAAFtDb250ZW50X1R5&#10;cGVzXS54bWxQSwECLQAUAAYACAAAACEAOP0h/9YAAACUAQAACwAAAAAAAAAAAAAAAAAvAQAAX3Jl&#10;bHMvLnJlbHNQSwECLQAUAAYACAAAACEAvZILdzACAAAOBAAADgAAAAAAAAAAAAAAAAAuAgAAZHJz&#10;L2Uyb0RvYy54bWxQSwECLQAUAAYACAAAACEAm/v5FdoAAAAGAQAADwAAAAAAAAAAAAAAAACKBAAA&#10;ZHJzL2Rvd25yZXYueG1sUEsFBgAAAAAEAAQA8wAAAJEFAAAAAA==&#10;" filled="f" stroked="f">
                <v:textbox style="mso-fit-shape-to-text:t">
                  <w:txbxContent>
                    <w:p w:rsidR="00F67A8A" w:rsidRPr="00EA65CD" w:rsidRDefault="00F67A8A" w:rsidP="00464DCD">
                      <w:pPr>
                        <w:rPr>
                          <w:sz w:val="20"/>
                          <w:szCs w:val="20"/>
                        </w:rPr>
                      </w:pPr>
                      <w:r w:rsidRPr="00EA65CD">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22</w:t>
                      </w:r>
                      <w:r w:rsidRPr="00EA65CD">
                        <w:rPr>
                          <w:rFonts w:ascii="ＭＳ Ｐゴシック" w:eastAsia="ＭＳ Ｐゴシック" w:hAnsi="ＭＳ Ｐゴシック" w:hint="eastAsia"/>
                          <w:sz w:val="20"/>
                          <w:szCs w:val="20"/>
                        </w:rPr>
                        <w:t>）20代30代健診受診者数</w:t>
                      </w:r>
                    </w:p>
                  </w:txbxContent>
                </v:textbox>
              </v:shape>
            </w:pict>
          </mc:Fallback>
        </mc:AlternateContent>
      </w:r>
    </w:p>
    <w:p w:rsidR="00464DCD" w:rsidRPr="00464DCD" w:rsidRDefault="00464DCD" w:rsidP="00464DCD">
      <w:pP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noProof/>
          <w:szCs w:val="22"/>
        </w:rPr>
        <w:drawing>
          <wp:anchor distT="0" distB="0" distL="114300" distR="114300" simplePos="0" relativeHeight="251701248" behindDoc="0" locked="0" layoutInCell="1" allowOverlap="1" wp14:anchorId="02649368" wp14:editId="6777B1D4">
            <wp:simplePos x="0" y="0"/>
            <wp:positionH relativeFrom="column">
              <wp:posOffset>2948078</wp:posOffset>
            </wp:positionH>
            <wp:positionV relativeFrom="paragraph">
              <wp:posOffset>102235</wp:posOffset>
            </wp:positionV>
            <wp:extent cx="1578634" cy="625070"/>
            <wp:effectExtent l="0" t="0" r="2540" b="381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34" cy="62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DCD">
        <w:rPr>
          <w:rFonts w:ascii="ＭＳ Ｐゴシック" w:eastAsia="ＭＳ Ｐゴシック" w:hAnsi="ＭＳ Ｐゴシック" w:cstheme="minorBidi"/>
          <w:noProof/>
          <w:szCs w:val="22"/>
        </w:rPr>
        <w:drawing>
          <wp:anchor distT="0" distB="0" distL="114300" distR="114300" simplePos="0" relativeHeight="251700224" behindDoc="0" locked="0" layoutInCell="1" allowOverlap="1" wp14:anchorId="75EE02EF" wp14:editId="46F37167">
            <wp:simplePos x="0" y="0"/>
            <wp:positionH relativeFrom="column">
              <wp:posOffset>6350</wp:posOffset>
            </wp:positionH>
            <wp:positionV relativeFrom="paragraph">
              <wp:posOffset>102235</wp:posOffset>
            </wp:positionV>
            <wp:extent cx="2725420" cy="155130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542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742" w:rsidRPr="00464DCD"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15742" w:rsidRDefault="00415742" w:rsidP="00D02BE1"/>
    <w:p w:rsidR="00464DCD" w:rsidRPr="00464DCD" w:rsidRDefault="00464DCD" w:rsidP="00464DCD">
      <w:pPr>
        <w:widowControl/>
        <w:jc w:val="left"/>
        <w:rPr>
          <w:rFonts w:asciiTheme="majorEastAsia" w:eastAsiaTheme="majorEastAsia" w:hAnsiTheme="majorEastAsia" w:cstheme="minorBidi"/>
          <w:b/>
          <w:sz w:val="28"/>
          <w:szCs w:val="28"/>
        </w:rPr>
      </w:pPr>
      <w:r w:rsidRPr="00464DCD">
        <w:rPr>
          <w:rFonts w:asciiTheme="majorEastAsia" w:eastAsiaTheme="majorEastAsia" w:hAnsiTheme="majorEastAsia" w:cstheme="minorBidi" w:hint="eastAsia"/>
          <w:b/>
          <w:sz w:val="28"/>
          <w:szCs w:val="28"/>
        </w:rPr>
        <w:lastRenderedPageBreak/>
        <w:t>３　前期計画における目標・指標の達成状況</w:t>
      </w:r>
    </w:p>
    <w:p w:rsidR="00464DCD" w:rsidRPr="00464DCD" w:rsidRDefault="00464DCD" w:rsidP="00464DCD">
      <w:pPr>
        <w:widowControl/>
        <w:jc w:val="left"/>
        <w:rPr>
          <w:rFonts w:asciiTheme="minorHAnsi" w:eastAsiaTheme="minorEastAsia" w:hAnsiTheme="minorHAnsi" w:cstheme="minorBidi"/>
          <w:szCs w:val="21"/>
        </w:rPr>
      </w:pPr>
      <w:r w:rsidRPr="00464DCD">
        <w:rPr>
          <w:rFonts w:asciiTheme="minorHAnsi" w:eastAsiaTheme="minorEastAsia" w:hAnsiTheme="minorHAnsi" w:cstheme="minorBidi"/>
          <w:noProof/>
          <w:szCs w:val="21"/>
        </w:rPr>
        <mc:AlternateContent>
          <mc:Choice Requires="wps">
            <w:drawing>
              <wp:anchor distT="0" distB="0" distL="114300" distR="114300" simplePos="0" relativeHeight="251722752" behindDoc="0" locked="0" layoutInCell="1" allowOverlap="1" wp14:anchorId="268F13E6" wp14:editId="59FB1DCB">
                <wp:simplePos x="0" y="0"/>
                <wp:positionH relativeFrom="column">
                  <wp:posOffset>13335</wp:posOffset>
                </wp:positionH>
                <wp:positionV relativeFrom="paragraph">
                  <wp:posOffset>15875</wp:posOffset>
                </wp:positionV>
                <wp:extent cx="5384165" cy="329565"/>
                <wp:effectExtent l="7620" t="80645" r="85090" b="8890"/>
                <wp:wrapNone/>
                <wp:docPr id="292" name="角丸四角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67A8A" w:rsidRPr="007E7904" w:rsidRDefault="00F67A8A" w:rsidP="00464DCD">
                            <w:pPr>
                              <w:rPr>
                                <w:rFonts w:ascii="ＭＳ Ｐゴシック" w:eastAsia="ＭＳ Ｐゴシック" w:hAnsi="ＭＳ Ｐゴシック"/>
                                <w:b/>
                                <w:sz w:val="24"/>
                              </w:rPr>
                            </w:pPr>
                            <w:r w:rsidRPr="007E7904">
                              <w:rPr>
                                <w:rFonts w:ascii="ＭＳ Ｐゴシック" w:eastAsia="ＭＳ Ｐゴシック" w:hAnsi="ＭＳ Ｐゴシック" w:hint="eastAsia"/>
                                <w:b/>
                                <w:sz w:val="24"/>
                              </w:rPr>
                              <w:t>３．１　にしはら健康21（第２次）の目標達成状況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2" o:spid="_x0000_s1093" style="position:absolute;margin-left:1.05pt;margin-top:1.25pt;width:423.95pt;height: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8inwIAACQFAAAOAAAAZHJzL2Uyb0RvYy54bWysVM1u1DAQviPxDpbvNMm22T81W1UtRUgF&#10;Kgri7LWdxODYwfZutjwG19648Aq98DZU4jEYT9LtlnJCOJI1k7E/zzfz2YdHm0aTtXReWVPQbC+l&#10;RBpuhTJVQd+/O3s2pcQHZgTT1siCXklPjxZPnxx27VyObG21kI4AiPHzri1oHUI7TxLPa9kwv2db&#10;aSBYWtewAK6rEuFYB+iNTkZpOk4660TrLJfew9/TPkgXiF+Wkoc3ZellILqgkFvA2eG8jHOyOGTz&#10;yrG2VnxIg/1DFg1TBg7dQp2ywMjKqUdQjeLOeluGPW6bxJal4hI5AJss/YPNZc1aiVygOL7dlsn/&#10;P1j+en3hiBIFHc1GlBjWQJN+ff/68+bm9voajNsf30gMQaG61s9h/WV74SJV355b/skTY09qZip5&#10;7JztaskEpJfF9cmDDdHxsJUsu1dWwClsFSzWbFO6JgJCNcgGW3O1bY3cBMLhZ74/PcjGOSUcYvuj&#10;WQ52PILN73a3zocX0jYkGgV1dmXEW+g/HsHW5z5gf8TAkYmPlJSNhm6vmSbZeDyeDIjDYsC+w0S6&#10;VitxprRGx1XLE+0IbC3oGY5hs99dpg3pCjrLRzlm8SDmdyFSHH+DQB6o0lja50agHZjSvQ1ZahNT&#10;kqj2gaZdBekua9ERoWI1snQyGe9T8ED72XTWH0eYruDW8uAocTZ8UKFGycXqP2I5TePXV1O3Neu5&#10;5xHpLu+eEXZlmwB6O7mhKKIOej2FzXKD8svHESWKZGnFFcgEEkItwOMCRm3dF0o6uKgF9Z9XzElK&#10;9EsDUpscgBrgZqMzBWrAZTew3AkwwwGooIGS3jwJ/Vuwap2q6lgoJGjsMYizVCFK7D6nwYGriKyG&#10;ZyPe9V0fV90/bovfAAAA//8DAFBLAwQUAAYACAAAACEAOLR2zdkAAAAGAQAADwAAAGRycy9kb3du&#10;cmV2LnhtbEyPwU7DMAyG70i8Q2Sk3Vi6saKqNJ3QJC7cKINz2nhtReKUJN26t8ec4GRZ/6/Pn6v9&#10;4qw4Y4ijJwWbdQYCqfNmpF7B8f3lvgARkyajrSdUcMUI+/r2ptKl8Rd6w3OTesEQiqVWMKQ0lVLG&#10;bkCn49pPSJydfHA68Rp6aYK+MNxZuc2yR+n0SHxh0BMeBuy+mtkx5bUIofMPsbHH9tR+dvpjPnwr&#10;tbpbnp9AJFzSXxl+9VkdanZq/UwmCqtgu+EijxwEp0We8Wetgny3A1lX8r9+/QMAAP//AwBQSwEC&#10;LQAUAAYACAAAACEAtoM4kv4AAADhAQAAEwAAAAAAAAAAAAAAAAAAAAAAW0NvbnRlbnRfVHlwZXNd&#10;LnhtbFBLAQItABQABgAIAAAAIQA4/SH/1gAAAJQBAAALAAAAAAAAAAAAAAAAAC8BAABfcmVscy8u&#10;cmVsc1BLAQItABQABgAIAAAAIQCVvs8inwIAACQFAAAOAAAAAAAAAAAAAAAAAC4CAABkcnMvZTJv&#10;RG9jLnhtbFBLAQItABQABgAIAAAAIQA4tHbN2QAAAAYBAAAPAAAAAAAAAAAAAAAAAPkEAABkcnMv&#10;ZG93bnJldi54bWxQSwUGAAAAAAQABADzAAAA/wUAAAAA&#10;">
                <v:shadow on="t" opacity=".5" offset="6pt,-6pt"/>
                <v:textbox inset="5.85pt,.7pt,5.85pt,.7pt">
                  <w:txbxContent>
                    <w:p w:rsidR="00F67A8A" w:rsidRPr="007E7904" w:rsidRDefault="00F67A8A" w:rsidP="00464DCD">
                      <w:pPr>
                        <w:rPr>
                          <w:rFonts w:ascii="ＭＳ Ｐゴシック" w:eastAsia="ＭＳ Ｐゴシック" w:hAnsi="ＭＳ Ｐゴシック"/>
                          <w:b/>
                          <w:sz w:val="24"/>
                        </w:rPr>
                      </w:pPr>
                      <w:r w:rsidRPr="007E7904">
                        <w:rPr>
                          <w:rFonts w:ascii="ＭＳ Ｐゴシック" w:eastAsia="ＭＳ Ｐゴシック" w:hAnsi="ＭＳ Ｐゴシック" w:hint="eastAsia"/>
                          <w:b/>
                          <w:sz w:val="24"/>
                        </w:rPr>
                        <w:t>３．１　にしはら健康21（第２次）の目標達成状況</w:t>
                      </w:r>
                    </w:p>
                  </w:txbxContent>
                </v:textbox>
              </v:roundrect>
            </w:pict>
          </mc:Fallback>
        </mc:AlternateContent>
      </w:r>
    </w:p>
    <w:p w:rsidR="00464DCD" w:rsidRPr="00464DCD" w:rsidRDefault="00464DCD" w:rsidP="00464DCD">
      <w:pPr>
        <w:widowControl/>
        <w:jc w:val="left"/>
        <w:rPr>
          <w:rFonts w:asciiTheme="minorHAnsi" w:eastAsiaTheme="minorEastAsia" w:hAnsiTheme="minorHAnsi" w:cstheme="minorBidi"/>
          <w:szCs w:val="21"/>
        </w:rPr>
      </w:pPr>
    </w:p>
    <w:p w:rsidR="00464DCD" w:rsidRPr="00464DCD" w:rsidRDefault="00464DCD" w:rsidP="00464DCD">
      <w:pPr>
        <w:ind w:leftChars="100" w:left="210"/>
        <w:jc w:val="left"/>
        <w:rPr>
          <w:rFonts w:ascii="ＭＳ Ｐゴシック" w:eastAsia="ＭＳ Ｐゴシック" w:hAnsi="ＭＳ Ｐゴシック" w:cstheme="minorBidi"/>
          <w:szCs w:val="22"/>
        </w:rPr>
      </w:pPr>
      <w:r w:rsidRPr="00464DCD">
        <w:rPr>
          <w:rFonts w:ascii="BIZ UDPゴシック" w:eastAsia="BIZ UDPゴシック" w:hAnsi="BIZ UDPゴシック" w:cstheme="minorBidi" w:hint="eastAsia"/>
          <w:szCs w:val="22"/>
        </w:rPr>
        <w:t>計画に定めた数値目標については、以下の５段階で評価を行いました</w:t>
      </w:r>
      <w:r w:rsidRPr="00464DCD">
        <w:rPr>
          <w:rFonts w:ascii="ＭＳ Ｐゴシック" w:eastAsia="ＭＳ Ｐゴシック" w:hAnsi="ＭＳ Ｐゴシック" w:cstheme="minorBidi" w:hint="eastAsia"/>
          <w:szCs w:val="22"/>
        </w:rPr>
        <w:t>。</w:t>
      </w:r>
    </w:p>
    <w:tbl>
      <w:tblPr>
        <w:tblStyle w:val="2"/>
        <w:tblW w:w="0" w:type="auto"/>
        <w:tblInd w:w="529" w:type="dxa"/>
        <w:tblLook w:val="04A0" w:firstRow="1" w:lastRow="0" w:firstColumn="1" w:lastColumn="0" w:noHBand="0" w:noVBand="1"/>
      </w:tblPr>
      <w:tblGrid>
        <w:gridCol w:w="1420"/>
        <w:gridCol w:w="6664"/>
      </w:tblGrid>
      <w:tr w:rsidR="00464DCD" w:rsidRPr="00464DCD" w:rsidTr="00464DCD">
        <w:trPr>
          <w:trHeight w:val="360"/>
        </w:trPr>
        <w:tc>
          <w:tcPr>
            <w:tcW w:w="1420" w:type="dxa"/>
            <w:noWrap/>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 xml:space="preserve">　評価区分</w:t>
            </w:r>
          </w:p>
        </w:tc>
        <w:tc>
          <w:tcPr>
            <w:tcW w:w="6664" w:type="dxa"/>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評価の考え方</w:t>
            </w:r>
          </w:p>
        </w:tc>
      </w:tr>
      <w:tr w:rsidR="00464DCD" w:rsidRPr="00464DCD" w:rsidTr="00464DCD">
        <w:trPr>
          <w:trHeight w:val="20"/>
        </w:trPr>
        <w:tc>
          <w:tcPr>
            <w:tcW w:w="1420" w:type="dxa"/>
            <w:noWrap/>
            <w:hideMark/>
          </w:tcPr>
          <w:p w:rsidR="00464DCD" w:rsidRPr="00464DCD" w:rsidRDefault="00464DCD" w:rsidP="00464DCD">
            <w:pPr>
              <w:jc w:val="cente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達成</w:t>
            </w:r>
          </w:p>
        </w:tc>
        <w:tc>
          <w:tcPr>
            <w:tcW w:w="6664" w:type="dxa"/>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直近値が後期目標値を達成している</w:t>
            </w:r>
          </w:p>
        </w:tc>
      </w:tr>
      <w:tr w:rsidR="00464DCD" w:rsidRPr="00464DCD" w:rsidTr="00464DCD">
        <w:trPr>
          <w:trHeight w:val="20"/>
        </w:trPr>
        <w:tc>
          <w:tcPr>
            <w:tcW w:w="1420" w:type="dxa"/>
            <w:noWrap/>
            <w:hideMark/>
          </w:tcPr>
          <w:p w:rsidR="00464DCD" w:rsidRPr="00464DCD" w:rsidRDefault="00464DCD" w:rsidP="00464DCD">
            <w:pPr>
              <w:jc w:val="cente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改善傾向</w:t>
            </w:r>
          </w:p>
        </w:tc>
        <w:tc>
          <w:tcPr>
            <w:tcW w:w="6664" w:type="dxa"/>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直近値が後期目標値に届かないものの、</w:t>
            </w:r>
          </w:p>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ベースライン値より改善している　（±5.0％以上）</w:t>
            </w:r>
          </w:p>
        </w:tc>
      </w:tr>
      <w:tr w:rsidR="00464DCD" w:rsidRPr="00464DCD" w:rsidTr="00464DCD">
        <w:trPr>
          <w:trHeight w:val="20"/>
        </w:trPr>
        <w:tc>
          <w:tcPr>
            <w:tcW w:w="1420" w:type="dxa"/>
            <w:noWrap/>
            <w:hideMark/>
          </w:tcPr>
          <w:p w:rsidR="00464DCD" w:rsidRPr="00464DCD" w:rsidRDefault="00464DCD" w:rsidP="00464DCD">
            <w:pPr>
              <w:jc w:val="cente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横ばい</w:t>
            </w:r>
          </w:p>
        </w:tc>
        <w:tc>
          <w:tcPr>
            <w:tcW w:w="6664" w:type="dxa"/>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直近値がベースライン値より、ほぼ変化していない（±5.0％以内）</w:t>
            </w:r>
          </w:p>
        </w:tc>
      </w:tr>
      <w:tr w:rsidR="00464DCD" w:rsidRPr="00464DCD" w:rsidTr="00464DCD">
        <w:trPr>
          <w:trHeight w:val="20"/>
        </w:trPr>
        <w:tc>
          <w:tcPr>
            <w:tcW w:w="1420" w:type="dxa"/>
            <w:noWrap/>
            <w:hideMark/>
          </w:tcPr>
          <w:p w:rsidR="00464DCD" w:rsidRPr="00464DCD" w:rsidRDefault="00464DCD" w:rsidP="00464DCD">
            <w:pPr>
              <w:jc w:val="cente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悪化</w:t>
            </w:r>
          </w:p>
        </w:tc>
        <w:tc>
          <w:tcPr>
            <w:tcW w:w="6664" w:type="dxa"/>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直近値がベースライン値より、悪化している（±5.0％以上）</w:t>
            </w:r>
          </w:p>
        </w:tc>
      </w:tr>
      <w:tr w:rsidR="00464DCD" w:rsidRPr="00464DCD" w:rsidTr="00464DCD">
        <w:trPr>
          <w:trHeight w:val="20"/>
        </w:trPr>
        <w:tc>
          <w:tcPr>
            <w:tcW w:w="1420" w:type="dxa"/>
            <w:noWrap/>
            <w:hideMark/>
          </w:tcPr>
          <w:p w:rsidR="00464DCD" w:rsidRPr="00464DCD" w:rsidRDefault="00464DCD" w:rsidP="00464DCD">
            <w:pPr>
              <w:jc w:val="center"/>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評価不能</w:t>
            </w:r>
          </w:p>
        </w:tc>
        <w:tc>
          <w:tcPr>
            <w:tcW w:w="6664" w:type="dxa"/>
            <w:hideMark/>
          </w:tcPr>
          <w:p w:rsidR="00464DCD" w:rsidRPr="00464DCD" w:rsidRDefault="00464DCD" w:rsidP="00464DCD">
            <w:pPr>
              <w:jc w:val="left"/>
              <w:rPr>
                <w:rFonts w:ascii="ＭＳ Ｐゴシック" w:eastAsia="ＭＳ Ｐゴシック" w:hAnsi="ＭＳ Ｐゴシック" w:cstheme="minorBidi"/>
                <w:szCs w:val="22"/>
              </w:rPr>
            </w:pPr>
            <w:r w:rsidRPr="00464DCD">
              <w:rPr>
                <w:rFonts w:ascii="ＭＳ Ｐゴシック" w:eastAsia="ＭＳ Ｐゴシック" w:hAnsi="ＭＳ Ｐゴシック" w:cstheme="minorBidi" w:hint="eastAsia"/>
                <w:szCs w:val="22"/>
              </w:rPr>
              <w:t>指標のデータの把握ができないため、評価が困難</w:t>
            </w:r>
          </w:p>
        </w:tc>
      </w:tr>
    </w:tbl>
    <w:p w:rsidR="00464DCD" w:rsidRPr="00464DCD" w:rsidRDefault="00464DCD" w:rsidP="00464DCD">
      <w:pPr>
        <w:ind w:firstLineChars="200" w:firstLine="420"/>
        <w:jc w:val="left"/>
        <w:rPr>
          <w:rFonts w:ascii="ＭＳ Ｐゴシック" w:eastAsia="ＭＳ Ｐゴシック" w:hAnsi="ＭＳ Ｐゴシック" w:cstheme="minorBidi"/>
          <w:szCs w:val="21"/>
        </w:rPr>
      </w:pP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課題別の達成状況については、次のとおりです。</w:t>
      </w:r>
    </w:p>
    <w:tbl>
      <w:tblPr>
        <w:tblStyle w:val="2"/>
        <w:tblW w:w="8427" w:type="dxa"/>
        <w:tblInd w:w="564" w:type="dxa"/>
        <w:tblLayout w:type="fixed"/>
        <w:tblLook w:val="04A0" w:firstRow="1" w:lastRow="0" w:firstColumn="1" w:lastColumn="0" w:noHBand="0" w:noVBand="1"/>
      </w:tblPr>
      <w:tblGrid>
        <w:gridCol w:w="1101"/>
        <w:gridCol w:w="767"/>
        <w:gridCol w:w="728"/>
        <w:gridCol w:w="729"/>
        <w:gridCol w:w="729"/>
        <w:gridCol w:w="729"/>
        <w:gridCol w:w="728"/>
        <w:gridCol w:w="729"/>
        <w:gridCol w:w="729"/>
        <w:gridCol w:w="729"/>
        <w:gridCol w:w="729"/>
      </w:tblGrid>
      <w:tr w:rsidR="00464DCD" w:rsidRPr="00464DCD" w:rsidTr="00464DCD">
        <w:trPr>
          <w:trHeight w:val="403"/>
        </w:trPr>
        <w:tc>
          <w:tcPr>
            <w:tcW w:w="1101" w:type="dxa"/>
            <w:vMerge w:val="restart"/>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評価区分</w:t>
            </w:r>
          </w:p>
        </w:tc>
        <w:tc>
          <w:tcPr>
            <w:tcW w:w="767" w:type="dxa"/>
            <w:vMerge w:val="restart"/>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割合</w:t>
            </w:r>
          </w:p>
        </w:tc>
        <w:tc>
          <w:tcPr>
            <w:tcW w:w="6559" w:type="dxa"/>
            <w:gridSpan w:val="9"/>
            <w:noWrap/>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課題別の評価状況</w:t>
            </w:r>
          </w:p>
        </w:tc>
      </w:tr>
      <w:tr w:rsidR="00464DCD" w:rsidRPr="00464DCD" w:rsidTr="00464DCD">
        <w:trPr>
          <w:trHeight w:val="267"/>
        </w:trPr>
        <w:tc>
          <w:tcPr>
            <w:tcW w:w="1101" w:type="dxa"/>
            <w:vMerge/>
            <w:hideMark/>
          </w:tcPr>
          <w:p w:rsidR="00464DCD" w:rsidRPr="00464DCD" w:rsidRDefault="00464DCD" w:rsidP="00464DCD">
            <w:pPr>
              <w:jc w:val="center"/>
              <w:rPr>
                <w:rFonts w:ascii="ＭＳ Ｐゴシック" w:eastAsia="ＭＳ Ｐゴシック" w:hAnsi="ＭＳ Ｐゴシック" w:cstheme="minorBidi"/>
                <w:szCs w:val="21"/>
              </w:rPr>
            </w:pPr>
          </w:p>
        </w:tc>
        <w:tc>
          <w:tcPr>
            <w:tcW w:w="767" w:type="dxa"/>
            <w:vMerge/>
            <w:hideMark/>
          </w:tcPr>
          <w:p w:rsidR="00464DCD" w:rsidRPr="00464DCD" w:rsidRDefault="00464DCD" w:rsidP="00464DCD">
            <w:pPr>
              <w:jc w:val="center"/>
              <w:rPr>
                <w:rFonts w:ascii="ＭＳ Ｐゴシック" w:eastAsia="ＭＳ Ｐゴシック" w:hAnsi="ＭＳ Ｐゴシック" w:cstheme="minorBidi"/>
                <w:szCs w:val="21"/>
              </w:rPr>
            </w:pPr>
          </w:p>
        </w:tc>
        <w:tc>
          <w:tcPr>
            <w:tcW w:w="728"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がん</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循環器</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糖尿病</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こころ</w:t>
            </w:r>
          </w:p>
        </w:tc>
        <w:tc>
          <w:tcPr>
            <w:tcW w:w="728"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高齢者</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食・</w:t>
            </w:r>
          </w:p>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運動</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飲酒</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喫煙</w:t>
            </w:r>
          </w:p>
        </w:tc>
        <w:tc>
          <w:tcPr>
            <w:tcW w:w="729" w:type="dxa"/>
            <w:noWrap/>
            <w:hideMark/>
          </w:tcPr>
          <w:p w:rsidR="00464DCD" w:rsidRPr="00464DCD" w:rsidRDefault="00464DCD" w:rsidP="00464DCD">
            <w:pPr>
              <w:jc w:val="center"/>
              <w:rPr>
                <w:rFonts w:ascii="ＭＳ Ｐゴシック" w:eastAsia="ＭＳ Ｐゴシック" w:hAnsi="ＭＳ Ｐゴシック" w:cstheme="minorBidi"/>
                <w:sz w:val="16"/>
                <w:szCs w:val="16"/>
              </w:rPr>
            </w:pPr>
            <w:r w:rsidRPr="00464DCD">
              <w:rPr>
                <w:rFonts w:ascii="ＭＳ Ｐゴシック" w:eastAsia="ＭＳ Ｐゴシック" w:hAnsi="ＭＳ Ｐゴシック" w:cstheme="minorBidi" w:hint="eastAsia"/>
                <w:sz w:val="16"/>
                <w:szCs w:val="16"/>
              </w:rPr>
              <w:t>歯</w:t>
            </w:r>
          </w:p>
        </w:tc>
      </w:tr>
      <w:tr w:rsidR="00464DCD" w:rsidRPr="00464DCD" w:rsidTr="00464DCD">
        <w:trPr>
          <w:trHeight w:val="283"/>
        </w:trPr>
        <w:tc>
          <w:tcPr>
            <w:tcW w:w="1101" w:type="dxa"/>
            <w:noWrap/>
            <w:vAlign w:val="center"/>
            <w:hideMark/>
          </w:tcPr>
          <w:p w:rsidR="00464DCD" w:rsidRPr="00464DCD" w:rsidRDefault="00464DCD" w:rsidP="00464DCD">
            <w:pP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達成</w:t>
            </w:r>
          </w:p>
        </w:tc>
        <w:tc>
          <w:tcPr>
            <w:tcW w:w="767" w:type="dxa"/>
            <w:noWrap/>
            <w:vAlign w:val="center"/>
            <w:hideMark/>
          </w:tcPr>
          <w:p w:rsidR="00464DCD" w:rsidRPr="00464DCD" w:rsidRDefault="00464DCD" w:rsidP="00464DCD">
            <w:pPr>
              <w:jc w:val="right"/>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20.0%</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3</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w:t>
            </w:r>
          </w:p>
        </w:tc>
      </w:tr>
      <w:tr w:rsidR="00464DCD" w:rsidRPr="00464DCD" w:rsidTr="00464DCD">
        <w:trPr>
          <w:trHeight w:val="283"/>
        </w:trPr>
        <w:tc>
          <w:tcPr>
            <w:tcW w:w="1101" w:type="dxa"/>
            <w:noWrap/>
            <w:vAlign w:val="center"/>
            <w:hideMark/>
          </w:tcPr>
          <w:p w:rsidR="00464DCD" w:rsidRPr="00464DCD" w:rsidRDefault="00464DCD" w:rsidP="00464DCD">
            <w:pP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改善傾向</w:t>
            </w:r>
          </w:p>
        </w:tc>
        <w:tc>
          <w:tcPr>
            <w:tcW w:w="767" w:type="dxa"/>
            <w:noWrap/>
            <w:vAlign w:val="center"/>
            <w:hideMark/>
          </w:tcPr>
          <w:p w:rsidR="00464DCD" w:rsidRPr="00464DCD" w:rsidRDefault="00464DCD" w:rsidP="00464DCD">
            <w:pPr>
              <w:jc w:val="right"/>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2.2%</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r>
      <w:tr w:rsidR="00464DCD" w:rsidRPr="00464DCD" w:rsidTr="00464DCD">
        <w:trPr>
          <w:trHeight w:val="283"/>
        </w:trPr>
        <w:tc>
          <w:tcPr>
            <w:tcW w:w="1101" w:type="dxa"/>
            <w:noWrap/>
            <w:vAlign w:val="center"/>
            <w:hideMark/>
          </w:tcPr>
          <w:p w:rsidR="00464DCD" w:rsidRPr="00464DCD" w:rsidRDefault="00464DCD" w:rsidP="00464DCD">
            <w:pP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横ばい</w:t>
            </w:r>
          </w:p>
        </w:tc>
        <w:tc>
          <w:tcPr>
            <w:tcW w:w="767" w:type="dxa"/>
            <w:noWrap/>
            <w:vAlign w:val="center"/>
            <w:hideMark/>
          </w:tcPr>
          <w:p w:rsidR="00464DCD" w:rsidRPr="00464DCD" w:rsidRDefault="00464DCD" w:rsidP="00464DCD">
            <w:pPr>
              <w:jc w:val="right"/>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51.1%</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4</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4</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5</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3</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r>
      <w:tr w:rsidR="00464DCD" w:rsidRPr="00464DCD" w:rsidTr="00464DCD">
        <w:trPr>
          <w:trHeight w:val="283"/>
        </w:trPr>
        <w:tc>
          <w:tcPr>
            <w:tcW w:w="1101" w:type="dxa"/>
            <w:noWrap/>
            <w:vAlign w:val="center"/>
            <w:hideMark/>
          </w:tcPr>
          <w:p w:rsidR="00464DCD" w:rsidRPr="00464DCD" w:rsidRDefault="00464DCD" w:rsidP="00464DCD">
            <w:pP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悪化</w:t>
            </w:r>
          </w:p>
        </w:tc>
        <w:tc>
          <w:tcPr>
            <w:tcW w:w="767" w:type="dxa"/>
            <w:noWrap/>
            <w:vAlign w:val="center"/>
            <w:hideMark/>
          </w:tcPr>
          <w:p w:rsidR="00464DCD" w:rsidRPr="00464DCD" w:rsidRDefault="00464DCD" w:rsidP="00464DCD">
            <w:pPr>
              <w:jc w:val="right"/>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8.9%</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r>
      <w:tr w:rsidR="00464DCD" w:rsidRPr="00464DCD" w:rsidTr="00464DCD">
        <w:trPr>
          <w:trHeight w:val="283"/>
        </w:trPr>
        <w:tc>
          <w:tcPr>
            <w:tcW w:w="1101" w:type="dxa"/>
            <w:noWrap/>
            <w:vAlign w:val="center"/>
            <w:hideMark/>
          </w:tcPr>
          <w:p w:rsidR="00464DCD" w:rsidRPr="00464DCD" w:rsidRDefault="00464DCD" w:rsidP="00464DCD">
            <w:pP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評価不能</w:t>
            </w:r>
          </w:p>
        </w:tc>
        <w:tc>
          <w:tcPr>
            <w:tcW w:w="767" w:type="dxa"/>
            <w:noWrap/>
            <w:vAlign w:val="center"/>
            <w:hideMark/>
          </w:tcPr>
          <w:p w:rsidR="00464DCD" w:rsidRPr="00464DCD" w:rsidRDefault="00464DCD" w:rsidP="00464DCD">
            <w:pPr>
              <w:jc w:val="right"/>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17.8%</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5</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p>
        </w:tc>
      </w:tr>
      <w:tr w:rsidR="00464DCD" w:rsidRPr="00464DCD" w:rsidTr="00464DCD">
        <w:trPr>
          <w:trHeight w:val="283"/>
        </w:trPr>
        <w:tc>
          <w:tcPr>
            <w:tcW w:w="1101"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合計</w:t>
            </w:r>
          </w:p>
        </w:tc>
        <w:tc>
          <w:tcPr>
            <w:tcW w:w="767"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45</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10</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6</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4</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w:t>
            </w:r>
          </w:p>
        </w:tc>
        <w:tc>
          <w:tcPr>
            <w:tcW w:w="728"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2</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9</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3</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6</w:t>
            </w:r>
          </w:p>
        </w:tc>
        <w:tc>
          <w:tcPr>
            <w:tcW w:w="729" w:type="dxa"/>
            <w:noWrap/>
            <w:vAlign w:val="center"/>
            <w:hideMark/>
          </w:tcPr>
          <w:p w:rsidR="00464DCD" w:rsidRPr="00464DCD" w:rsidRDefault="00464DCD" w:rsidP="00464DCD">
            <w:pPr>
              <w:jc w:val="center"/>
              <w:rPr>
                <w:rFonts w:ascii="ＭＳ Ｐゴシック" w:eastAsia="ＭＳ Ｐゴシック" w:hAnsi="ＭＳ Ｐゴシック" w:cstheme="minorBidi"/>
                <w:szCs w:val="21"/>
              </w:rPr>
            </w:pPr>
            <w:r w:rsidRPr="00464DCD">
              <w:rPr>
                <w:rFonts w:ascii="ＭＳ Ｐゴシック" w:eastAsia="ＭＳ Ｐゴシック" w:hAnsi="ＭＳ Ｐゴシック" w:cstheme="minorBidi" w:hint="eastAsia"/>
                <w:szCs w:val="21"/>
              </w:rPr>
              <w:t>3</w:t>
            </w:r>
          </w:p>
        </w:tc>
      </w:tr>
    </w:tbl>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ind w:firstLineChars="100" w:firstLine="210"/>
        <w:jc w:val="left"/>
        <w:rPr>
          <w:rFonts w:ascii="BIZ UDPゴシック" w:eastAsia="BIZ UDPゴシック" w:hAnsi="BIZ UDPゴシック" w:cstheme="minorBidi"/>
          <w:szCs w:val="22"/>
        </w:rPr>
      </w:pPr>
      <w:r w:rsidRPr="00464DCD">
        <w:rPr>
          <w:rFonts w:ascii="BIZ UDPゴシック" w:eastAsia="BIZ UDPゴシック" w:hAnsi="BIZ UDPゴシック" w:cstheme="minorBidi" w:hint="eastAsia"/>
          <w:szCs w:val="22"/>
        </w:rPr>
        <w:t>「にしはら健康21(第2次)」においては、「健康寿命の延伸」「早世の予防」を目標に、９つの分野ごとに施策を展開し、その成果や達成度を把握するために４５の指標及び目標を設定しました。</w:t>
      </w: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４５の指標のうち目標を「達成」した割合は20％、改善傾向や横ばいが53％と半数を占めています。</w:t>
      </w:r>
    </w:p>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jc w:val="left"/>
        <w:rPr>
          <w:rFonts w:ascii="ＭＳ Ｐゴシック" w:eastAsia="ＭＳ Ｐゴシック" w:hAnsi="ＭＳ Ｐゴシック" w:cstheme="minorBidi"/>
          <w:szCs w:val="21"/>
        </w:rPr>
      </w:pPr>
    </w:p>
    <w:p w:rsidR="00464DCD" w:rsidRPr="00464DCD" w:rsidRDefault="00464DCD" w:rsidP="00464DCD">
      <w:pPr>
        <w:jc w:val="left"/>
        <w:rPr>
          <w:rFonts w:ascii="ＭＳ Ｐゴシック" w:eastAsia="ＭＳ Ｐゴシック" w:hAnsi="ＭＳ Ｐゴシック" w:cstheme="minorBidi"/>
          <w:color w:val="FF0000"/>
          <w:szCs w:val="21"/>
        </w:rPr>
      </w:pPr>
    </w:p>
    <w:p w:rsidR="00464DCD" w:rsidRPr="00464DCD" w:rsidRDefault="00464DCD" w:rsidP="00464DCD">
      <w:pPr>
        <w:jc w:val="left"/>
        <w:rPr>
          <w:rFonts w:ascii="ＭＳ Ｐゴシック" w:eastAsia="ＭＳ Ｐゴシック" w:hAnsi="ＭＳ Ｐゴシック" w:cstheme="minorBidi"/>
          <w:color w:val="FF0000"/>
          <w:szCs w:val="21"/>
        </w:rPr>
      </w:pPr>
      <w:r w:rsidRPr="00464DCD">
        <w:rPr>
          <w:rFonts w:asciiTheme="minorHAnsi" w:eastAsiaTheme="minorEastAsia" w:hAnsiTheme="minorHAnsi" w:cstheme="minorBidi"/>
          <w:noProof/>
          <w:szCs w:val="21"/>
        </w:rPr>
        <w:lastRenderedPageBreak/>
        <mc:AlternateContent>
          <mc:Choice Requires="wps">
            <w:drawing>
              <wp:anchor distT="0" distB="0" distL="114300" distR="114300" simplePos="0" relativeHeight="251723776" behindDoc="0" locked="0" layoutInCell="1" allowOverlap="1" wp14:anchorId="11B2DA47" wp14:editId="156C8DFE">
                <wp:simplePos x="0" y="0"/>
                <wp:positionH relativeFrom="column">
                  <wp:posOffset>-26035</wp:posOffset>
                </wp:positionH>
                <wp:positionV relativeFrom="paragraph">
                  <wp:posOffset>34290</wp:posOffset>
                </wp:positionV>
                <wp:extent cx="5384165" cy="329565"/>
                <wp:effectExtent l="0" t="76200" r="102235" b="13335"/>
                <wp:wrapNone/>
                <wp:docPr id="293" name="角丸四角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32956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F67A8A" w:rsidRPr="007E7904" w:rsidRDefault="00F67A8A" w:rsidP="00464DCD">
                            <w:pPr>
                              <w:rPr>
                                <w:rFonts w:ascii="ＭＳ Ｐゴシック" w:eastAsia="ＭＳ Ｐゴシック" w:hAnsi="ＭＳ Ｐゴシック"/>
                                <w:b/>
                                <w:sz w:val="24"/>
                              </w:rPr>
                            </w:pPr>
                            <w:r w:rsidRPr="007E7904">
                              <w:rPr>
                                <w:rFonts w:ascii="ＭＳ Ｐゴシック" w:eastAsia="ＭＳ Ｐゴシック" w:hAnsi="ＭＳ Ｐゴシック" w:hint="eastAsia"/>
                                <w:b/>
                                <w:sz w:val="24"/>
                              </w:rPr>
                              <w:t>３．２　施策ごとの評価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3" o:spid="_x0000_s1094" style="position:absolute;margin-left:-2.05pt;margin-top:2.7pt;width:423.95pt;height:2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GwnwIAACQFAAAOAAAAZHJzL2Uyb0RvYy54bWysVMtu1DAU3SPxD5b3NMm0mZeaqaqWIiQe&#10;FQWx9thOYnDsYHsmUz6DbXds+IVu+Bsq8Rlc32SGKWWFSKToOtc+PufeYx+fbBpN1tJ5ZU1Bs4OU&#10;Emm4FcpUBX339uLJlBIfmBFMWyMLei09PVk8fnTctXM5srXVQjoCIMbPu7agdQjtPEk8r2XD/IFt&#10;pYFkaV3DAgxdlQjHOkBvdDJK03HSWSdaZ7n0Hv6e90m6QPyylDy8LksvA9EFBW4Bvw6/y/hNFsds&#10;XjnW1ooPNNg/sGiYMrDpDuqcBUZWTj2AahR31tsyHHDbJLYsFZeoAdRk6R9qrmrWStQCxfHtrkz+&#10;/8HyV+tLR5Qo6Gh2SIlhDTTp57cvP25v725uILj7/pXEFBSqa/0c5l+1ly5K9e0Lyz96YuxZzUwl&#10;T52zXS2ZAHpZnJ/cWxAHHpaSZffSCtiFrYLFmm1K10RAqAbZYGuud62Rm0A4/MwPp0fZOKeEQ+5w&#10;NMshjluw+XZ163x4Jm1DYlBQZ1dGvIH+4xZs/cIH7I8YNDLxgZKy0dDtNdMkG4/HkwFxmAzYW0yU&#10;a7USF0prHLhqeaYdgaUFvcBnWOz3p2lDuoLO8lGOLO7l/D5Eis/fIFAHujSW9qkRGAemdB8DS20i&#10;JYluH2TaVZDuqhYdESpWI0snkzH0Vyjwfjad9dsRpis4tTw4SpwN71Wo0XKx+g9UTtP49tXUbc16&#10;7XlE2vLuFWFXdgRwtMcNTRF90PspbJYbtF+O1Y8mWVpxDTYBQugFuFwgqK37TEkHB7Wg/tOKOUmJ&#10;fm7AapMjcAOcbBxMQRpo2U8s9xLMcAAqaKCkD89CfxesWqeqOhYKBRp7CuYsVdi6uOc0WBqOIqoa&#10;ro141vfHOOv35bb4BQAA//8DAFBLAwQUAAYACAAAACEAIheqdNoAAAAHAQAADwAAAGRycy9kb3du&#10;cmV2LnhtbEyPy07DMBBF90j8gzWV2LVOSYAoxKlQJTbsCC3rie0mUf0IttOGv2dYwfLqXp05U+8W&#10;a9hFhzh6J2C7yYBpJ70aXS/g8PG6LoHFhE6h8U4L+NYRds3tTY2V8lf3ri9t6hlBXKxQwJDSVHEe&#10;5aAtxo2ftKPu5IPFRDH0XAW8Etwafp9lj9zi6OjCgJPeD1qe29kS5a0MQfo8tubQnbpPicd5/yXE&#10;3Wp5eQaW9JL+xvCrT+rQkFPnZ6ciMwLWxZaWAh4KYFSXRU6fdJSfcuBNzf/7Nz8AAAD//wMAUEsB&#10;Ai0AFAAGAAgAAAAhALaDOJL+AAAA4QEAABMAAAAAAAAAAAAAAAAAAAAAAFtDb250ZW50X1R5cGVz&#10;XS54bWxQSwECLQAUAAYACAAAACEAOP0h/9YAAACUAQAACwAAAAAAAAAAAAAAAAAvAQAAX3JlbHMv&#10;LnJlbHNQSwECLQAUAAYACAAAACEA1SpBsJ8CAAAkBQAADgAAAAAAAAAAAAAAAAAuAgAAZHJzL2Uy&#10;b0RvYy54bWxQSwECLQAUAAYACAAAACEAIheqdNoAAAAHAQAADwAAAAAAAAAAAAAAAAD5BAAAZHJz&#10;L2Rvd25yZXYueG1sUEsFBgAAAAAEAAQA8wAAAAAGAAAAAA==&#10;">
                <v:shadow on="t" opacity=".5" offset="6pt,-6pt"/>
                <v:textbox inset="5.85pt,.7pt,5.85pt,.7pt">
                  <w:txbxContent>
                    <w:p w:rsidR="00F67A8A" w:rsidRPr="007E7904" w:rsidRDefault="00F67A8A" w:rsidP="00464DCD">
                      <w:pPr>
                        <w:rPr>
                          <w:rFonts w:ascii="ＭＳ Ｐゴシック" w:eastAsia="ＭＳ Ｐゴシック" w:hAnsi="ＭＳ Ｐゴシック"/>
                          <w:b/>
                          <w:sz w:val="24"/>
                        </w:rPr>
                      </w:pPr>
                      <w:r w:rsidRPr="007E7904">
                        <w:rPr>
                          <w:rFonts w:ascii="ＭＳ Ｐゴシック" w:eastAsia="ＭＳ Ｐゴシック" w:hAnsi="ＭＳ Ｐゴシック" w:hint="eastAsia"/>
                          <w:b/>
                          <w:sz w:val="24"/>
                        </w:rPr>
                        <w:t>３．２　施策ごとの評価</w:t>
                      </w:r>
                    </w:p>
                  </w:txbxContent>
                </v:textbox>
              </v:roundrect>
            </w:pict>
          </mc:Fallback>
        </mc:AlternateContent>
      </w:r>
    </w:p>
    <w:p w:rsidR="00464DCD" w:rsidRPr="00464DCD" w:rsidRDefault="00464DCD" w:rsidP="00464DCD">
      <w:pPr>
        <w:jc w:val="left"/>
        <w:rPr>
          <w:rFonts w:ascii="ＭＳ Ｐゴシック" w:eastAsia="ＭＳ Ｐゴシック" w:hAnsi="ＭＳ Ｐゴシック" w:cstheme="minorBidi"/>
          <w:szCs w:val="21"/>
        </w:rPr>
      </w:pPr>
    </w:p>
    <w:p w:rsidR="00464DCD" w:rsidRPr="00D10924" w:rsidRDefault="00464DCD" w:rsidP="00464DCD">
      <w:pPr>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t>１　健康寿命の延伸と健康格差の縮小</w:t>
      </w: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737"/>
        </w:trPr>
        <w:tc>
          <w:tcPr>
            <w:tcW w:w="1474" w:type="dxa"/>
            <w:shd w:val="clear" w:color="auto" w:fill="B6DDE8" w:themeFill="accent5" w:themeFillTint="66"/>
          </w:tcPr>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7E7904" w:rsidRDefault="00464DCD" w:rsidP="00FB4BB7">
            <w:pPr>
              <w:jc w:val="center"/>
              <w:rPr>
                <w:rFonts w:ascii="BIZ UDPゴシック" w:eastAsia="BIZ UDPゴシック" w:hAnsi="BIZ UDPゴシック" w:cstheme="minorBidi"/>
                <w:sz w:val="20"/>
                <w:szCs w:val="20"/>
              </w:rPr>
            </w:pPr>
            <w:r w:rsidRPr="007E7904">
              <w:rPr>
                <w:rFonts w:ascii="BIZ UDPゴシック" w:eastAsia="BIZ UDPゴシック" w:hAnsi="BIZ UDPゴシック" w:cstheme="minorBidi" w:hint="eastAsia"/>
                <w:sz w:val="20"/>
                <w:szCs w:val="20"/>
              </w:rPr>
              <w:t>後期目標</w:t>
            </w:r>
          </w:p>
          <w:p w:rsidR="00464DCD" w:rsidRPr="007E7904" w:rsidRDefault="00464DCD" w:rsidP="00FB4BB7">
            <w:pPr>
              <w:jc w:val="center"/>
              <w:rPr>
                <w:rFonts w:ascii="BIZ UDPゴシック" w:eastAsia="BIZ UDPゴシック" w:hAnsi="BIZ UDPゴシック" w:cstheme="minorBidi"/>
                <w:sz w:val="20"/>
                <w:szCs w:val="20"/>
              </w:rPr>
            </w:pPr>
            <w:r w:rsidRPr="007E7904">
              <w:rPr>
                <w:rFonts w:ascii="BIZ UDPゴシック" w:eastAsia="BIZ UDPゴシック" w:hAnsi="BIZ UDPゴシック" w:cstheme="minorBidi" w:hint="eastAsia"/>
                <w:sz w:val="20"/>
                <w:szCs w:val="20"/>
              </w:rPr>
              <w:t>（R2）</w:t>
            </w:r>
          </w:p>
        </w:tc>
        <w:tc>
          <w:tcPr>
            <w:tcW w:w="1191" w:type="dxa"/>
            <w:shd w:val="clear" w:color="auto" w:fill="B6DDE8" w:themeFill="accent5" w:themeFillTint="66"/>
          </w:tcPr>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2A174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FB4BB7">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737"/>
        </w:trPr>
        <w:tc>
          <w:tcPr>
            <w:tcW w:w="1474" w:type="dxa"/>
          </w:tcPr>
          <w:p w:rsidR="002A174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要介護2～5の認定率の</w:t>
            </w:r>
          </w:p>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増加の抑制</w:t>
            </w:r>
          </w:p>
        </w:tc>
        <w:tc>
          <w:tcPr>
            <w:tcW w:w="1191" w:type="dxa"/>
          </w:tcPr>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521人</w:t>
            </w:r>
          </w:p>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（9.9%）</w:t>
            </w:r>
          </w:p>
        </w:tc>
        <w:tc>
          <w:tcPr>
            <w:tcW w:w="1191" w:type="dxa"/>
          </w:tcPr>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627人</w:t>
            </w:r>
          </w:p>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（9.5%）</w:t>
            </w:r>
          </w:p>
        </w:tc>
        <w:tc>
          <w:tcPr>
            <w:tcW w:w="1191" w:type="dxa"/>
          </w:tcPr>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777人</w:t>
            </w:r>
          </w:p>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（9.5%）</w:t>
            </w:r>
          </w:p>
        </w:tc>
        <w:tc>
          <w:tcPr>
            <w:tcW w:w="1191" w:type="dxa"/>
          </w:tcPr>
          <w:p w:rsidR="00464DCD" w:rsidRPr="007E7904" w:rsidRDefault="00464DCD" w:rsidP="00464DCD">
            <w:pPr>
              <w:jc w:val="center"/>
              <w:rPr>
                <w:rFonts w:ascii="BIZ UDPゴシック" w:eastAsia="BIZ UDPゴシック" w:hAnsi="BIZ UDPゴシック" w:cstheme="minorBidi"/>
                <w:sz w:val="20"/>
                <w:szCs w:val="20"/>
              </w:rPr>
            </w:pPr>
            <w:r w:rsidRPr="007E7904">
              <w:rPr>
                <w:rFonts w:ascii="BIZ UDPゴシック" w:eastAsia="BIZ UDPゴシック" w:hAnsi="BIZ UDPゴシック" w:cstheme="minorBidi" w:hint="eastAsia"/>
                <w:sz w:val="20"/>
                <w:szCs w:val="20"/>
              </w:rPr>
              <w:t>9.5%</w:t>
            </w:r>
          </w:p>
        </w:tc>
        <w:tc>
          <w:tcPr>
            <w:tcW w:w="1191" w:type="dxa"/>
          </w:tcPr>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達成</w:t>
            </w:r>
          </w:p>
        </w:tc>
        <w:tc>
          <w:tcPr>
            <w:tcW w:w="1191" w:type="dxa"/>
          </w:tcPr>
          <w:p w:rsidR="00464DCD" w:rsidRPr="00464DCD" w:rsidRDefault="00464DCD" w:rsidP="00464DCD">
            <w:pPr>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介護保険事業状況報告</w:t>
            </w:r>
          </w:p>
        </w:tc>
      </w:tr>
    </w:tbl>
    <w:p w:rsidR="00464DCD" w:rsidRPr="00464DCD" w:rsidRDefault="00464DCD" w:rsidP="00464DCD">
      <w:pPr>
        <w:ind w:firstLineChars="100" w:firstLine="210"/>
        <w:jc w:val="left"/>
        <w:rPr>
          <w:rFonts w:ascii="BIZ UDPゴシック" w:eastAsia="BIZ UDPゴシック" w:hAnsi="BIZ UDPゴシック" w:cstheme="minorBidi"/>
          <w:szCs w:val="21"/>
        </w:rPr>
      </w:pP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【取組みの実施状況】</w:t>
      </w: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関係各課と連携を図りながら取組みを実施しました。（詳細は各分野を参照）</w:t>
      </w:r>
    </w:p>
    <w:p w:rsidR="00464DCD" w:rsidRDefault="00464DCD" w:rsidP="00464DCD">
      <w:pPr>
        <w:ind w:firstLineChars="100" w:firstLine="210"/>
        <w:jc w:val="left"/>
        <w:rPr>
          <w:rFonts w:ascii="BIZ UDPゴシック" w:eastAsia="BIZ UDPゴシック" w:hAnsi="BIZ UDPゴシック" w:cstheme="minorBidi"/>
          <w:szCs w:val="21"/>
        </w:rPr>
      </w:pPr>
    </w:p>
    <w:p w:rsidR="00FE7EFF" w:rsidRPr="00464DCD" w:rsidRDefault="00FE7EFF" w:rsidP="00464DCD">
      <w:pPr>
        <w:ind w:firstLineChars="100" w:firstLine="210"/>
        <w:jc w:val="left"/>
        <w:rPr>
          <w:rFonts w:ascii="BIZ UDPゴシック" w:eastAsia="BIZ UDPゴシック" w:hAnsi="BIZ UDPゴシック" w:cstheme="minorBidi"/>
          <w:szCs w:val="21"/>
        </w:rPr>
      </w:pPr>
    </w:p>
    <w:p w:rsidR="00464DCD" w:rsidRPr="00D10924" w:rsidRDefault="00464DCD" w:rsidP="00464DCD">
      <w:pPr>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t>２　主要な生活習慣病の発症予防と重症化予防の取組み</w:t>
      </w:r>
    </w:p>
    <w:p w:rsidR="00464DCD" w:rsidRPr="00D10924" w:rsidRDefault="00464DCD" w:rsidP="00464DCD">
      <w:pPr>
        <w:ind w:firstLineChars="100" w:firstLine="210"/>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t>（１）　がん</w:t>
      </w: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7E7904">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2A174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8620"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①がん検診受診率の向上</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胃がん</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22.8%</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35.0%</w:t>
            </w:r>
            <w:r w:rsidRPr="00464DCD">
              <w:rPr>
                <w:rFonts w:ascii="BIZ UDPゴシック" w:eastAsia="BIZ UDPゴシック" w:hAnsi="BIZ UDPゴシック" w:cs="メイリオ" w:hint="eastAsia"/>
                <w:sz w:val="20"/>
                <w:szCs w:val="20"/>
              </w:rPr>
              <w:br/>
              <w:t>(15.4%)</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18.5%</w:t>
            </w:r>
            <w:r w:rsidRPr="00464DCD">
              <w:rPr>
                <w:rFonts w:ascii="BIZ UDPゴシック" w:eastAsia="BIZ UDPゴシック" w:hAnsi="BIZ UDPゴシック" w:cs="メイリオ" w:hint="eastAsia"/>
                <w:sz w:val="20"/>
                <w:szCs w:val="20"/>
              </w:rPr>
              <w:br/>
              <w:t>(6.8%)</w:t>
            </w:r>
          </w:p>
        </w:tc>
        <w:tc>
          <w:tcPr>
            <w:tcW w:w="1191" w:type="dxa"/>
            <w:vMerge w:val="restart"/>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50.0％</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(横ばい)</w:t>
            </w:r>
          </w:p>
        </w:tc>
        <w:tc>
          <w:tcPr>
            <w:tcW w:w="1191" w:type="dxa"/>
            <w:vMerge w:val="restart"/>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地域保健</w:t>
            </w:r>
            <w:r w:rsidR="0052451C">
              <w:rPr>
                <w:rFonts w:ascii="BIZ UDPゴシック" w:eastAsia="BIZ UDPゴシック" w:hAnsi="BIZ UDPゴシック" w:cstheme="minorBidi" w:hint="eastAsia"/>
                <w:sz w:val="20"/>
                <w:szCs w:val="20"/>
              </w:rPr>
              <w:t>・健康増進事業</w:t>
            </w:r>
            <w:r w:rsidRPr="00464DCD">
              <w:rPr>
                <w:rFonts w:ascii="BIZ UDPゴシック" w:eastAsia="BIZ UDPゴシック" w:hAnsi="BIZ UDPゴシック" w:cstheme="minorBidi" w:hint="eastAsia"/>
                <w:sz w:val="20"/>
                <w:szCs w:val="20"/>
              </w:rPr>
              <w:t>報告</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肺がん</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25.8%</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25.3%</w:t>
            </w:r>
            <w:r w:rsidRPr="00464DCD">
              <w:rPr>
                <w:rFonts w:ascii="BIZ UDPゴシック" w:eastAsia="BIZ UDPゴシック" w:hAnsi="BIZ UDPゴシック" w:cs="メイリオ" w:hint="eastAsia"/>
                <w:sz w:val="20"/>
                <w:szCs w:val="20"/>
              </w:rPr>
              <w:br/>
              <w:t>(11.1%)</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17.6%</w:t>
            </w:r>
            <w:r w:rsidRPr="00464DCD">
              <w:rPr>
                <w:rFonts w:ascii="BIZ UDPゴシック" w:eastAsia="BIZ UDPゴシック" w:hAnsi="BIZ UDPゴシック" w:cs="メイリオ" w:hint="eastAsia"/>
                <w:sz w:val="20"/>
                <w:szCs w:val="20"/>
              </w:rPr>
              <w:br/>
              <w:t>(6.4%)</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（悪化）</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大腸がん</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28.4%</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23.6%</w:t>
            </w:r>
            <w:r w:rsidRPr="00464DCD">
              <w:rPr>
                <w:rFonts w:ascii="BIZ UDPゴシック" w:eastAsia="BIZ UDPゴシック" w:hAnsi="BIZ UDPゴシック" w:cs="メイリオ" w:hint="eastAsia"/>
                <w:sz w:val="20"/>
                <w:szCs w:val="20"/>
              </w:rPr>
              <w:br/>
              <w:t>(10.4%)</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17.6%</w:t>
            </w:r>
            <w:r w:rsidRPr="00464DCD">
              <w:rPr>
                <w:rFonts w:ascii="BIZ UDPゴシック" w:eastAsia="BIZ UDPゴシック" w:hAnsi="BIZ UDPゴシック" w:cs="メイリオ" w:hint="eastAsia"/>
                <w:sz w:val="20"/>
                <w:szCs w:val="20"/>
              </w:rPr>
              <w:br/>
              <w:t>(6.4%)</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（悪化）</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子宮頸がん</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27.0%</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53.2%</w:t>
            </w:r>
            <w:r w:rsidRPr="00464DCD">
              <w:rPr>
                <w:rFonts w:ascii="BIZ UDPゴシック" w:eastAsia="BIZ UDPゴシック" w:hAnsi="BIZ UDPゴシック" w:cs="メイリオ" w:hint="eastAsia"/>
                <w:sz w:val="20"/>
                <w:szCs w:val="20"/>
              </w:rPr>
              <w:br/>
              <w:t>(23.8%)</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27.3%</w:t>
            </w:r>
            <w:r w:rsidRPr="00464DCD">
              <w:rPr>
                <w:rFonts w:ascii="BIZ UDPゴシック" w:eastAsia="BIZ UDPゴシック" w:hAnsi="BIZ UDPゴシック" w:cs="メイリオ" w:hint="eastAsia"/>
                <w:sz w:val="20"/>
                <w:szCs w:val="20"/>
              </w:rPr>
              <w:br/>
              <w:t>(11.1%)</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乳がん</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28.3%</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37.3%</w:t>
            </w:r>
            <w:r w:rsidRPr="00464DCD">
              <w:rPr>
                <w:rFonts w:ascii="BIZ UDPゴシック" w:eastAsia="BIZ UDPゴシック" w:hAnsi="BIZ UDPゴシック" w:cs="メイリオ" w:hint="eastAsia"/>
                <w:sz w:val="20"/>
                <w:szCs w:val="20"/>
              </w:rPr>
              <w:br/>
              <w:t>(19.6%)</w:t>
            </w: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20.1%</w:t>
            </w:r>
            <w:r w:rsidRPr="00464DCD">
              <w:rPr>
                <w:rFonts w:ascii="BIZ UDPゴシック" w:eastAsia="BIZ UDPゴシック" w:hAnsi="BIZ UDPゴシック" w:cs="メイリオ" w:hint="eastAsia"/>
                <w:sz w:val="20"/>
                <w:szCs w:val="20"/>
              </w:rPr>
              <w:br/>
              <w:t>(8.5%)</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（悪化）</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8620"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②精密検査受診率の向上　（直近値：R3）</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胃がん</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75.8%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52.1%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77.8%</w:t>
            </w:r>
          </w:p>
        </w:tc>
        <w:tc>
          <w:tcPr>
            <w:tcW w:w="1191" w:type="dxa"/>
            <w:vMerge w:val="restart"/>
            <w:vAlign w:val="center"/>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90.0％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val="restart"/>
            <w:vAlign w:val="center"/>
          </w:tcPr>
          <w:p w:rsidR="00464DCD" w:rsidRPr="00464DCD" w:rsidRDefault="0052451C"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地域保健</w:t>
            </w:r>
            <w:r>
              <w:rPr>
                <w:rFonts w:ascii="BIZ UDPゴシック" w:eastAsia="BIZ UDPゴシック" w:hAnsi="BIZ UDPゴシック" w:cstheme="minorBidi" w:hint="eastAsia"/>
                <w:sz w:val="20"/>
                <w:szCs w:val="20"/>
              </w:rPr>
              <w:t>・健康増進事業</w:t>
            </w:r>
            <w:r w:rsidRPr="00464DCD">
              <w:rPr>
                <w:rFonts w:ascii="BIZ UDPゴシック" w:eastAsia="BIZ UDPゴシック" w:hAnsi="BIZ UDPゴシック" w:cstheme="minorBidi" w:hint="eastAsia"/>
                <w:sz w:val="20"/>
                <w:szCs w:val="20"/>
              </w:rPr>
              <w:t>報告</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肺がん</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87.5%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69.0%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90%</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大腸がん</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64.2%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55.9%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59.5%</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lastRenderedPageBreak/>
              <w:t>子宮頸がん</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84.6%</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42.9%</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悪化</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乳がん</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81.5%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72.3%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81%</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bl>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※H28年度よりがん検診対象者の算出方法が変更となった。（　）は算出方法変更後の受診率</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※女性がんはR1年より2年に1回の受診となった。</w:t>
      </w:r>
    </w:p>
    <w:p w:rsidR="00464DCD" w:rsidRPr="00464DCD" w:rsidRDefault="00464DCD" w:rsidP="00464DCD">
      <w:pPr>
        <w:ind w:firstLineChars="100" w:firstLine="210"/>
        <w:jc w:val="left"/>
        <w:rPr>
          <w:rFonts w:ascii="BIZ UDPゴシック" w:eastAsia="BIZ UDPゴシック" w:hAnsi="BIZ UDPゴシック" w:cstheme="minorBidi"/>
          <w:szCs w:val="21"/>
        </w:rPr>
      </w:pP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464DC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受診環境の整備</w:t>
            </w:r>
          </w:p>
        </w:tc>
        <w:tc>
          <w:tcPr>
            <w:tcW w:w="5670" w:type="dxa"/>
          </w:tcPr>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個別検診の実施や特定健診との同時実施、土日の検診の実施等、検診を受けやすい環境を整備した。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子宮頸がん予防ワクチンの利用周知・啓発</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・R4年度より積極的な接種勧奨を再開し、定期接種対象者の中学1年生から高校1年生相当の女子へ個別通知を行い、併せてキャッチアップ接種対象者に対しても個別通知を実施した。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・各学校へ子宮頸がん予防ワクチン接種に関する情報提供を実施した。個別に相談があった場合には相談に応じ、健康被害等についても含めて情報を提供した。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教育総務課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精密検査受診勧奨</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・精密検査については、電話や手紙、訪問による受診勧奨を行った。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・精密検査未把握者や未受診者に対してタイムリーに受診勧奨できるよう、医療機関に対して随時、精密検査の追跡報告をしてもらうよう依頼した。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情報の発信</w:t>
            </w:r>
          </w:p>
        </w:tc>
        <w:tc>
          <w:tcPr>
            <w:tcW w:w="5670" w:type="dxa"/>
          </w:tcPr>
          <w:p w:rsidR="00464DCD" w:rsidRPr="00464DCD" w:rsidRDefault="00D104F7" w:rsidP="00464DCD">
            <w:pPr>
              <w:ind w:firstLineChars="100" w:firstLine="210"/>
              <w:jc w:val="left"/>
              <w:rPr>
                <w:rFonts w:ascii="BIZ UDPゴシック" w:eastAsia="BIZ UDPゴシック" w:hAnsi="BIZ UDPゴシック" w:cstheme="minorBidi"/>
                <w:szCs w:val="21"/>
              </w:rPr>
            </w:pPr>
            <w:r>
              <w:rPr>
                <w:rFonts w:ascii="BIZ UDPゴシック" w:eastAsia="BIZ UDPゴシック" w:hAnsi="BIZ UDPゴシック" w:cstheme="minorBidi" w:hint="eastAsia"/>
                <w:szCs w:val="21"/>
              </w:rPr>
              <w:t>検診ガイドの送付や広報にしはら、ホームページ等</w:t>
            </w:r>
            <w:r w:rsidR="00464DCD" w:rsidRPr="00464DCD">
              <w:rPr>
                <w:rFonts w:ascii="BIZ UDPゴシック" w:eastAsia="BIZ UDPゴシック" w:hAnsi="BIZ UDPゴシック" w:cstheme="minorBidi" w:hint="eastAsia"/>
                <w:szCs w:val="21"/>
              </w:rPr>
              <w:t>での周知啓発に努めた。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肝炎ウイルス検査</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・人間ドック契約医療機関での実施や集団健診との同時実施等、検査を受けやすい環境を整備した。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・肝炎ウイルス検査で陽性の方には、早期治療につながるよう沖縄県の助成事業を紹介しながら受診勧奨を実施した。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bl>
    <w:p w:rsidR="00464DCD" w:rsidRPr="00464DCD" w:rsidRDefault="00464DCD" w:rsidP="00464DCD">
      <w:pPr>
        <w:ind w:firstLineChars="100" w:firstLine="210"/>
        <w:jc w:val="left"/>
        <w:rPr>
          <w:rFonts w:ascii="BIZ UDPゴシック" w:eastAsia="BIZ UDPゴシック" w:hAnsi="BIZ UDPゴシック" w:cstheme="minorBidi"/>
          <w:szCs w:val="21"/>
        </w:rPr>
      </w:pPr>
    </w:p>
    <w:p w:rsidR="00464DCD" w:rsidRPr="00D10924" w:rsidRDefault="00464DCD" w:rsidP="00D10924">
      <w:pPr>
        <w:ind w:firstLineChars="100" w:firstLine="210"/>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t>（２）</w:t>
      </w:r>
      <w:r w:rsidR="00D10924">
        <w:rPr>
          <w:rFonts w:ascii="ＭＳ Ｐゴシック" w:eastAsia="ＭＳ Ｐゴシック" w:hAnsi="ＭＳ Ｐゴシック" w:cstheme="minorBidi" w:hint="eastAsia"/>
          <w:szCs w:val="21"/>
        </w:rPr>
        <w:t xml:space="preserve">　</w:t>
      </w:r>
      <w:r w:rsidRPr="00D10924">
        <w:rPr>
          <w:rFonts w:ascii="ＭＳ Ｐゴシック" w:eastAsia="ＭＳ Ｐゴシック" w:hAnsi="ＭＳ Ｐゴシック" w:cstheme="minorBidi" w:hint="eastAsia"/>
          <w:szCs w:val="21"/>
        </w:rPr>
        <w:t>循環器疾患</w:t>
      </w: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2A174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8620"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①高血圧の改善</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男性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327人</w:t>
            </w:r>
            <w:r w:rsidRPr="00464DCD">
              <w:rPr>
                <w:rFonts w:ascii="BIZ UDPゴシック" w:eastAsia="BIZ UDPゴシック" w:hAnsi="BIZ UDPゴシック" w:cs="メイリオ" w:hint="eastAsia"/>
                <w:sz w:val="20"/>
                <w:szCs w:val="20"/>
              </w:rPr>
              <w:br/>
              <w:t>(29.5%)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325人</w:t>
            </w:r>
            <w:r w:rsidRPr="00464DCD">
              <w:rPr>
                <w:rFonts w:ascii="BIZ UDPゴシック" w:eastAsia="BIZ UDPゴシック" w:hAnsi="BIZ UDPゴシック" w:cs="メイリオ" w:hint="eastAsia"/>
                <w:sz w:val="20"/>
                <w:szCs w:val="20"/>
              </w:rPr>
              <w:br/>
              <w:t>(29.0%)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229人</w:t>
            </w:r>
            <w:r w:rsidRPr="00464DCD">
              <w:rPr>
                <w:rFonts w:ascii="BIZ UDPゴシック" w:eastAsia="BIZ UDPゴシック" w:hAnsi="BIZ UDPゴシック" w:cs="メイリオ" w:hint="eastAsia"/>
                <w:sz w:val="20"/>
                <w:szCs w:val="20"/>
              </w:rPr>
              <w:br/>
              <w:t>(27.5%)</w:t>
            </w:r>
          </w:p>
        </w:tc>
        <w:tc>
          <w:tcPr>
            <w:tcW w:w="1191"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w:t>
            </w:r>
          </w:p>
        </w:tc>
        <w:tc>
          <w:tcPr>
            <w:tcW w:w="1191"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val="restart"/>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特定健診</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lastRenderedPageBreak/>
              <w:t>女性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266人</w:t>
            </w:r>
            <w:r w:rsidRPr="00464DCD">
              <w:rPr>
                <w:rFonts w:ascii="BIZ UDPゴシック" w:eastAsia="BIZ UDPゴシック" w:hAnsi="BIZ UDPゴシック" w:cs="メイリオ" w:hint="eastAsia"/>
                <w:sz w:val="20"/>
                <w:szCs w:val="20"/>
              </w:rPr>
              <w:br/>
              <w:t>(22.2%)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318人</w:t>
            </w:r>
            <w:r w:rsidRPr="00464DCD">
              <w:rPr>
                <w:rFonts w:ascii="BIZ UDPゴシック" w:eastAsia="BIZ UDPゴシック" w:hAnsi="BIZ UDPゴシック" w:cs="メイリオ" w:hint="eastAsia"/>
                <w:sz w:val="20"/>
                <w:szCs w:val="20"/>
              </w:rPr>
              <w:br/>
              <w:t>(25.3%)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236人</w:t>
            </w:r>
            <w:r w:rsidRPr="00464DCD">
              <w:rPr>
                <w:rFonts w:ascii="BIZ UDPゴシック" w:eastAsia="BIZ UDPゴシック" w:hAnsi="BIZ UDPゴシック" w:cs="メイリオ" w:hint="eastAsia"/>
                <w:sz w:val="20"/>
                <w:szCs w:val="20"/>
              </w:rPr>
              <w:br/>
              <w:t>(24.7%)</w:t>
            </w: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8620"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②脂質異常症患者の減少</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男性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135人</w:t>
            </w:r>
            <w:r w:rsidRPr="00464DCD">
              <w:rPr>
                <w:rFonts w:ascii="BIZ UDPゴシック" w:eastAsia="BIZ UDPゴシック" w:hAnsi="BIZ UDPゴシック" w:cs="メイリオ" w:hint="eastAsia"/>
                <w:sz w:val="20"/>
                <w:szCs w:val="20"/>
              </w:rPr>
              <w:br/>
              <w:t>(12.2%)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98人</w:t>
            </w:r>
            <w:r w:rsidRPr="00464DCD">
              <w:rPr>
                <w:rFonts w:ascii="BIZ UDPゴシック" w:eastAsia="BIZ UDPゴシック" w:hAnsi="BIZ UDPゴシック" w:cs="メイリオ" w:hint="eastAsia"/>
                <w:sz w:val="20"/>
                <w:szCs w:val="20"/>
              </w:rPr>
              <w:br/>
              <w:t>(8.8%)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60人</w:t>
            </w:r>
            <w:r w:rsidRPr="00464DCD">
              <w:rPr>
                <w:rFonts w:ascii="BIZ UDPゴシック" w:eastAsia="BIZ UDPゴシック" w:hAnsi="BIZ UDPゴシック" w:cs="メイリオ" w:hint="eastAsia"/>
                <w:sz w:val="20"/>
                <w:szCs w:val="20"/>
              </w:rPr>
              <w:br/>
              <w:t>(7.2%)</w:t>
            </w:r>
          </w:p>
        </w:tc>
        <w:tc>
          <w:tcPr>
            <w:tcW w:w="1191"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w:t>
            </w:r>
          </w:p>
        </w:tc>
        <w:tc>
          <w:tcPr>
            <w:tcW w:w="1191"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val="restart"/>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特定健診</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女性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205人</w:t>
            </w:r>
            <w:r w:rsidRPr="00464DCD">
              <w:rPr>
                <w:rFonts w:ascii="BIZ UDPゴシック" w:eastAsia="BIZ UDPゴシック" w:hAnsi="BIZ UDPゴシック" w:cs="メイリオ" w:hint="eastAsia"/>
                <w:sz w:val="20"/>
                <w:szCs w:val="20"/>
              </w:rPr>
              <w:br/>
              <w:t>(17.1%)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162人</w:t>
            </w:r>
            <w:r w:rsidRPr="00464DCD">
              <w:rPr>
                <w:rFonts w:ascii="BIZ UDPゴシック" w:eastAsia="BIZ UDPゴシック" w:hAnsi="BIZ UDPゴシック" w:cs="メイリオ" w:hint="eastAsia"/>
                <w:sz w:val="20"/>
                <w:szCs w:val="20"/>
              </w:rPr>
              <w:br/>
              <w:t>(12.9%)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117人</w:t>
            </w:r>
            <w:r w:rsidRPr="00464DCD">
              <w:rPr>
                <w:rFonts w:ascii="BIZ UDPゴシック" w:eastAsia="BIZ UDPゴシック" w:hAnsi="BIZ UDPゴシック" w:cs="メイリオ" w:hint="eastAsia"/>
                <w:sz w:val="20"/>
                <w:szCs w:val="20"/>
              </w:rPr>
              <w:br/>
              <w:t>(12.2%)</w:t>
            </w: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Merge/>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③メタボリックシンドロームの該当者の減少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464人</w:t>
            </w:r>
            <w:r w:rsidRPr="00464DCD">
              <w:rPr>
                <w:rFonts w:ascii="BIZ UDPゴシック" w:eastAsia="BIZ UDPゴシック" w:hAnsi="BIZ UDPゴシック" w:cs="メイリオ" w:hint="eastAsia"/>
                <w:sz w:val="20"/>
                <w:szCs w:val="20"/>
              </w:rPr>
              <w:br/>
              <w:t>(20.1%)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482人</w:t>
            </w:r>
            <w:r w:rsidRPr="00464DCD">
              <w:rPr>
                <w:rFonts w:ascii="BIZ UDPゴシック" w:eastAsia="BIZ UDPゴシック" w:hAnsi="BIZ UDPゴシック" w:cs="メイリオ" w:hint="eastAsia"/>
                <w:sz w:val="20"/>
                <w:szCs w:val="20"/>
              </w:rPr>
              <w:br/>
              <w:t>(20.3%)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454人</w:t>
            </w:r>
            <w:r w:rsidRPr="00464DCD">
              <w:rPr>
                <w:rFonts w:ascii="BIZ UDPゴシック" w:eastAsia="BIZ UDPゴシック" w:hAnsi="BIZ UDPゴシック" w:cs="メイリオ" w:hint="eastAsia"/>
                <w:sz w:val="20"/>
                <w:szCs w:val="20"/>
              </w:rPr>
              <w:br/>
              <w:t>(25.4%)</w:t>
            </w:r>
          </w:p>
        </w:tc>
        <w:tc>
          <w:tcPr>
            <w:tcW w:w="1191" w:type="dxa"/>
            <w:vMerge w:val="restart"/>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平成20年度と比較して25%減</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悪化</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④メタボリックシンドローム予備群の減少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390人</w:t>
            </w:r>
            <w:r w:rsidRPr="00464DCD">
              <w:rPr>
                <w:rFonts w:ascii="BIZ UDPゴシック" w:eastAsia="BIZ UDPゴシック" w:hAnsi="BIZ UDPゴシック" w:cs="メイリオ" w:hint="eastAsia"/>
                <w:sz w:val="20"/>
                <w:szCs w:val="20"/>
              </w:rPr>
              <w:br/>
              <w:t>(16.9%)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403人</w:t>
            </w:r>
            <w:r w:rsidRPr="00464DCD">
              <w:rPr>
                <w:rFonts w:ascii="BIZ UDPゴシック" w:eastAsia="BIZ UDPゴシック" w:hAnsi="BIZ UDPゴシック" w:cs="メイリオ" w:hint="eastAsia"/>
                <w:sz w:val="20"/>
                <w:szCs w:val="20"/>
              </w:rPr>
              <w:br/>
              <w:t>(17.0%)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283人</w:t>
            </w:r>
            <w:r w:rsidRPr="00464DCD">
              <w:rPr>
                <w:rFonts w:ascii="BIZ UDPゴシック" w:eastAsia="BIZ UDPゴシック" w:hAnsi="BIZ UDPゴシック" w:cs="メイリオ" w:hint="eastAsia"/>
                <w:sz w:val="20"/>
                <w:szCs w:val="20"/>
              </w:rPr>
              <w:br/>
              <w:t>(15.8%)</w:t>
            </w: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⑤特定健診の実施率の向上</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37.3%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42.1%</w:t>
            </w:r>
            <w:r w:rsidRPr="00464DCD">
              <w:rPr>
                <w:rFonts w:ascii="BIZ UDPゴシック" w:eastAsia="BIZ UDPゴシック" w:hAnsi="BIZ UDPゴシック" w:cs="メイリオ" w:hint="eastAsia"/>
                <w:sz w:val="20"/>
                <w:szCs w:val="20"/>
              </w:rPr>
              <w:br/>
              <w:t>(県39.4%)</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34.9%</w:t>
            </w:r>
            <w:r w:rsidRPr="00464DCD">
              <w:rPr>
                <w:rFonts w:ascii="BIZ UDPゴシック" w:eastAsia="BIZ UDPゴシック" w:hAnsi="BIZ UDPゴシック" w:cs="メイリオ" w:hint="eastAsia"/>
                <w:sz w:val="20"/>
                <w:szCs w:val="20"/>
              </w:rPr>
              <w:br/>
              <w:t>(県34.5%)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⑥特定保健指導実施率の向上</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45.7%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71.3%</w:t>
            </w:r>
            <w:r w:rsidRPr="00464DCD">
              <w:rPr>
                <w:rFonts w:ascii="BIZ UDPゴシック" w:eastAsia="BIZ UDPゴシック" w:hAnsi="BIZ UDPゴシック" w:cs="メイリオ" w:hint="eastAsia"/>
                <w:sz w:val="20"/>
                <w:szCs w:val="20"/>
              </w:rPr>
              <w:br/>
              <w:t>(県58.7%)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65.6%</w:t>
            </w:r>
            <w:r w:rsidRPr="00464DCD">
              <w:rPr>
                <w:rFonts w:ascii="BIZ UDPゴシック" w:eastAsia="BIZ UDPゴシック" w:hAnsi="BIZ UDPゴシック" w:cs="メイリオ" w:hint="eastAsia"/>
                <w:sz w:val="20"/>
                <w:szCs w:val="20"/>
              </w:rPr>
              <w:br/>
              <w:t>(県61.9%)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60%以上</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bl>
    <w:p w:rsidR="00464DCD" w:rsidRPr="00464DCD" w:rsidRDefault="00464DCD" w:rsidP="00464DCD">
      <w:pPr>
        <w:ind w:firstLineChars="100" w:firstLine="210"/>
        <w:jc w:val="left"/>
        <w:rPr>
          <w:rFonts w:ascii="BIZ UDPゴシック" w:eastAsia="BIZ UDPゴシック" w:hAnsi="BIZ UDPゴシック" w:cstheme="minorBidi"/>
          <w:szCs w:val="21"/>
        </w:rPr>
      </w:pP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464DC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メタボリックシンドローム該当者・予備群の減少方策</w:t>
            </w:r>
          </w:p>
        </w:tc>
        <w:tc>
          <w:tcPr>
            <w:tcW w:w="5670" w:type="dxa"/>
          </w:tcPr>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メタボリックシンドロームをはじめとした生活習慣病の発症・重症化予防のため、内臓脂肪型肥満に着目し、20・30歳代を含めた生活習慣病予備群へ保健指導を実施した。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特定健診実施率向上策</w:t>
            </w:r>
          </w:p>
        </w:tc>
        <w:tc>
          <w:tcPr>
            <w:tcW w:w="5670" w:type="dxa"/>
          </w:tcPr>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対象者の過去の受診状況等にあわせて、受診勧奨方法や時期を工夫し、電話やショートメッセージサービス（SMS）、ハガキ通知などによる定期的な受診勧奨を実施した。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特定保健指導実施率向上策</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・基本的に個別面談にて結果返却や個別支援を実施した。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・コロナ禍の影響で面談が難しい時期があった。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bl>
    <w:p w:rsidR="00464DCD" w:rsidRDefault="00464DCD" w:rsidP="00464DCD">
      <w:pPr>
        <w:ind w:firstLineChars="100" w:firstLine="210"/>
        <w:jc w:val="left"/>
        <w:rPr>
          <w:rFonts w:ascii="BIZ UDPゴシック" w:eastAsia="BIZ UDPゴシック" w:hAnsi="BIZ UDPゴシック" w:cstheme="minorBidi"/>
          <w:szCs w:val="21"/>
        </w:rPr>
      </w:pPr>
    </w:p>
    <w:p w:rsidR="00DD0043" w:rsidRDefault="00DD0043" w:rsidP="00464DCD">
      <w:pPr>
        <w:ind w:firstLineChars="100" w:firstLine="210"/>
        <w:jc w:val="left"/>
        <w:rPr>
          <w:rFonts w:ascii="BIZ UDPゴシック" w:eastAsia="BIZ UDPゴシック" w:hAnsi="BIZ UDPゴシック" w:cstheme="minorBidi"/>
          <w:szCs w:val="21"/>
        </w:rPr>
      </w:pPr>
    </w:p>
    <w:p w:rsidR="00DD0043" w:rsidRPr="00464DCD" w:rsidRDefault="00DD0043" w:rsidP="00464DCD">
      <w:pPr>
        <w:ind w:firstLineChars="100" w:firstLine="210"/>
        <w:jc w:val="left"/>
        <w:rPr>
          <w:rFonts w:ascii="BIZ UDPゴシック" w:eastAsia="BIZ UDPゴシック" w:hAnsi="BIZ UDPゴシック" w:cstheme="minorBidi"/>
          <w:szCs w:val="21"/>
        </w:rPr>
      </w:pPr>
    </w:p>
    <w:p w:rsidR="00464DCD" w:rsidRPr="00D10924" w:rsidRDefault="00464DCD" w:rsidP="00D10924">
      <w:pPr>
        <w:ind w:firstLineChars="100" w:firstLine="210"/>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lastRenderedPageBreak/>
        <w:t>（３）</w:t>
      </w:r>
      <w:r w:rsidR="00D10924">
        <w:rPr>
          <w:rFonts w:ascii="ＭＳ Ｐゴシック" w:eastAsia="ＭＳ Ｐゴシック" w:hAnsi="ＭＳ Ｐゴシック" w:cstheme="minorBidi" w:hint="eastAsia"/>
          <w:szCs w:val="21"/>
        </w:rPr>
        <w:t xml:space="preserve">　</w:t>
      </w:r>
      <w:r w:rsidRPr="00D10924">
        <w:rPr>
          <w:rFonts w:ascii="ＭＳ Ｐゴシック" w:eastAsia="ＭＳ Ｐゴシック" w:hAnsi="ＭＳ Ｐゴシック" w:cstheme="minorBidi" w:hint="eastAsia"/>
          <w:szCs w:val="21"/>
        </w:rPr>
        <w:t>糖尿病</w:t>
      </w:r>
    </w:p>
    <w:p w:rsidR="00464DCD" w:rsidRPr="00464DCD" w:rsidRDefault="00464DCD" w:rsidP="00464DCD">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【項目の評価状況】</w:t>
      </w:r>
    </w:p>
    <w:tbl>
      <w:tblPr>
        <w:tblStyle w:val="2"/>
        <w:tblW w:w="8620" w:type="dxa"/>
        <w:tblLayout w:type="fixed"/>
        <w:tblLook w:val="04A0" w:firstRow="1" w:lastRow="0" w:firstColumn="1" w:lastColumn="0" w:noHBand="0" w:noVBand="1"/>
      </w:tblPr>
      <w:tblGrid>
        <w:gridCol w:w="1474"/>
        <w:gridCol w:w="1191"/>
        <w:gridCol w:w="1129"/>
        <w:gridCol w:w="62"/>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gridSpan w:val="2"/>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2A174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①糖尿病性腎症による年間新規透析導入患者数の減少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8.5</w:t>
            </w:r>
          </w:p>
        </w:tc>
        <w:tc>
          <w:tcPr>
            <w:tcW w:w="1191" w:type="dxa"/>
            <w:gridSpan w:val="2"/>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2.8</w:t>
            </w:r>
            <w:r w:rsidRPr="00464DCD">
              <w:rPr>
                <w:rFonts w:ascii="BIZ UDPゴシック" w:eastAsia="BIZ UDPゴシック" w:hAnsi="BIZ UDPゴシック" w:cs="メイリオ" w:hint="eastAsia"/>
                <w:sz w:val="20"/>
                <w:szCs w:val="20"/>
              </w:rPr>
              <w:br w:type="page"/>
              <w:t>(県-)</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減少へ</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KDB</w:t>
            </w:r>
          </w:p>
          <w:p w:rsidR="002A174D" w:rsidRDefault="002A174D" w:rsidP="002A174D">
            <w:pPr>
              <w:spacing w:before="100" w:beforeAutospacing="1" w:after="100" w:afterAutospacing="1"/>
              <w:contextualSpacing/>
              <w:jc w:val="distribute"/>
              <w:rPr>
                <w:rFonts w:ascii="BIZ UDPゴシック" w:eastAsia="BIZ UDPゴシック" w:hAnsi="BIZ UDPゴシック" w:cstheme="minorBidi"/>
                <w:sz w:val="20"/>
                <w:szCs w:val="20"/>
              </w:rPr>
            </w:pPr>
            <w:r>
              <w:rPr>
                <w:rFonts w:ascii="BIZ UDPゴシック" w:eastAsia="BIZ UDPゴシック" w:hAnsi="BIZ UDPゴシック" w:cstheme="minorBidi" w:hint="eastAsia"/>
                <w:sz w:val="20"/>
                <w:szCs w:val="20"/>
              </w:rPr>
              <w:t>(</w:t>
            </w:r>
            <w:r w:rsidR="00464DCD" w:rsidRPr="00464DCD">
              <w:rPr>
                <w:rFonts w:ascii="BIZ UDPゴシック" w:eastAsia="BIZ UDPゴシック" w:hAnsi="BIZ UDPゴシック" w:cstheme="minorBidi" w:hint="eastAsia"/>
                <w:sz w:val="20"/>
                <w:szCs w:val="20"/>
              </w:rPr>
              <w:t>国保・</w:t>
            </w:r>
          </w:p>
          <w:p w:rsidR="00464DCD" w:rsidRPr="00464DCD" w:rsidRDefault="00464DCD" w:rsidP="002A174D">
            <w:pPr>
              <w:spacing w:before="100" w:beforeAutospacing="1" w:after="100" w:afterAutospacing="1"/>
              <w:ind w:firstLineChars="100" w:firstLine="350"/>
              <w:contextualSpacing/>
              <w:rPr>
                <w:rFonts w:ascii="BIZ UDPゴシック" w:eastAsia="BIZ UDPゴシック" w:hAnsi="BIZ UDPゴシック" w:cstheme="minorBidi"/>
                <w:sz w:val="20"/>
                <w:szCs w:val="20"/>
              </w:rPr>
            </w:pPr>
            <w:r w:rsidRPr="002A174D">
              <w:rPr>
                <w:rFonts w:ascii="BIZ UDPゴシック" w:eastAsia="BIZ UDPゴシック" w:hAnsi="BIZ UDPゴシック" w:cstheme="minorBidi" w:hint="eastAsia"/>
                <w:spacing w:val="75"/>
                <w:kern w:val="0"/>
                <w:sz w:val="20"/>
                <w:szCs w:val="20"/>
                <w:fitText w:val="800" w:id="-1026308096"/>
              </w:rPr>
              <w:t>後期</w:t>
            </w:r>
            <w:r w:rsidRPr="002A174D">
              <w:rPr>
                <w:rFonts w:ascii="BIZ UDPゴシック" w:eastAsia="BIZ UDPゴシック" w:hAnsi="BIZ UDPゴシック" w:cstheme="minorBidi" w:hint="eastAsia"/>
                <w:kern w:val="0"/>
                <w:sz w:val="20"/>
                <w:szCs w:val="20"/>
                <w:fitText w:val="800" w:id="-1026308096"/>
              </w:rPr>
              <w:t>）</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②治療継続者の割合の増加</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56.3%</w:t>
            </w:r>
          </w:p>
        </w:tc>
        <w:tc>
          <w:tcPr>
            <w:tcW w:w="1191" w:type="dxa"/>
            <w:gridSpan w:val="2"/>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68.9%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改善傾向</w:t>
            </w:r>
          </w:p>
        </w:tc>
        <w:tc>
          <w:tcPr>
            <w:tcW w:w="1191" w:type="dxa"/>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特定健診</w:t>
            </w:r>
          </w:p>
        </w:tc>
      </w:tr>
      <w:tr w:rsidR="00464DCD" w:rsidRPr="00464DCD" w:rsidTr="00464DCD">
        <w:trPr>
          <w:trHeight w:val="454"/>
        </w:trPr>
        <w:tc>
          <w:tcPr>
            <w:tcW w:w="8620" w:type="dxa"/>
            <w:gridSpan w:val="8"/>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③血糖コントロール指標におけるコントロール不良者の割合の減少</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治療中でコントロール不良</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10.4%</w:t>
            </w:r>
          </w:p>
        </w:tc>
        <w:tc>
          <w:tcPr>
            <w:tcW w:w="1129"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7.30%</w:t>
            </w:r>
          </w:p>
        </w:tc>
        <w:tc>
          <w:tcPr>
            <w:tcW w:w="1253" w:type="dxa"/>
            <w:gridSpan w:val="2"/>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8.6%</w:t>
            </w:r>
          </w:p>
        </w:tc>
        <w:tc>
          <w:tcPr>
            <w:tcW w:w="1191"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w:t>
            </w:r>
          </w:p>
        </w:tc>
        <w:tc>
          <w:tcPr>
            <w:tcW w:w="1191"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val="restart"/>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特定健診</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治療なしでコントロール不良</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0.4%</w:t>
            </w:r>
          </w:p>
        </w:tc>
        <w:tc>
          <w:tcPr>
            <w:tcW w:w="1129"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0.2%</w:t>
            </w:r>
          </w:p>
        </w:tc>
        <w:tc>
          <w:tcPr>
            <w:tcW w:w="1253" w:type="dxa"/>
            <w:gridSpan w:val="2"/>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0.2%</w:t>
            </w: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c>
          <w:tcPr>
            <w:tcW w:w="1191" w:type="dxa"/>
            <w:vMerge/>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④糖尿病有病者の増加の抑制</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9.4%</w:t>
            </w:r>
          </w:p>
        </w:tc>
        <w:tc>
          <w:tcPr>
            <w:tcW w:w="1129"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10.2%</w:t>
            </w:r>
          </w:p>
        </w:tc>
        <w:tc>
          <w:tcPr>
            <w:tcW w:w="1253" w:type="dxa"/>
            <w:gridSpan w:val="2"/>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14.9%</w:t>
            </w:r>
          </w:p>
        </w:tc>
        <w:tc>
          <w:tcPr>
            <w:tcW w:w="1191"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現状維持</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悪化</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bl>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糖尿病の発症予防の取組み</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・循環器疾患の対策同様、保</w:t>
            </w:r>
            <w:r w:rsidRPr="00D104F7">
              <w:rPr>
                <w:rFonts w:ascii="BIZ UDPゴシック" w:eastAsia="BIZ UDPゴシック" w:hAnsi="BIZ UDPゴシック" w:cstheme="minorBidi" w:hint="eastAsia"/>
                <w:szCs w:val="21"/>
              </w:rPr>
              <w:t>健指導や受診勧奨を行った。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・乳幼児健診において、子どもの食事やおやつの内容など栄養士による栄養相談を実施した。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・ベビースクールの離乳食実習において、保護者の食生活についての講話を行った。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糖尿病の合併症の予防の取組み</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・治療中であるがコントロール不良の者へは保健指導を通して治療継続に向けた支援を実施した。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・データヘルス計画を策定し、糖尿病管理台帳を整備して、継続的な受診がされているのか、未治療・中断の状況を確認しながら、随時、受診勧奨やフォローを実施した。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・県の糖尿病性重症化予防プログラムを参考に地域と医療機関との連携強化に取り組んだ。</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bl>
    <w:p w:rsidR="00464DCD" w:rsidRDefault="00464DCD" w:rsidP="00464DCD">
      <w:pPr>
        <w:jc w:val="left"/>
        <w:rPr>
          <w:rFonts w:ascii="BIZ UDPゴシック" w:eastAsia="BIZ UDPゴシック" w:hAnsi="BIZ UDPゴシック" w:cstheme="minorBidi"/>
          <w:szCs w:val="21"/>
        </w:rPr>
      </w:pPr>
    </w:p>
    <w:p w:rsidR="00DD0043" w:rsidRPr="00464DCD" w:rsidRDefault="00DD0043" w:rsidP="00464DCD">
      <w:pPr>
        <w:jc w:val="left"/>
        <w:rPr>
          <w:rFonts w:ascii="BIZ UDPゴシック" w:eastAsia="BIZ UDPゴシック" w:hAnsi="BIZ UDPゴシック" w:cstheme="minorBidi"/>
          <w:szCs w:val="21"/>
        </w:rPr>
      </w:pPr>
    </w:p>
    <w:p w:rsidR="00464DCD" w:rsidRPr="00D10924" w:rsidRDefault="00464DCD" w:rsidP="00464DCD">
      <w:pPr>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lastRenderedPageBreak/>
        <w:t>3　社会生活を営むために必要な機能の維持・向上</w:t>
      </w:r>
    </w:p>
    <w:p w:rsidR="00464DCD" w:rsidRPr="00D10924" w:rsidRDefault="00D10924" w:rsidP="00D10924">
      <w:pPr>
        <w:ind w:firstLineChars="100" w:firstLine="210"/>
        <w:jc w:val="left"/>
        <w:rPr>
          <w:rFonts w:ascii="ＭＳ Ｐゴシック" w:eastAsia="ＭＳ Ｐゴシック" w:hAnsi="ＭＳ Ｐゴシック" w:cstheme="minorBidi"/>
          <w:szCs w:val="21"/>
        </w:rPr>
      </w:pPr>
      <w:r>
        <w:rPr>
          <w:rFonts w:ascii="ＭＳ Ｐゴシック" w:eastAsia="ＭＳ Ｐゴシック" w:hAnsi="ＭＳ Ｐゴシック" w:cstheme="minorBidi" w:hint="eastAsia"/>
          <w:szCs w:val="21"/>
        </w:rPr>
        <w:t>（</w:t>
      </w:r>
      <w:r w:rsidR="00464DCD" w:rsidRPr="00D10924">
        <w:rPr>
          <w:rFonts w:ascii="ＭＳ Ｐゴシック" w:eastAsia="ＭＳ Ｐゴシック" w:hAnsi="ＭＳ Ｐゴシック" w:cstheme="minorBidi" w:hint="eastAsia"/>
          <w:szCs w:val="21"/>
        </w:rPr>
        <w:t>1</w:t>
      </w:r>
      <w:r>
        <w:rPr>
          <w:rFonts w:ascii="ＭＳ Ｐゴシック" w:eastAsia="ＭＳ Ｐゴシック" w:hAnsi="ＭＳ Ｐゴシック" w:cstheme="minorBidi" w:hint="eastAsia"/>
          <w:szCs w:val="21"/>
        </w:rPr>
        <w:t xml:space="preserve">）　</w:t>
      </w:r>
      <w:r w:rsidR="00464DCD" w:rsidRPr="00D10924">
        <w:rPr>
          <w:rFonts w:ascii="ＭＳ Ｐゴシック" w:eastAsia="ＭＳ Ｐゴシック" w:hAnsi="ＭＳ Ｐゴシック" w:cstheme="minorBidi" w:hint="eastAsia"/>
          <w:szCs w:val="21"/>
        </w:rPr>
        <w:t>こころの健康、休養</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2A174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①自殺者の減少（人口10万人対）</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20.1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19.9人</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16.8人</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20％以上</w:t>
            </w:r>
            <w:r w:rsidRPr="00464DCD">
              <w:rPr>
                <w:rFonts w:ascii="BIZ UDPゴシック" w:eastAsia="BIZ UDPゴシック" w:hAnsi="BIZ UDPゴシック" w:cs="メイリオ" w:hint="eastAsia"/>
                <w:sz w:val="20"/>
                <w:szCs w:val="20"/>
              </w:rPr>
              <w:br/>
              <w:t>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人口動態統計</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②気分障害、不安障害に相当する心理的苦痛を感じている者の減少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30.8%</w:t>
            </w:r>
            <w:r w:rsidRPr="00464DCD">
              <w:rPr>
                <w:rFonts w:ascii="BIZ UDPゴシック" w:eastAsia="BIZ UDPゴシック" w:hAnsi="BIZ UDPゴシック" w:cs="メイリオ" w:hint="eastAsia"/>
                <w:sz w:val="20"/>
                <w:szCs w:val="20"/>
              </w:rPr>
              <w:br/>
              <w:t>(197人)</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39.3%</w:t>
            </w:r>
            <w:r w:rsidRPr="00464DCD">
              <w:rPr>
                <w:rFonts w:ascii="BIZ UDPゴシック" w:eastAsia="BIZ UDPゴシック" w:hAnsi="BIZ UDPゴシック" w:cs="メイリオ" w:hint="eastAsia"/>
                <w:sz w:val="20"/>
                <w:szCs w:val="20"/>
              </w:rPr>
              <w:br/>
              <w:t>(352人)</w:t>
            </w:r>
            <w:r w:rsidRPr="00464DCD">
              <w:rPr>
                <w:rFonts w:ascii="BIZ UDPゴシック" w:eastAsia="BIZ UDPゴシック" w:hAnsi="BIZ UDPゴシック" w:cs="メイリオ" w:hint="eastAsia"/>
                <w:sz w:val="20"/>
                <w:szCs w:val="20"/>
              </w:rPr>
              <w:br/>
              <w:t>H27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36.3%</w:t>
            </w:r>
          </w:p>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（R3）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（悪化）</w:t>
            </w:r>
          </w:p>
        </w:tc>
        <w:tc>
          <w:tcPr>
            <w:tcW w:w="1191" w:type="dxa"/>
          </w:tcPr>
          <w:p w:rsidR="002A174D" w:rsidRDefault="00464DCD" w:rsidP="002A174D">
            <w:pPr>
              <w:spacing w:before="100" w:beforeAutospacing="1" w:after="100" w:afterAutospacing="1"/>
              <w:contextualSpacing/>
              <w:rPr>
                <w:rFonts w:ascii="BIZ UDPゴシック" w:eastAsia="BIZ UDPゴシック" w:hAnsi="BIZ UDPゴシック" w:cstheme="minorBidi"/>
                <w:sz w:val="20"/>
                <w:szCs w:val="20"/>
              </w:rPr>
            </w:pPr>
            <w:r w:rsidRPr="009E6647">
              <w:rPr>
                <w:rFonts w:ascii="BIZ UDPゴシック" w:eastAsia="BIZ UDPゴシック" w:hAnsi="BIZ UDPゴシック" w:cstheme="minorBidi" w:hint="eastAsia"/>
                <w:spacing w:val="45"/>
                <w:kern w:val="0"/>
                <w:sz w:val="20"/>
                <w:szCs w:val="20"/>
                <w:fitText w:val="800" w:id="-1026307839"/>
              </w:rPr>
              <w:t>保健</w:t>
            </w:r>
            <w:r w:rsidRPr="009E6647">
              <w:rPr>
                <w:rFonts w:ascii="BIZ UDPゴシック" w:eastAsia="BIZ UDPゴシック" w:hAnsi="BIZ UDPゴシック" w:cstheme="minorBidi" w:hint="eastAsia"/>
                <w:spacing w:val="15"/>
                <w:kern w:val="0"/>
                <w:sz w:val="20"/>
                <w:szCs w:val="20"/>
                <w:fitText w:val="800" w:id="-1026307839"/>
              </w:rPr>
              <w:t>所</w:t>
            </w:r>
          </w:p>
          <w:p w:rsidR="00464DCD" w:rsidRPr="00464DCD" w:rsidRDefault="00464DCD" w:rsidP="002A174D">
            <w:pPr>
              <w:spacing w:before="100" w:beforeAutospacing="1" w:after="100" w:afterAutospacing="1"/>
              <w:contextualSpacing/>
              <w:jc w:val="left"/>
              <w:rPr>
                <w:rFonts w:ascii="BIZ UDPゴシック" w:eastAsia="BIZ UDPゴシック" w:hAnsi="BIZ UDPゴシック" w:cstheme="minorBidi"/>
                <w:sz w:val="20"/>
                <w:szCs w:val="20"/>
              </w:rPr>
            </w:pPr>
            <w:r w:rsidRPr="00EE2FCF">
              <w:rPr>
                <w:rFonts w:ascii="BIZ UDPゴシック" w:eastAsia="BIZ UDPゴシック" w:hAnsi="BIZ UDPゴシック" w:cstheme="minorBidi" w:hint="eastAsia"/>
                <w:spacing w:val="195"/>
                <w:kern w:val="0"/>
                <w:sz w:val="20"/>
                <w:szCs w:val="20"/>
                <w:fitText w:val="800" w:id="-1026307840"/>
              </w:rPr>
              <w:t>概</w:t>
            </w:r>
            <w:r w:rsidRPr="00EE2FCF">
              <w:rPr>
                <w:rFonts w:ascii="BIZ UDPゴシック" w:eastAsia="BIZ UDPゴシック" w:hAnsi="BIZ UDPゴシック" w:cstheme="minorBidi" w:hint="eastAsia"/>
                <w:spacing w:val="7"/>
                <w:kern w:val="0"/>
                <w:sz w:val="20"/>
                <w:szCs w:val="20"/>
                <w:fitText w:val="800" w:id="-1026307840"/>
              </w:rPr>
              <w:t>況</w:t>
            </w:r>
          </w:p>
        </w:tc>
      </w:tr>
    </w:tbl>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464DC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自殺対策緊急強化事業</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・窓口にて随時相談を受け付け、必要に応じ他の相談機関の情報提供を実施した。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・自殺予防週間には、パネル展を実施し、周知啓発を図った。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・「西原町自殺対策計画」のもと、自殺予防の全庁的な取組みと関係機関や関係部署との連携強化に努めている。</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福祉課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個別支援</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・町民の心の相談に対して、随時、来所・電話相談や家庭訪問を行い、必要時には医療機関や精神保健分野の関係機関と連携し対応している。</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・地域活動支援センターや障がい者相談支援の委託事業所においても同様の相談対応を実施した。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・町民からの相談に対し、随時対応している。</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・産後うつの予防として、産婦健診の実施や親子健康手帳交付時の相談時気になるケースや産科医療機関からハイリスク支援票で紹介があるケースの相談支援等を随時実施した。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・産後のうつ予防や育児相談、レスパイトができるようR4年度から産後ケア事業を開始した。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福祉課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tc>
      </w:tr>
    </w:tbl>
    <w:p w:rsidR="00464DCD" w:rsidRDefault="00464DCD" w:rsidP="00464DCD">
      <w:pPr>
        <w:jc w:val="left"/>
        <w:rPr>
          <w:rFonts w:ascii="BIZ UDPゴシック" w:eastAsia="BIZ UDPゴシック" w:hAnsi="BIZ UDPゴシック" w:cstheme="minorBidi"/>
          <w:szCs w:val="21"/>
        </w:rPr>
      </w:pPr>
    </w:p>
    <w:p w:rsidR="00DD0043" w:rsidRDefault="00DD0043" w:rsidP="00464DCD">
      <w:pPr>
        <w:jc w:val="left"/>
        <w:rPr>
          <w:rFonts w:ascii="BIZ UDPゴシック" w:eastAsia="BIZ UDPゴシック" w:hAnsi="BIZ UDPゴシック" w:cstheme="minorBidi"/>
          <w:szCs w:val="21"/>
        </w:rPr>
      </w:pPr>
    </w:p>
    <w:p w:rsidR="00DD0043" w:rsidRPr="00464DCD" w:rsidRDefault="00DD0043" w:rsidP="00464DCD">
      <w:pPr>
        <w:jc w:val="left"/>
        <w:rPr>
          <w:rFonts w:ascii="BIZ UDPゴシック" w:eastAsia="BIZ UDPゴシック" w:hAnsi="BIZ UDPゴシック" w:cstheme="minorBidi"/>
          <w:szCs w:val="21"/>
        </w:rPr>
      </w:pPr>
    </w:p>
    <w:p w:rsidR="00464DCD" w:rsidRPr="00D10924" w:rsidRDefault="00464DCD" w:rsidP="00D10924">
      <w:pPr>
        <w:ind w:firstLineChars="100" w:firstLine="210"/>
        <w:jc w:val="left"/>
        <w:rPr>
          <w:rFonts w:ascii="ＭＳ Ｐゴシック" w:eastAsia="ＭＳ Ｐゴシック" w:hAnsi="ＭＳ Ｐゴシック" w:cstheme="minorBidi"/>
          <w:szCs w:val="21"/>
        </w:rPr>
      </w:pPr>
      <w:r w:rsidRPr="00D10924">
        <w:rPr>
          <w:rFonts w:ascii="ＭＳ Ｐゴシック" w:eastAsia="ＭＳ Ｐゴシック" w:hAnsi="ＭＳ Ｐゴシック" w:cstheme="minorBidi" w:hint="eastAsia"/>
          <w:szCs w:val="21"/>
        </w:rPr>
        <w:lastRenderedPageBreak/>
        <w:t>（2）</w:t>
      </w:r>
      <w:r w:rsidR="00D10924" w:rsidRPr="00D10924">
        <w:rPr>
          <w:rFonts w:ascii="ＭＳ Ｐゴシック" w:eastAsia="ＭＳ Ｐゴシック" w:hAnsi="ＭＳ Ｐゴシック" w:cstheme="minorBidi" w:hint="eastAsia"/>
          <w:szCs w:val="21"/>
        </w:rPr>
        <w:t xml:space="preserve">　</w:t>
      </w:r>
      <w:r w:rsidRPr="00D10924">
        <w:rPr>
          <w:rFonts w:ascii="ＭＳ Ｐゴシック" w:eastAsia="ＭＳ Ｐゴシック" w:hAnsi="ＭＳ Ｐゴシック" w:cstheme="minorBidi" w:hint="eastAsia"/>
          <w:szCs w:val="21"/>
        </w:rPr>
        <w:t>高齢者の健康</w:t>
      </w:r>
    </w:p>
    <w:p w:rsidR="00464DCD" w:rsidRPr="00464DCD" w:rsidRDefault="00464DCD" w:rsidP="00D10924">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D104F7"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後期目標</w:t>
            </w:r>
          </w:p>
          <w:p w:rsidR="00464DCD" w:rsidRPr="00D104F7"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D104F7"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2A174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①介護保険サービス利用者の増加の抑制</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1051人</w:t>
            </w:r>
            <w:r w:rsidRPr="00464DCD">
              <w:rPr>
                <w:rFonts w:ascii="BIZ UDPゴシック" w:eastAsia="BIZ UDPゴシック" w:hAnsi="BIZ UDPゴシック" w:cs="メイリオ" w:hint="eastAsia"/>
                <w:sz w:val="20"/>
                <w:szCs w:val="20"/>
              </w:rPr>
              <w:br/>
              <w:t>(認定率16.4%)</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1,032人</w:t>
            </w:r>
            <w:r w:rsidRPr="00464DCD">
              <w:rPr>
                <w:rFonts w:ascii="BIZ UDPゴシック" w:eastAsia="BIZ UDPゴシック" w:hAnsi="BIZ UDPゴシック" w:cs="メイリオ" w:hint="eastAsia"/>
                <w:sz w:val="20"/>
                <w:szCs w:val="20"/>
              </w:rPr>
              <w:br/>
              <w:t>(認定率15.8%)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1,284人</w:t>
            </w:r>
            <w:r w:rsidRPr="00464DCD">
              <w:rPr>
                <w:rFonts w:ascii="BIZ UDPゴシック" w:eastAsia="BIZ UDPゴシック" w:hAnsi="BIZ UDPゴシック" w:cs="メイリオ" w:hint="eastAsia"/>
                <w:sz w:val="20"/>
                <w:szCs w:val="20"/>
              </w:rPr>
              <w:br/>
              <w:t>(認定率15.7%)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認定率の</w:t>
            </w:r>
            <w:r w:rsidRPr="00464DCD">
              <w:rPr>
                <w:rFonts w:ascii="BIZ UDPゴシック" w:eastAsia="BIZ UDPゴシック" w:hAnsi="BIZ UDPゴシック" w:cs="メイリオ" w:hint="eastAsia"/>
                <w:sz w:val="20"/>
                <w:szCs w:val="20"/>
              </w:rPr>
              <w:br/>
              <w:t>現状維持</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介護保険事業状況報告</w:t>
            </w:r>
          </w:p>
        </w:tc>
      </w:tr>
      <w:tr w:rsidR="00464DCD" w:rsidRPr="00464DCD" w:rsidTr="002A174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②足腰に痛みのある高齢者の割合の減少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14.2%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13.0%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15.9%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現状維持</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Align w:val="center"/>
          </w:tcPr>
          <w:p w:rsidR="00464DCD" w:rsidRPr="00464DCD" w:rsidRDefault="002A174D" w:rsidP="002A174D">
            <w:pPr>
              <w:spacing w:before="100" w:beforeAutospacing="1" w:after="100" w:afterAutospacing="1"/>
              <w:contextualSpacing/>
              <w:rPr>
                <w:rFonts w:ascii="BIZ UDPゴシック" w:eastAsia="BIZ UDPゴシック" w:hAnsi="BIZ UDPゴシック" w:cstheme="minorBidi"/>
                <w:sz w:val="20"/>
                <w:szCs w:val="20"/>
              </w:rPr>
            </w:pPr>
            <w:r>
              <w:rPr>
                <w:rFonts w:ascii="BIZ UDPゴシック" w:eastAsia="BIZ UDPゴシック" w:hAnsi="BIZ UDPゴシック" w:cstheme="minorBidi" w:hint="eastAsia"/>
                <w:sz w:val="20"/>
                <w:szCs w:val="20"/>
              </w:rPr>
              <w:t>(H23</w:t>
            </w:r>
            <w:r w:rsidR="00464DCD" w:rsidRPr="00464DCD">
              <w:rPr>
                <w:rFonts w:ascii="BIZ UDPゴシック" w:eastAsia="BIZ UDPゴシック" w:hAnsi="BIZ UDPゴシック" w:cstheme="minorBidi" w:hint="eastAsia"/>
                <w:sz w:val="20"/>
                <w:szCs w:val="20"/>
              </w:rPr>
              <w:t>～H28)高齢者福祉計画</w:t>
            </w:r>
          </w:p>
          <w:p w:rsidR="00464DCD" w:rsidRPr="00464DCD" w:rsidRDefault="00464DCD" w:rsidP="002A174D">
            <w:pPr>
              <w:spacing w:before="100" w:beforeAutospacing="1" w:after="100" w:afterAutospacing="1"/>
              <w:contextualSpacing/>
              <w:rPr>
                <w:rFonts w:ascii="BIZ UDPゴシック" w:eastAsia="BIZ UDPゴシック" w:hAnsi="BIZ UDPゴシック" w:cstheme="minorBidi"/>
                <w:sz w:val="20"/>
                <w:szCs w:val="20"/>
              </w:rPr>
            </w:pPr>
            <w:r w:rsidRPr="002A174D">
              <w:rPr>
                <w:rFonts w:ascii="BIZ UDPゴシック" w:eastAsia="BIZ UDPゴシック" w:hAnsi="BIZ UDPゴシック" w:cstheme="minorBidi" w:hint="eastAsia"/>
                <w:sz w:val="20"/>
                <w:szCs w:val="20"/>
              </w:rPr>
              <w:t>(H29</w:t>
            </w:r>
            <w:r w:rsidR="002A174D" w:rsidRPr="002A174D">
              <w:rPr>
                <w:rFonts w:ascii="BIZ UDPゴシック" w:eastAsia="BIZ UDPゴシック" w:hAnsi="BIZ UDPゴシック" w:cstheme="minorBidi" w:hint="eastAsia"/>
                <w:sz w:val="20"/>
                <w:szCs w:val="20"/>
              </w:rPr>
              <w:t>～</w:t>
            </w:r>
            <w:r w:rsidRPr="002A174D">
              <w:rPr>
                <w:rFonts w:ascii="BIZ UDPゴシック" w:eastAsia="BIZ UDPゴシック" w:hAnsi="BIZ UDPゴシック" w:cstheme="minorBidi" w:hint="eastAsia"/>
                <w:sz w:val="20"/>
                <w:szCs w:val="20"/>
              </w:rPr>
              <w:t>)</w:t>
            </w:r>
            <w:r w:rsidRPr="00464DCD">
              <w:rPr>
                <w:rFonts w:ascii="BIZ UDPゴシック" w:eastAsia="BIZ UDPゴシック" w:hAnsi="BIZ UDPゴシック" w:cstheme="minorBidi" w:hint="eastAsia"/>
                <w:sz w:val="20"/>
                <w:szCs w:val="20"/>
              </w:rPr>
              <w:t>KDB[国保・後期]</w:t>
            </w:r>
          </w:p>
        </w:tc>
      </w:tr>
    </w:tbl>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ニーズ調査の分析</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・平成29年度より認知症地域支援推進員を配置し、平成30年度より認知症初期集中支援チーム会議を行い、認知症の方及び家族への早期支援を実施した。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・認知症ケアパスを作成し、いいあんべー共生事業や役場窓口、訪問（役場・包括）等で案内・配布した。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福祉課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介護予防事業の取組み</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・いいあんべー共生事業において生活習慣病や認知症サポーター養成講座の健康講話を実施した。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・いいあんべー家で運動機能栄化予防として各種体操教室を実施した。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令和3年度からは総合事業の通所型C事業に専門性及び集中的に改善プログラムを実施。フレイル予防について掘り起しを強化しタブレットシステムを導入しチェックしている。その結果MCI及び廃用症候群によりフレイル状態の早期発見及び支援を地域包括支援センターと共に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・介護の要因の一つである脳血管疾患等の血管疾患を予防するため、特定健診による肥満予防、生活習慣病予防や重症化予防の取組を実施した。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福祉課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bl>
    <w:p w:rsidR="00464DCD" w:rsidRPr="00464DCD" w:rsidRDefault="00464DCD" w:rsidP="00464DCD">
      <w:pPr>
        <w:jc w:val="left"/>
        <w:rPr>
          <w:rFonts w:ascii="BIZ UDPゴシック" w:eastAsia="BIZ UDPゴシック" w:hAnsi="BIZ UDPゴシック" w:cstheme="minorBidi"/>
          <w:szCs w:val="21"/>
        </w:rPr>
      </w:pPr>
    </w:p>
    <w:p w:rsidR="00464DCD" w:rsidRPr="00D10924" w:rsidRDefault="00D104F7" w:rsidP="00464DCD">
      <w:pPr>
        <w:jc w:val="left"/>
        <w:rPr>
          <w:rFonts w:ascii="ＭＳ Ｐゴシック" w:eastAsia="ＭＳ Ｐゴシック" w:hAnsi="ＭＳ Ｐゴシック" w:cstheme="minorBidi"/>
          <w:szCs w:val="21"/>
        </w:rPr>
      </w:pPr>
      <w:r>
        <w:rPr>
          <w:rFonts w:ascii="ＭＳ Ｐゴシック" w:eastAsia="ＭＳ Ｐゴシック" w:hAnsi="ＭＳ Ｐゴシック" w:cstheme="minorBidi" w:hint="eastAsia"/>
          <w:szCs w:val="21"/>
        </w:rPr>
        <w:lastRenderedPageBreak/>
        <w:t>４</w:t>
      </w:r>
      <w:r w:rsidR="00464DCD" w:rsidRPr="00D10924">
        <w:rPr>
          <w:rFonts w:ascii="ＭＳ Ｐゴシック" w:eastAsia="ＭＳ Ｐゴシック" w:hAnsi="ＭＳ Ｐゴシック" w:cstheme="minorBidi" w:hint="eastAsia"/>
          <w:szCs w:val="21"/>
        </w:rPr>
        <w:t xml:space="preserve">　食生活、運動、飲酒、喫煙及び歯・口腔の健康に関する生活習慣及び社会環境の改善</w:t>
      </w:r>
    </w:p>
    <w:p w:rsidR="00464DCD" w:rsidRPr="004B081A" w:rsidRDefault="00464DCD" w:rsidP="00D10924">
      <w:pPr>
        <w:ind w:firstLineChars="100" w:firstLine="210"/>
        <w:jc w:val="left"/>
        <w:rPr>
          <w:rFonts w:ascii="ＭＳ Ｐゴシック" w:eastAsia="ＭＳ Ｐゴシック" w:hAnsi="ＭＳ Ｐゴシック" w:cstheme="minorBidi"/>
          <w:szCs w:val="21"/>
        </w:rPr>
      </w:pPr>
      <w:r w:rsidRPr="004B081A">
        <w:rPr>
          <w:rFonts w:ascii="ＭＳ Ｐゴシック" w:eastAsia="ＭＳ Ｐゴシック" w:hAnsi="ＭＳ Ｐゴシック" w:cstheme="minorBidi" w:hint="eastAsia"/>
          <w:szCs w:val="21"/>
        </w:rPr>
        <w:t>（1）</w:t>
      </w:r>
      <w:r w:rsidR="004B081A" w:rsidRPr="004B081A">
        <w:rPr>
          <w:rFonts w:ascii="ＭＳ Ｐゴシック" w:eastAsia="ＭＳ Ｐゴシック" w:hAnsi="ＭＳ Ｐゴシック" w:cstheme="minorBidi" w:hint="eastAsia"/>
          <w:szCs w:val="21"/>
        </w:rPr>
        <w:t xml:space="preserve">　</w:t>
      </w:r>
      <w:r w:rsidR="00D10924" w:rsidRPr="004B081A">
        <w:rPr>
          <w:rFonts w:ascii="ＭＳ Ｐゴシック" w:eastAsia="ＭＳ Ｐゴシック" w:hAnsi="ＭＳ Ｐゴシック" w:cstheme="minorBidi" w:hint="eastAsia"/>
          <w:szCs w:val="21"/>
        </w:rPr>
        <w:t>食</w:t>
      </w:r>
      <w:r w:rsidRPr="004B081A">
        <w:rPr>
          <w:rFonts w:ascii="ＭＳ Ｐゴシック" w:eastAsia="ＭＳ Ｐゴシック" w:hAnsi="ＭＳ Ｐゴシック" w:cstheme="minorBidi" w:hint="eastAsia"/>
          <w:szCs w:val="21"/>
        </w:rPr>
        <w:t>生活・運動・社会環境</w:t>
      </w:r>
    </w:p>
    <w:p w:rsidR="00464DCD" w:rsidRPr="00464DCD" w:rsidRDefault="00464DCD" w:rsidP="004B081A">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【項目の評価状況】</w:t>
      </w:r>
    </w:p>
    <w:tbl>
      <w:tblPr>
        <w:tblStyle w:val="2"/>
        <w:tblW w:w="8613" w:type="dxa"/>
        <w:tblLayout w:type="fixed"/>
        <w:tblLook w:val="04A0" w:firstRow="1" w:lastRow="0" w:firstColumn="1" w:lastColumn="0" w:noHBand="0" w:noVBand="1"/>
      </w:tblPr>
      <w:tblGrid>
        <w:gridCol w:w="1474"/>
        <w:gridCol w:w="1191"/>
        <w:gridCol w:w="1191"/>
        <w:gridCol w:w="1191"/>
        <w:gridCol w:w="1298"/>
        <w:gridCol w:w="1084"/>
        <w:gridCol w:w="1184"/>
      </w:tblGrid>
      <w:tr w:rsidR="00464DCD" w:rsidRPr="00464DCD" w:rsidTr="009E6647">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298"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D104F7">
              <w:rPr>
                <w:rFonts w:ascii="BIZ UDPゴシック" w:eastAsia="BIZ UDPゴシック" w:hAnsi="BIZ UDPゴシック" w:cstheme="minorBidi" w:hint="eastAsia"/>
                <w:sz w:val="20"/>
                <w:szCs w:val="20"/>
              </w:rPr>
              <w:t>（R4）</w:t>
            </w:r>
          </w:p>
        </w:tc>
        <w:tc>
          <w:tcPr>
            <w:tcW w:w="108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84" w:type="dxa"/>
            <w:shd w:val="clear" w:color="auto" w:fill="B6DDE8" w:themeFill="accent5" w:themeFillTint="66"/>
          </w:tcPr>
          <w:p w:rsidR="002A174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9E6647">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①全出生数中の低出生体重児の割合</w:t>
            </w:r>
          </w:p>
        </w:tc>
        <w:tc>
          <w:tcPr>
            <w:tcW w:w="1191" w:type="dxa"/>
            <w:vAlign w:val="center"/>
          </w:tcPr>
          <w:p w:rsidR="00464DCD" w:rsidRPr="00464DCD" w:rsidRDefault="00464DCD" w:rsidP="009E6647">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8.6%</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10.4%</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11.2%</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減少傾向へ</w:t>
            </w:r>
          </w:p>
        </w:tc>
        <w:tc>
          <w:tcPr>
            <w:tcW w:w="1084" w:type="dxa"/>
            <w:vAlign w:val="center"/>
          </w:tcPr>
          <w:p w:rsidR="00464DCD" w:rsidRPr="00464DCD" w:rsidRDefault="00464DCD" w:rsidP="009E6647">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84" w:type="dxa"/>
            <w:vAlign w:val="center"/>
          </w:tcPr>
          <w:p w:rsidR="009E6647" w:rsidRDefault="00464DCD" w:rsidP="009E6647">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保健所</w:t>
            </w:r>
          </w:p>
          <w:p w:rsidR="00464DCD" w:rsidRPr="00464DCD" w:rsidRDefault="00464DCD" w:rsidP="009E6647">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概</w:t>
            </w:r>
            <w:r w:rsidR="009E6647">
              <w:rPr>
                <w:rFonts w:ascii="BIZ UDPゴシック" w:eastAsia="BIZ UDPゴシック" w:hAnsi="BIZ UDPゴシック" w:cstheme="minorBidi" w:hint="eastAsia"/>
                <w:sz w:val="20"/>
                <w:szCs w:val="20"/>
              </w:rPr>
              <w:t xml:space="preserve">　</w:t>
            </w:r>
            <w:r w:rsidRPr="00464DCD">
              <w:rPr>
                <w:rFonts w:ascii="BIZ UDPゴシック" w:eastAsia="BIZ UDPゴシック" w:hAnsi="BIZ UDPゴシック" w:cstheme="minorBidi" w:hint="eastAsia"/>
                <w:sz w:val="20"/>
                <w:szCs w:val="20"/>
              </w:rPr>
              <w:t>況</w:t>
            </w:r>
          </w:p>
        </w:tc>
      </w:tr>
      <w:tr w:rsidR="00464DCD" w:rsidRPr="00464DCD" w:rsidTr="009E6647">
        <w:trPr>
          <w:trHeight w:val="454"/>
        </w:trPr>
        <w:tc>
          <w:tcPr>
            <w:tcW w:w="8613"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②肥満傾向にある子どもの割合の減少 （10歳（小5）の肥満傾向児</w:t>
            </w:r>
          </w:p>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 xml:space="preserve">　（肥満度20％以上）の割合）</w:t>
            </w:r>
          </w:p>
        </w:tc>
      </w:tr>
      <w:tr w:rsidR="00464DCD" w:rsidRPr="00464DCD" w:rsidTr="009E6647">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男子</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11.10%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11.10%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16.2%</w:t>
            </w:r>
          </w:p>
        </w:tc>
        <w:tc>
          <w:tcPr>
            <w:tcW w:w="1298" w:type="dxa"/>
            <w:vMerge w:val="restart"/>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減少傾向へ</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悪化</w:t>
            </w:r>
          </w:p>
        </w:tc>
        <w:tc>
          <w:tcPr>
            <w:tcW w:w="1184" w:type="dxa"/>
            <w:vMerge w:val="restart"/>
            <w:vAlign w:val="center"/>
          </w:tcPr>
          <w:p w:rsidR="00464DCD" w:rsidRPr="00464DCD" w:rsidRDefault="00464DCD" w:rsidP="009E6647">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学校保健統計調査</w:t>
            </w:r>
          </w:p>
        </w:tc>
      </w:tr>
      <w:tr w:rsidR="00464DCD" w:rsidRPr="00464DCD" w:rsidTr="009E6647">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女子</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7.80%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7.80%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9.7%</w:t>
            </w:r>
          </w:p>
        </w:tc>
        <w:tc>
          <w:tcPr>
            <w:tcW w:w="1298" w:type="dxa"/>
            <w:vMerge/>
            <w:vAlign w:val="center"/>
          </w:tcPr>
          <w:p w:rsidR="00464DCD" w:rsidRPr="00464DCD" w:rsidRDefault="00464DCD" w:rsidP="00464DCD">
            <w:pPr>
              <w:jc w:val="center"/>
              <w:rPr>
                <w:rFonts w:ascii="BIZ UDPゴシック" w:eastAsia="BIZ UDPゴシック" w:hAnsi="BIZ UDPゴシック" w:cs="メイリオ"/>
                <w:sz w:val="20"/>
                <w:szCs w:val="20"/>
              </w:rPr>
            </w:pP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84"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506281" w:rsidRPr="00464DCD" w:rsidTr="009E6647">
        <w:trPr>
          <w:trHeight w:val="454"/>
        </w:trPr>
        <w:tc>
          <w:tcPr>
            <w:tcW w:w="8613" w:type="dxa"/>
            <w:gridSpan w:val="7"/>
            <w:vAlign w:val="center"/>
          </w:tcPr>
          <w:p w:rsidR="00506281" w:rsidRPr="00464DCD" w:rsidRDefault="00506281" w:rsidP="00506281">
            <w:pPr>
              <w:spacing w:before="100" w:beforeAutospacing="1" w:after="100" w:afterAutospacing="1"/>
              <w:contextualSpacing/>
              <w:rPr>
                <w:rFonts w:ascii="BIZ UDPゴシック" w:eastAsia="BIZ UDPゴシック" w:hAnsi="BIZ UDPゴシック" w:cstheme="minorBidi"/>
                <w:sz w:val="20"/>
                <w:szCs w:val="20"/>
              </w:rPr>
            </w:pPr>
            <w:r>
              <w:rPr>
                <w:rFonts w:ascii="BIZ UDPゴシック" w:eastAsia="BIZ UDPゴシック" w:hAnsi="BIZ UDPゴシック" w:cstheme="minorBidi" w:hint="eastAsia"/>
                <w:sz w:val="20"/>
                <w:szCs w:val="20"/>
              </w:rPr>
              <w:t>③適正体重を維持している者の増加（肥満、やせの減少）</w:t>
            </w:r>
          </w:p>
        </w:tc>
      </w:tr>
      <w:tr w:rsidR="00464DCD" w:rsidRPr="00464DCD" w:rsidTr="009E6647">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20歳代～60歳代男性の肥満割合</w:t>
            </w:r>
            <w:r w:rsidRPr="00464DCD">
              <w:rPr>
                <w:rFonts w:ascii="BIZ UDPゴシック" w:eastAsia="BIZ UDPゴシック" w:hAnsi="BIZ UDPゴシック" w:cstheme="minorBidi" w:hint="eastAsia"/>
                <w:sz w:val="20"/>
                <w:szCs w:val="20"/>
              </w:rPr>
              <w:tab/>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46.5%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42.8%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46.7%</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40.0%</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84" w:type="dxa"/>
            <w:vAlign w:val="center"/>
          </w:tcPr>
          <w:p w:rsidR="00464DCD" w:rsidRPr="00464DCD" w:rsidRDefault="00464DCD" w:rsidP="009E6647">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若年健診、特定健診受診者</w:t>
            </w:r>
            <w:r w:rsidRPr="00464DCD">
              <w:rPr>
                <w:rFonts w:ascii="BIZ UDPゴシック" w:eastAsia="BIZ UDPゴシック" w:hAnsi="BIZ UDPゴシック" w:cs="メイリオ" w:hint="eastAsia"/>
                <w:sz w:val="20"/>
                <w:szCs w:val="20"/>
              </w:rPr>
              <w:br/>
              <w:t>(20～74歳)</w:t>
            </w:r>
          </w:p>
        </w:tc>
      </w:tr>
      <w:tr w:rsidR="00464DCD" w:rsidRPr="00464DCD" w:rsidTr="009E6647">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40歳代～60歳代女性の肥満割合</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30.8%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31.3%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30.7%</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25.0%</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84"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特定健診受診者</w:t>
            </w:r>
            <w:r w:rsidRPr="00464DCD">
              <w:rPr>
                <w:rFonts w:ascii="BIZ UDPゴシック" w:eastAsia="BIZ UDPゴシック" w:hAnsi="BIZ UDPゴシック" w:cs="メイリオ" w:hint="eastAsia"/>
                <w:sz w:val="20"/>
                <w:szCs w:val="20"/>
              </w:rPr>
              <w:br/>
              <w:t>(40～74歳)</w:t>
            </w:r>
          </w:p>
        </w:tc>
      </w:tr>
      <w:tr w:rsidR="00464DCD" w:rsidRPr="00464DCD" w:rsidTr="009E6647">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20歳代女性のやせの割合</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22.9%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26.5%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24.1%</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84"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若年健診受診者</w:t>
            </w:r>
            <w:r w:rsidRPr="00464DCD">
              <w:rPr>
                <w:rFonts w:ascii="BIZ UDPゴシック" w:eastAsia="BIZ UDPゴシック" w:hAnsi="BIZ UDPゴシック" w:cs="メイリオ" w:hint="eastAsia"/>
                <w:sz w:val="20"/>
                <w:szCs w:val="20"/>
              </w:rPr>
              <w:br/>
              <w:t>（20～39歳）</w:t>
            </w:r>
          </w:p>
        </w:tc>
      </w:tr>
      <w:tr w:rsidR="00464DCD" w:rsidRPr="00464DCD" w:rsidTr="009E6647">
        <w:trPr>
          <w:trHeight w:val="454"/>
        </w:trPr>
        <w:tc>
          <w:tcPr>
            <w:tcW w:w="1474" w:type="dxa"/>
            <w:vAlign w:val="center"/>
          </w:tcPr>
          <w:p w:rsidR="00464DCD" w:rsidRPr="00464DCD" w:rsidRDefault="00FE08FF" w:rsidP="002A174D">
            <w:pPr>
              <w:spacing w:before="100" w:beforeAutospacing="1" w:after="100" w:afterAutospacing="1" w:line="280" w:lineRule="exact"/>
              <w:contextualSpacing/>
              <w:rPr>
                <w:rFonts w:ascii="BIZ UDPゴシック" w:eastAsia="BIZ UDPゴシック" w:hAnsi="BIZ UDPゴシック" w:cstheme="minorBidi"/>
                <w:sz w:val="20"/>
                <w:szCs w:val="20"/>
              </w:rPr>
            </w:pPr>
            <w:r>
              <w:rPr>
                <w:rFonts w:ascii="BIZ UDPゴシック" w:eastAsia="BIZ UDPゴシック" w:hAnsi="BIZ UDPゴシック" w:cstheme="minorBidi" w:hint="eastAsia"/>
                <w:sz w:val="20"/>
                <w:szCs w:val="20"/>
              </w:rPr>
              <w:t>④</w:t>
            </w:r>
            <w:r w:rsidR="00464DCD" w:rsidRPr="00464DCD">
              <w:rPr>
                <w:rFonts w:ascii="BIZ UDPゴシック" w:eastAsia="BIZ UDPゴシック" w:hAnsi="BIZ UDPゴシック" w:cstheme="minorBidi" w:hint="eastAsia"/>
                <w:sz w:val="20"/>
                <w:szCs w:val="20"/>
              </w:rPr>
              <w:t>低栄養傾向（BMI20以下）の高齢者の割合の 増加の抑制</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9.1%</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5.0%</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(横ばい)</w:t>
            </w:r>
          </w:p>
        </w:tc>
        <w:tc>
          <w:tcPr>
            <w:tcW w:w="1184" w:type="dxa"/>
            <w:vMerge w:val="restart"/>
            <w:vAlign w:val="center"/>
          </w:tcPr>
          <w:p w:rsidR="009E6647" w:rsidRDefault="009E6647" w:rsidP="009E6647">
            <w:pPr>
              <w:spacing w:line="280" w:lineRule="exact"/>
              <w:rPr>
                <w:rFonts w:ascii="BIZ UDPゴシック" w:eastAsia="BIZ UDPゴシック" w:hAnsi="BIZ UDPゴシック" w:cs="メイリオ"/>
                <w:sz w:val="20"/>
                <w:szCs w:val="20"/>
              </w:rPr>
            </w:pPr>
            <w:r>
              <w:rPr>
                <w:rFonts w:ascii="BIZ UDPゴシック" w:eastAsia="BIZ UDPゴシック" w:hAnsi="BIZ UDPゴシック" w:cs="メイリオ" w:hint="eastAsia"/>
                <w:sz w:val="20"/>
                <w:szCs w:val="20"/>
              </w:rPr>
              <w:t>（</w:t>
            </w:r>
            <w:r w:rsidR="00464DCD" w:rsidRPr="00464DCD">
              <w:rPr>
                <w:rFonts w:ascii="BIZ UDPゴシック" w:eastAsia="BIZ UDPゴシック" w:hAnsi="BIZ UDPゴシック" w:cs="メイリオ" w:hint="eastAsia"/>
                <w:sz w:val="20"/>
                <w:szCs w:val="20"/>
              </w:rPr>
              <w:t xml:space="preserve">H23～H28)　</w:t>
            </w:r>
            <w:r w:rsidR="00464DCD" w:rsidRPr="00464DCD">
              <w:rPr>
                <w:rFonts w:ascii="BIZ UDPゴシック" w:eastAsia="BIZ UDPゴシック" w:hAnsi="BIZ UDPゴシック" w:cs="メイリオ" w:hint="eastAsia"/>
                <w:sz w:val="20"/>
                <w:szCs w:val="20"/>
              </w:rPr>
              <w:br/>
              <w:t>生活機能チェックリスト返信者</w:t>
            </w:r>
          </w:p>
          <w:p w:rsidR="00464DCD" w:rsidRDefault="00464DCD" w:rsidP="009E6647">
            <w:pPr>
              <w:spacing w:line="280" w:lineRule="exact"/>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br/>
              <w:t>（H29～）</w:t>
            </w:r>
            <w:r w:rsidRPr="00464DCD">
              <w:rPr>
                <w:rFonts w:ascii="BIZ UDPゴシック" w:eastAsia="BIZ UDPゴシック" w:hAnsi="BIZ UDPゴシック" w:cs="メイリオ" w:hint="eastAsia"/>
                <w:sz w:val="20"/>
                <w:szCs w:val="20"/>
              </w:rPr>
              <w:br/>
              <w:t>特定健診、長寿健診受診者</w:t>
            </w:r>
          </w:p>
          <w:p w:rsidR="009E6647" w:rsidRPr="00464DCD" w:rsidRDefault="009E6647" w:rsidP="009E6647">
            <w:pPr>
              <w:spacing w:line="280" w:lineRule="exact"/>
              <w:rPr>
                <w:rFonts w:ascii="BIZ UDPゴシック" w:eastAsia="BIZ UDPゴシック" w:hAnsi="BIZ UDPゴシック" w:cs="メイリオ"/>
                <w:sz w:val="20"/>
                <w:szCs w:val="20"/>
              </w:rPr>
            </w:pPr>
          </w:p>
        </w:tc>
      </w:tr>
      <w:tr w:rsidR="00464DCD" w:rsidRPr="00464DCD" w:rsidTr="009E6647">
        <w:trPr>
          <w:trHeight w:val="454"/>
        </w:trPr>
        <w:tc>
          <w:tcPr>
            <w:tcW w:w="1474" w:type="dxa"/>
            <w:vAlign w:val="center"/>
          </w:tcPr>
          <w:p w:rsidR="002A174D" w:rsidRDefault="00FE08FF" w:rsidP="002A174D">
            <w:pPr>
              <w:spacing w:before="100" w:beforeAutospacing="1" w:after="100" w:afterAutospacing="1" w:line="240" w:lineRule="exact"/>
              <w:contextualSpacing/>
              <w:rPr>
                <w:rFonts w:ascii="BIZ UDPゴシック" w:eastAsia="BIZ UDPゴシック" w:hAnsi="BIZ UDPゴシック" w:cstheme="minorBidi"/>
                <w:sz w:val="20"/>
                <w:szCs w:val="20"/>
              </w:rPr>
            </w:pPr>
            <w:r>
              <w:rPr>
                <w:rFonts w:ascii="BIZ UDPゴシック" w:eastAsia="BIZ UDPゴシック" w:hAnsi="BIZ UDPゴシック" w:cstheme="minorBidi" w:hint="eastAsia"/>
                <w:sz w:val="20"/>
                <w:szCs w:val="20"/>
              </w:rPr>
              <w:t>⑤</w:t>
            </w:r>
            <w:r w:rsidR="00464DCD" w:rsidRPr="00464DCD">
              <w:rPr>
                <w:rFonts w:ascii="BIZ UDPゴシック" w:eastAsia="BIZ UDPゴシック" w:hAnsi="BIZ UDPゴシック" w:cstheme="minorBidi" w:hint="eastAsia"/>
                <w:sz w:val="20"/>
                <w:szCs w:val="20"/>
              </w:rPr>
              <w:t>肥満</w:t>
            </w:r>
          </w:p>
          <w:p w:rsidR="00464DCD" w:rsidRPr="00464DCD" w:rsidRDefault="00464DCD" w:rsidP="002A174D">
            <w:pPr>
              <w:spacing w:before="100" w:beforeAutospacing="1" w:after="100" w:afterAutospacing="1" w:line="280" w:lineRule="exact"/>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w:t>
            </w:r>
            <w:r w:rsidR="002A174D">
              <w:rPr>
                <w:rFonts w:ascii="BIZ UDPゴシック" w:eastAsia="BIZ UDPゴシック" w:hAnsi="BIZ UDPゴシック" w:cstheme="minorBidi" w:hint="eastAsia"/>
                <w:sz w:val="20"/>
                <w:szCs w:val="20"/>
              </w:rPr>
              <w:t>BMI 25</w:t>
            </w:r>
            <w:r w:rsidRPr="00464DCD">
              <w:rPr>
                <w:rFonts w:ascii="BIZ UDPゴシック" w:eastAsia="BIZ UDPゴシック" w:hAnsi="BIZ UDPゴシック" w:cstheme="minorBidi" w:hint="eastAsia"/>
                <w:sz w:val="20"/>
                <w:szCs w:val="20"/>
              </w:rPr>
              <w:t>以上）の高齢者の割合の増加の抑制</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31.3%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30.9%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38.7%</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25.0%</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評価不能</w:t>
            </w:r>
            <w:r w:rsidRPr="00464DCD">
              <w:rPr>
                <w:rFonts w:ascii="BIZ UDPゴシック" w:eastAsia="BIZ UDPゴシック" w:hAnsi="BIZ UDPゴシック" w:cs="メイリオ" w:hint="eastAsia"/>
                <w:sz w:val="20"/>
                <w:szCs w:val="20"/>
              </w:rPr>
              <w:br/>
              <w:t>（悪化）</w:t>
            </w:r>
          </w:p>
        </w:tc>
        <w:tc>
          <w:tcPr>
            <w:tcW w:w="1184" w:type="dxa"/>
            <w:vMerge/>
            <w:vAlign w:val="center"/>
          </w:tcPr>
          <w:p w:rsidR="00464DCD" w:rsidRPr="00464DCD" w:rsidRDefault="00464DCD" w:rsidP="00464DCD">
            <w:pPr>
              <w:rPr>
                <w:rFonts w:ascii="BIZ UDPゴシック" w:eastAsia="BIZ UDPゴシック" w:hAnsi="BIZ UDPゴシック" w:cs="メイリオ"/>
                <w:sz w:val="20"/>
                <w:szCs w:val="20"/>
              </w:rPr>
            </w:pPr>
          </w:p>
        </w:tc>
      </w:tr>
      <w:tr w:rsidR="00464DCD" w:rsidRPr="00464DCD" w:rsidTr="009E6647">
        <w:trPr>
          <w:trHeight w:val="454"/>
        </w:trPr>
        <w:tc>
          <w:tcPr>
            <w:tcW w:w="1474" w:type="dxa"/>
            <w:vAlign w:val="center"/>
          </w:tcPr>
          <w:p w:rsidR="00464DCD" w:rsidRPr="00464DCD" w:rsidRDefault="00FE08FF" w:rsidP="00464DCD">
            <w:pPr>
              <w:spacing w:before="100" w:beforeAutospacing="1" w:after="100" w:afterAutospacing="1"/>
              <w:contextualSpacing/>
              <w:rPr>
                <w:rFonts w:ascii="BIZ UDPゴシック" w:eastAsia="BIZ UDPゴシック" w:hAnsi="BIZ UDPゴシック" w:cstheme="minorBidi"/>
                <w:sz w:val="20"/>
                <w:szCs w:val="20"/>
              </w:rPr>
            </w:pPr>
            <w:r>
              <w:rPr>
                <w:rFonts w:ascii="BIZ UDPゴシック" w:eastAsia="BIZ UDPゴシック" w:hAnsi="BIZ UDPゴシック" w:cstheme="minorBidi" w:hint="eastAsia"/>
                <w:sz w:val="20"/>
                <w:szCs w:val="20"/>
              </w:rPr>
              <w:lastRenderedPageBreak/>
              <w:t>⑥</w:t>
            </w:r>
            <w:r w:rsidR="00464DCD" w:rsidRPr="00464DCD">
              <w:rPr>
                <w:rFonts w:ascii="BIZ UDPゴシック" w:eastAsia="BIZ UDPゴシック" w:hAnsi="BIZ UDPゴシック" w:cstheme="minorBidi" w:hint="eastAsia"/>
                <w:sz w:val="20"/>
                <w:szCs w:val="20"/>
              </w:rPr>
              <w:t>栄養情報提供店登録店舗の増加</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1店舗</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1店舗</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3店舗</w:t>
            </w:r>
          </w:p>
        </w:tc>
        <w:tc>
          <w:tcPr>
            <w:tcW w:w="1298"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増加</w:t>
            </w:r>
          </w:p>
        </w:tc>
        <w:tc>
          <w:tcPr>
            <w:tcW w:w="1084"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84" w:type="dxa"/>
            <w:vAlign w:val="center"/>
          </w:tcPr>
          <w:p w:rsidR="00464DCD" w:rsidRPr="00464DCD" w:rsidRDefault="00464DCD" w:rsidP="009E6647">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沖縄県ホームページ</w:t>
            </w:r>
          </w:p>
        </w:tc>
      </w:tr>
    </w:tbl>
    <w:p w:rsidR="004B081A" w:rsidRPr="00464DCD" w:rsidRDefault="004B081A"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D104F7">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低体重児出生割合の減少</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・親子健康手帳発行時に、妊婦健診の受診勧奨を行うとともに、低出生体重児のリスクについて説明している。</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・未熟児出生世帯への地区担当保健師による継続的な支援を実施した。</w:t>
            </w:r>
          </w:p>
          <w:p w:rsidR="00464DCD" w:rsidRPr="00464DCD" w:rsidRDefault="00506281" w:rsidP="00506281">
            <w:pPr>
              <w:jc w:val="left"/>
              <w:rPr>
                <w:rFonts w:ascii="BIZ UDPゴシック" w:eastAsia="BIZ UDPゴシック" w:hAnsi="BIZ UDPゴシック" w:cstheme="minorBidi"/>
                <w:szCs w:val="21"/>
              </w:rPr>
            </w:pPr>
            <w:r>
              <w:rPr>
                <w:rFonts w:ascii="BIZ UDPゴシック" w:eastAsia="BIZ UDPゴシック" w:hAnsi="BIZ UDPゴシック" w:cstheme="minorBidi" w:hint="eastAsia"/>
                <w:szCs w:val="21"/>
              </w:rPr>
              <w:t>・産科との連携</w:t>
            </w:r>
            <w:r w:rsidR="00464DCD" w:rsidRPr="00464DCD">
              <w:rPr>
                <w:rFonts w:ascii="BIZ UDPゴシック" w:eastAsia="BIZ UDPゴシック" w:hAnsi="BIZ UDPゴシック" w:cstheme="minorBidi" w:hint="eastAsia"/>
                <w:szCs w:val="21"/>
              </w:rPr>
              <w:t>強化</w:t>
            </w:r>
            <w:r>
              <w:rPr>
                <w:rFonts w:ascii="BIZ UDPゴシック" w:eastAsia="BIZ UDPゴシック" w:hAnsi="BIZ UDPゴシック" w:cstheme="minorBidi" w:hint="eastAsia"/>
                <w:szCs w:val="21"/>
              </w:rPr>
              <w:t>の</w:t>
            </w:r>
            <w:r w:rsidR="00464DCD" w:rsidRPr="00464DCD">
              <w:rPr>
                <w:rFonts w:ascii="BIZ UDPゴシック" w:eastAsia="BIZ UDPゴシック" w:hAnsi="BIZ UDPゴシック" w:cstheme="minorBidi" w:hint="eastAsia"/>
                <w:szCs w:val="21"/>
              </w:rPr>
              <w:t>ため、連携体制</w:t>
            </w:r>
            <w:r w:rsidR="007F742D">
              <w:rPr>
                <w:rFonts w:ascii="BIZ UDPゴシック" w:eastAsia="BIZ UDPゴシック" w:hAnsi="BIZ UDPゴシック" w:cstheme="minorBidi" w:hint="eastAsia"/>
                <w:szCs w:val="21"/>
              </w:rPr>
              <w:t>の構築を図っている。</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肥満傾向児の減少</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・内科健診時に、肥満度50％以上の児童生徒に対し、指定された病院への受診勧奨を行い、受診後は受診内容を保護者より提供してもらい現状を把握している。</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教育総務課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成人の肥満の割合の減少</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・20代30代・特定健診受診者について、地区担当の保健師及び管理栄養士による個別での結果返却を実施し、電話や訪問による継続支援を実施した。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・長寿健診受診者について、希望者への結果説明に加え、生活習慣病重症化のリスクが高い者保健指導を実施した。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・3か月間のメタボ予防教室を業務委託し、健康運動指導士や管理栄養士からの指導を行っている。</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健康づくりに関わるボランティアの推進</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【食生活改善推進員】</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親子の食育教室や、地域いいあんべー事業での高齢者向けの栄養講話など地域での食育活動を実施した。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【健康づくり推進員】</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平成30年度は新規で2名の推進員を養成し、計12名で特定健診の受診勧奨などを通して町民の健康づくりの推進に努めている。</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栄養情報提供店舗の拡充</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・町ホームページにて事業周知及び登録店舗の紹介をした。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情報の啓発</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・町ＨＰや広報誌等を活用し、町民の健診データの分析から見えてくる現状や課題等を周知し、健康意識の向上を図った。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・特定健診の受診案内を広報し、受診率向上を目指した。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bl>
    <w:p w:rsidR="00464DCD" w:rsidRDefault="00464DCD" w:rsidP="00464DCD">
      <w:pPr>
        <w:jc w:val="left"/>
        <w:rPr>
          <w:rFonts w:ascii="BIZ UDPゴシック" w:eastAsia="BIZ UDPゴシック" w:hAnsi="BIZ UDPゴシック" w:cstheme="minorBidi"/>
          <w:szCs w:val="21"/>
        </w:rPr>
      </w:pPr>
    </w:p>
    <w:p w:rsidR="009E6647" w:rsidRPr="00464DCD" w:rsidRDefault="009E6647" w:rsidP="00464DCD">
      <w:pPr>
        <w:jc w:val="left"/>
        <w:rPr>
          <w:rFonts w:ascii="BIZ UDPゴシック" w:eastAsia="BIZ UDPゴシック" w:hAnsi="BIZ UDPゴシック" w:cstheme="minorBidi"/>
          <w:szCs w:val="21"/>
        </w:rPr>
      </w:pPr>
    </w:p>
    <w:p w:rsidR="00464DCD" w:rsidRPr="004B081A" w:rsidRDefault="00464DCD" w:rsidP="004B081A">
      <w:pPr>
        <w:ind w:firstLineChars="100" w:firstLine="210"/>
        <w:jc w:val="left"/>
        <w:rPr>
          <w:rFonts w:ascii="ＭＳ Ｐゴシック" w:eastAsia="ＭＳ Ｐゴシック" w:hAnsi="ＭＳ Ｐゴシック" w:cstheme="minorBidi"/>
          <w:szCs w:val="21"/>
        </w:rPr>
      </w:pPr>
      <w:r w:rsidRPr="004B081A">
        <w:rPr>
          <w:rFonts w:ascii="ＭＳ Ｐゴシック" w:eastAsia="ＭＳ Ｐゴシック" w:hAnsi="ＭＳ Ｐゴシック" w:cstheme="minorBidi" w:hint="eastAsia"/>
          <w:szCs w:val="21"/>
        </w:rPr>
        <w:lastRenderedPageBreak/>
        <w:t>（2）</w:t>
      </w:r>
      <w:r w:rsidR="004B081A" w:rsidRPr="004B081A">
        <w:rPr>
          <w:rFonts w:ascii="ＭＳ Ｐゴシック" w:eastAsia="ＭＳ Ｐゴシック" w:hAnsi="ＭＳ Ｐゴシック" w:cstheme="minorBidi" w:hint="eastAsia"/>
          <w:szCs w:val="21"/>
        </w:rPr>
        <w:t xml:space="preserve">　</w:t>
      </w:r>
      <w:r w:rsidRPr="004B081A">
        <w:rPr>
          <w:rFonts w:ascii="ＭＳ Ｐゴシック" w:eastAsia="ＭＳ Ｐゴシック" w:hAnsi="ＭＳ Ｐゴシック" w:cstheme="minorBidi" w:hint="eastAsia"/>
          <w:szCs w:val="21"/>
        </w:rPr>
        <w:t>飲酒</w:t>
      </w:r>
    </w:p>
    <w:p w:rsidR="00464DCD" w:rsidRPr="00464DCD" w:rsidRDefault="00464DCD" w:rsidP="004B081A">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7F742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9E6647"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8620"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毎日お酒を飲む人を減らす</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男性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29.8%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29.2%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22.6%</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Merge w:val="restart"/>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特定健診</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女性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現状維持</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妊娠中の飲酒を減らす</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5.0%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0.6%</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親子健康手帳交付時アンケート</w:t>
            </w:r>
          </w:p>
        </w:tc>
      </w:tr>
    </w:tbl>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多量飲酒者の減少</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・各ガイドラインを参考に、肝機能項目(GOT、GPT、γ-GTP)でのフォロー基準(要医療者)を定め、特定健診及び若年健診受診者に対して保健指導を行い、飲酒量の見直し・改善に繋がるよう支援を行った。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・必要時に応じアルコール専門病院への案内や自助グループに関する情報提供を行った。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・アルコール依存症等に関しては、随時相談を実施しているほか、アルコール治療専門医療機関の紹介をした。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福祉課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妊娠中の飲酒</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・親子健康手帳発行時に、妊婦自身の飲酒の状況を把握し、アルコールが胎児の発育に影響を及ぼすことを説明した。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・保健体育の授業や、警察署等へ講師派遣依頼をし、防止啓発や防止教育について講演会を開催した。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・防止啓発ポスターの掲示や保健だよりにて生徒及び保護者への啓発活動を実施した。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教育総務課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情報の啓発</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・飲酒の機会が特に増える年末の保健指導では、適正飲酒量について周知を図った。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・沖縄県に関しては、精神疾患とアルコールの問題が目立つことから、自殺予防週間などにおいて、うつ病等に関する情報提供を行うなどして周知啓発を図った。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福祉課</w:t>
            </w:r>
          </w:p>
        </w:tc>
      </w:tr>
    </w:tbl>
    <w:p w:rsidR="004B081A" w:rsidRDefault="004B081A" w:rsidP="00464DCD">
      <w:pPr>
        <w:jc w:val="left"/>
        <w:rPr>
          <w:rFonts w:ascii="BIZ UDPゴシック" w:eastAsia="BIZ UDPゴシック" w:hAnsi="BIZ UDPゴシック" w:cstheme="minorBidi"/>
          <w:szCs w:val="21"/>
        </w:rPr>
      </w:pPr>
    </w:p>
    <w:p w:rsidR="00DD0043" w:rsidRDefault="00DD0043" w:rsidP="00464DCD">
      <w:pPr>
        <w:jc w:val="left"/>
        <w:rPr>
          <w:rFonts w:ascii="BIZ UDPゴシック" w:eastAsia="BIZ UDPゴシック" w:hAnsi="BIZ UDPゴシック" w:cstheme="minorBidi"/>
          <w:szCs w:val="21"/>
        </w:rPr>
      </w:pPr>
    </w:p>
    <w:p w:rsidR="00464DCD" w:rsidRPr="004B081A" w:rsidRDefault="00464DCD" w:rsidP="004B081A">
      <w:pPr>
        <w:ind w:firstLineChars="100" w:firstLine="210"/>
        <w:jc w:val="left"/>
        <w:rPr>
          <w:rFonts w:ascii="ＭＳ Ｐゴシック" w:eastAsia="ＭＳ Ｐゴシック" w:hAnsi="ＭＳ Ｐゴシック" w:cstheme="minorBidi"/>
          <w:szCs w:val="21"/>
        </w:rPr>
      </w:pPr>
      <w:r w:rsidRPr="004B081A">
        <w:rPr>
          <w:rFonts w:ascii="ＭＳ Ｐゴシック" w:eastAsia="ＭＳ Ｐゴシック" w:hAnsi="ＭＳ Ｐゴシック" w:cstheme="minorBidi" w:hint="eastAsia"/>
          <w:szCs w:val="21"/>
        </w:rPr>
        <w:lastRenderedPageBreak/>
        <w:t>（3）</w:t>
      </w:r>
      <w:r w:rsidR="004B081A" w:rsidRPr="004B081A">
        <w:rPr>
          <w:rFonts w:ascii="ＭＳ Ｐゴシック" w:eastAsia="ＭＳ Ｐゴシック" w:hAnsi="ＭＳ Ｐゴシック" w:cstheme="minorBidi" w:hint="eastAsia"/>
          <w:szCs w:val="21"/>
        </w:rPr>
        <w:t xml:space="preserve">　</w:t>
      </w:r>
      <w:r w:rsidRPr="004B081A">
        <w:rPr>
          <w:rFonts w:ascii="ＭＳ Ｐゴシック" w:eastAsia="ＭＳ Ｐゴシック" w:hAnsi="ＭＳ Ｐゴシック" w:cstheme="minorBidi" w:hint="eastAsia"/>
          <w:szCs w:val="21"/>
        </w:rPr>
        <w:t>喫煙</w:t>
      </w:r>
    </w:p>
    <w:p w:rsidR="00464DCD" w:rsidRPr="00464DCD" w:rsidRDefault="00464DCD" w:rsidP="004B081A">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8C12D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9E6647"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ソース</w:t>
            </w:r>
          </w:p>
        </w:tc>
      </w:tr>
      <w:tr w:rsidR="00464DCD" w:rsidRPr="00464DCD" w:rsidTr="00464DCD">
        <w:trPr>
          <w:trHeight w:val="454"/>
        </w:trPr>
        <w:tc>
          <w:tcPr>
            <w:tcW w:w="8620" w:type="dxa"/>
            <w:gridSpan w:val="7"/>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①成人の喫煙率の減少（喫煙をやめたい人がやめる）</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男性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19.9%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22.7%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15.0%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val="restart"/>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特定健診</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女性</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妊娠中</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4.1%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2.6%</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乳幼児健康診査報告書</w:t>
            </w:r>
          </w:p>
        </w:tc>
      </w:tr>
      <w:tr w:rsidR="00464DCD" w:rsidRPr="00464DCD" w:rsidTr="00464DCD">
        <w:trPr>
          <w:trHeight w:val="454"/>
        </w:trPr>
        <w:tc>
          <w:tcPr>
            <w:tcW w:w="8620" w:type="dxa"/>
            <w:gridSpan w:val="7"/>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theme="minorBidi" w:hint="eastAsia"/>
                <w:sz w:val="20"/>
                <w:szCs w:val="20"/>
              </w:rPr>
              <w:t>②３歳児健診時の両親の喫煙率の減少</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父親</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39.4%</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36.0%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29.7%</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30.0%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Merge w:val="restart"/>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乳幼児健康診査報告書</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母親</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8.8%</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6.5%</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7.2%</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Merge/>
            <w:vAlign w:val="center"/>
          </w:tcPr>
          <w:p w:rsidR="00464DCD" w:rsidRPr="00464DCD" w:rsidRDefault="00464DCD" w:rsidP="00464DCD">
            <w:pPr>
              <w:rPr>
                <w:rFonts w:ascii="BIZ UDPゴシック" w:eastAsia="BIZ UDPゴシック" w:hAnsi="BIZ UDPゴシック" w:cs="メイリオ"/>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③沖縄県禁煙施設認定推進制度登録施設の増加</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6か所</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27か所</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29か所</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登録施設</w:t>
            </w:r>
            <w:r w:rsidRPr="00464DCD">
              <w:rPr>
                <w:rFonts w:ascii="BIZ UDPゴシック" w:eastAsia="BIZ UDPゴシック" w:hAnsi="BIZ UDPゴシック" w:cs="メイリオ" w:hint="eastAsia"/>
                <w:sz w:val="20"/>
                <w:szCs w:val="20"/>
              </w:rPr>
              <w:br/>
              <w:t>の増加</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沖縄県禁煙施設認定推進制度事業登録施設</w:t>
            </w:r>
          </w:p>
        </w:tc>
      </w:tr>
    </w:tbl>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禁煙に関する知識の普及啓発</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・禁煙週間に合わせ、集団健診や女性がん検診会場にて、タバコに関するパネル及び禁煙補助グッズの展示を実施した。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・庁内ネットワークを活用し、受動喫煙の影響、禁煙の方法及び禁煙効果等に関するトピックを紹介する取組みを実施した。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禁煙施設認定制度の拡充</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・禁煙施設認定制度を積極的に推進し、町内の各保育園や小学校、中学校について全て認定を受けている。</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妊娠期における喫煙の指導</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・禁煙週間時に母子保健係と連携し妊婦期における喫煙や受動喫煙の害についてパネル展示を実施した。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親子健康手帳発行時に、妊婦及びその家族の喫煙状況を把握し、たばこの害について説明・指導を実施した。また妊婦自身が非喫煙者で家族に喫煙者がいる場合にも、受動喫煙の害について説明し、禁煙外来を紹介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p w:rsidR="00464DCD" w:rsidRPr="00464DCD" w:rsidRDefault="00464DCD" w:rsidP="00464DCD">
            <w:pPr>
              <w:jc w:val="left"/>
              <w:rPr>
                <w:rFonts w:ascii="BIZ UDPゴシック" w:eastAsia="BIZ UDPゴシック" w:hAnsi="BIZ UDPゴシック" w:cstheme="minorBidi"/>
                <w:szCs w:val="21"/>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lastRenderedPageBreak/>
              <w:t>３歳児健診における両親の禁煙指導</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・乳幼児健診時に両親の喫煙状況を確認し、情報提供を実施した。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tc>
      </w:tr>
    </w:tbl>
    <w:p w:rsidR="00464DCD" w:rsidRPr="00464DCD" w:rsidRDefault="00464DCD" w:rsidP="00464DCD">
      <w:pPr>
        <w:jc w:val="left"/>
        <w:rPr>
          <w:rFonts w:ascii="BIZ UDPゴシック" w:eastAsia="BIZ UDPゴシック" w:hAnsi="BIZ UDPゴシック" w:cstheme="minorBidi"/>
          <w:szCs w:val="21"/>
        </w:rPr>
      </w:pPr>
    </w:p>
    <w:p w:rsidR="00464DCD" w:rsidRPr="004B081A" w:rsidRDefault="00464DCD" w:rsidP="004B081A">
      <w:pPr>
        <w:ind w:firstLineChars="100" w:firstLine="210"/>
        <w:jc w:val="left"/>
        <w:rPr>
          <w:rFonts w:ascii="ＭＳ Ｐゴシック" w:eastAsia="ＭＳ Ｐゴシック" w:hAnsi="ＭＳ Ｐゴシック" w:cstheme="minorBidi"/>
          <w:szCs w:val="21"/>
        </w:rPr>
      </w:pPr>
      <w:r w:rsidRPr="004B081A">
        <w:rPr>
          <w:rFonts w:ascii="ＭＳ Ｐゴシック" w:eastAsia="ＭＳ Ｐゴシック" w:hAnsi="ＭＳ Ｐゴシック" w:cstheme="minorBidi" w:hint="eastAsia"/>
          <w:szCs w:val="21"/>
        </w:rPr>
        <w:t>（4）</w:t>
      </w:r>
      <w:r w:rsidR="004B081A" w:rsidRPr="004B081A">
        <w:rPr>
          <w:rFonts w:ascii="ＭＳ Ｐゴシック" w:eastAsia="ＭＳ Ｐゴシック" w:hAnsi="ＭＳ Ｐゴシック" w:cstheme="minorBidi" w:hint="eastAsia"/>
          <w:szCs w:val="21"/>
        </w:rPr>
        <w:t xml:space="preserve">　</w:t>
      </w:r>
      <w:r w:rsidRPr="004B081A">
        <w:rPr>
          <w:rFonts w:ascii="ＭＳ Ｐゴシック" w:eastAsia="ＭＳ Ｐゴシック" w:hAnsi="ＭＳ Ｐゴシック" w:cstheme="minorBidi" w:hint="eastAsia"/>
          <w:szCs w:val="21"/>
        </w:rPr>
        <w:t>歯・口腔</w:t>
      </w:r>
    </w:p>
    <w:p w:rsidR="00464DCD" w:rsidRPr="00464DCD" w:rsidRDefault="00464DCD" w:rsidP="004B081A">
      <w:pPr>
        <w:ind w:firstLineChars="100" w:firstLine="210"/>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【項目の評価状況】</w:t>
      </w:r>
    </w:p>
    <w:tbl>
      <w:tblPr>
        <w:tblStyle w:val="2"/>
        <w:tblW w:w="8620" w:type="dxa"/>
        <w:tblLayout w:type="fixed"/>
        <w:tblLook w:val="04A0" w:firstRow="1" w:lastRow="0" w:firstColumn="1" w:lastColumn="0" w:noHBand="0" w:noVBand="1"/>
      </w:tblPr>
      <w:tblGrid>
        <w:gridCol w:w="1474"/>
        <w:gridCol w:w="1191"/>
        <w:gridCol w:w="1191"/>
        <w:gridCol w:w="1191"/>
        <w:gridCol w:w="1191"/>
        <w:gridCol w:w="1191"/>
        <w:gridCol w:w="1191"/>
      </w:tblGrid>
      <w:tr w:rsidR="00464DCD" w:rsidRPr="00464DCD" w:rsidTr="00464DCD">
        <w:trPr>
          <w:trHeight w:val="454"/>
        </w:trPr>
        <w:tc>
          <w:tcPr>
            <w:tcW w:w="1474"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指標</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ベースライン（H24）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中間値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（H28）</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直近値</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後期目標</w:t>
            </w:r>
          </w:p>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8C12DD">
              <w:rPr>
                <w:rFonts w:ascii="BIZ UDPゴシック" w:eastAsia="BIZ UDPゴシック" w:hAnsi="BIZ UDPゴシック" w:cstheme="minorBidi" w:hint="eastAsia"/>
                <w:sz w:val="20"/>
                <w:szCs w:val="20"/>
              </w:rPr>
              <w:t>（R4）</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最終評価</w:t>
            </w:r>
          </w:p>
        </w:tc>
        <w:tc>
          <w:tcPr>
            <w:tcW w:w="1191" w:type="dxa"/>
            <w:shd w:val="clear" w:color="auto" w:fill="B6DDE8" w:themeFill="accent5" w:themeFillTint="66"/>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データソース</w:t>
            </w:r>
          </w:p>
        </w:tc>
      </w:tr>
      <w:tr w:rsidR="00464DCD" w:rsidRPr="00464DCD" w:rsidTr="00FE5146">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3歳児でう蝕がない者の割合</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70.3%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76.3%</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85.6%</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75.0%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Merge w:val="restart"/>
          </w:tcPr>
          <w:p w:rsidR="00FE5146" w:rsidRDefault="00464DCD" w:rsidP="00FE5146">
            <w:pPr>
              <w:spacing w:before="100" w:beforeAutospacing="1" w:after="100" w:afterAutospacing="1"/>
              <w:contextualSpacing/>
              <w:jc w:val="distribute"/>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乳幼児</w:t>
            </w:r>
          </w:p>
          <w:p w:rsidR="00464DCD" w:rsidRPr="00464DCD" w:rsidRDefault="00464DCD" w:rsidP="00FE5146">
            <w:pPr>
              <w:spacing w:before="100" w:beforeAutospacing="1" w:after="100" w:afterAutospacing="1"/>
              <w:contextualSpacing/>
              <w:jc w:val="distribute"/>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健康診査報告書</w:t>
            </w: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食事のおやつの時間が規則正しい幼児の割合</w:t>
            </w:r>
          </w:p>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 xml:space="preserve"> （1歳6か月）</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82.9%</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81.1%</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83.4%</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85.0%</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横ばい</w:t>
            </w:r>
          </w:p>
        </w:tc>
        <w:tc>
          <w:tcPr>
            <w:tcW w:w="1191" w:type="dxa"/>
            <w:vMerge/>
          </w:tcPr>
          <w:p w:rsidR="00464DCD" w:rsidRPr="00464DCD" w:rsidRDefault="00464DCD" w:rsidP="00464DCD">
            <w:pPr>
              <w:spacing w:before="100" w:beforeAutospacing="1" w:after="100" w:afterAutospacing="1"/>
              <w:contextualSpacing/>
              <w:jc w:val="center"/>
              <w:rPr>
                <w:rFonts w:ascii="BIZ UDPゴシック" w:eastAsia="BIZ UDPゴシック" w:hAnsi="BIZ UDPゴシック" w:cstheme="minorBidi"/>
                <w:sz w:val="20"/>
                <w:szCs w:val="20"/>
              </w:rPr>
            </w:pPr>
          </w:p>
        </w:tc>
      </w:tr>
      <w:tr w:rsidR="00464DCD" w:rsidRPr="00464DCD" w:rsidTr="00464DCD">
        <w:trPr>
          <w:trHeight w:val="454"/>
        </w:trPr>
        <w:tc>
          <w:tcPr>
            <w:tcW w:w="1474" w:type="dxa"/>
            <w:vAlign w:val="center"/>
          </w:tcPr>
          <w:p w:rsidR="00464DCD" w:rsidRPr="00464DCD" w:rsidRDefault="00464DCD" w:rsidP="00464DCD">
            <w:pPr>
              <w:spacing w:before="100" w:beforeAutospacing="1" w:after="100" w:afterAutospacing="1"/>
              <w:contextualSpacing/>
              <w:rPr>
                <w:rFonts w:ascii="BIZ UDPゴシック" w:eastAsia="BIZ UDPゴシック" w:hAnsi="BIZ UDPゴシック" w:cstheme="minorBidi"/>
                <w:sz w:val="20"/>
                <w:szCs w:val="20"/>
              </w:rPr>
            </w:pPr>
            <w:r w:rsidRPr="00464DCD">
              <w:rPr>
                <w:rFonts w:ascii="BIZ UDPゴシック" w:eastAsia="BIZ UDPゴシック" w:hAnsi="BIZ UDPゴシック" w:cstheme="minorBidi" w:hint="eastAsia"/>
                <w:sz w:val="20"/>
                <w:szCs w:val="20"/>
              </w:rPr>
              <w:t>12歳児の一人平均う歯数の減少</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1.98本</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1.32本</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1.25本</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1.35本</w:t>
            </w:r>
          </w:p>
        </w:tc>
        <w:tc>
          <w:tcPr>
            <w:tcW w:w="1191" w:type="dxa"/>
            <w:vAlign w:val="center"/>
          </w:tcPr>
          <w:p w:rsidR="00464DCD" w:rsidRPr="00464DCD" w:rsidRDefault="00464DCD" w:rsidP="00464DCD">
            <w:pPr>
              <w:jc w:val="cente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達成</w:t>
            </w:r>
          </w:p>
        </w:tc>
        <w:tc>
          <w:tcPr>
            <w:tcW w:w="1191" w:type="dxa"/>
            <w:vAlign w:val="center"/>
          </w:tcPr>
          <w:p w:rsidR="00464DCD" w:rsidRPr="00464DCD" w:rsidRDefault="00464DCD" w:rsidP="00464DCD">
            <w:pPr>
              <w:rPr>
                <w:rFonts w:ascii="BIZ UDPゴシック" w:eastAsia="BIZ UDPゴシック" w:hAnsi="BIZ UDPゴシック" w:cs="メイリオ"/>
                <w:sz w:val="20"/>
                <w:szCs w:val="20"/>
              </w:rPr>
            </w:pPr>
            <w:r w:rsidRPr="00464DCD">
              <w:rPr>
                <w:rFonts w:ascii="BIZ UDPゴシック" w:eastAsia="BIZ UDPゴシック" w:hAnsi="BIZ UDPゴシック" w:cs="メイリオ" w:hint="eastAsia"/>
                <w:sz w:val="20"/>
                <w:szCs w:val="20"/>
              </w:rPr>
              <w:t>学校保健統計調査</w:t>
            </w:r>
          </w:p>
        </w:tc>
      </w:tr>
    </w:tbl>
    <w:p w:rsidR="00464DCD" w:rsidRPr="00464DCD" w:rsidRDefault="00464DCD" w:rsidP="00464DCD">
      <w:pPr>
        <w:jc w:val="left"/>
        <w:rPr>
          <w:rFonts w:ascii="BIZ UDPゴシック" w:eastAsia="BIZ UDPゴシック" w:hAnsi="BIZ UDPゴシック" w:cstheme="minorBidi"/>
          <w:sz w:val="20"/>
          <w:szCs w:val="20"/>
        </w:rPr>
      </w:pP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　【対策の実施状況】</w:t>
      </w:r>
    </w:p>
    <w:tbl>
      <w:tblPr>
        <w:tblStyle w:val="2"/>
        <w:tblW w:w="0" w:type="auto"/>
        <w:tblLook w:val="04A0" w:firstRow="1" w:lastRow="0" w:firstColumn="1" w:lastColumn="0" w:noHBand="0" w:noVBand="1"/>
      </w:tblPr>
      <w:tblGrid>
        <w:gridCol w:w="1668"/>
        <w:gridCol w:w="5670"/>
        <w:gridCol w:w="1275"/>
      </w:tblGrid>
      <w:tr w:rsidR="00464DCD" w:rsidRPr="00464DCD" w:rsidTr="00464DCD">
        <w:tc>
          <w:tcPr>
            <w:tcW w:w="1668"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主要事業</w:t>
            </w:r>
          </w:p>
        </w:tc>
        <w:tc>
          <w:tcPr>
            <w:tcW w:w="5670"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取組み状況</w:t>
            </w:r>
          </w:p>
        </w:tc>
        <w:tc>
          <w:tcPr>
            <w:tcW w:w="1275" w:type="dxa"/>
            <w:shd w:val="clear" w:color="auto" w:fill="92CDDC" w:themeFill="accent5" w:themeFillTint="99"/>
          </w:tcPr>
          <w:p w:rsidR="00464DCD" w:rsidRPr="00464DCD" w:rsidRDefault="00464DCD" w:rsidP="008C12DD">
            <w:pPr>
              <w:jc w:val="center"/>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関連課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乳幼児期のむし歯予防対策の充実</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・乳幼児健診に歯科衛生士を配置し、保護者の歯磨き相談に応じ、むし歯予防の指導に力を入れて取り組んでいる。</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・1歳半健診、2歳児歯科健診、3歳児健診において、むし歯予防のためにフッ素塗布を実施した。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こども課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学齢期におけるむし歯予防の充実</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・各学級においてブラッシング指導を行っていたが、新型コロナ感染症の影響で多くの学校で中止となった。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・保健だよりによる啓発活動、学校保健員会での協議をしている。</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 xml:space="preserve">・むし歯のない児童を表彰した。 </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教育総務課</w:t>
            </w:r>
          </w:p>
        </w:tc>
      </w:tr>
      <w:tr w:rsidR="00464DCD" w:rsidRPr="00464DCD" w:rsidTr="00464DCD">
        <w:tc>
          <w:tcPr>
            <w:tcW w:w="1668"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歯周疾患予防の充実</w:t>
            </w:r>
          </w:p>
        </w:tc>
        <w:tc>
          <w:tcPr>
            <w:tcW w:w="5670"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・歯周疾患と生活習慣病の関連について、歯と口の健康週間時にパネル展示を実施した。</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・令和元年度より歯周疾患検診を実施。特定保健指導の際に、対象者に対し受診勧奨を行っている。</w:t>
            </w:r>
          </w:p>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・要精密検査対象者には、歯科の受診勧奨を実施した。</w:t>
            </w:r>
          </w:p>
        </w:tc>
        <w:tc>
          <w:tcPr>
            <w:tcW w:w="1275" w:type="dxa"/>
          </w:tcPr>
          <w:p w:rsidR="00464DCD" w:rsidRPr="00464DCD" w:rsidRDefault="00464DCD" w:rsidP="00464DCD">
            <w:pPr>
              <w:jc w:val="left"/>
              <w:rPr>
                <w:rFonts w:ascii="BIZ UDPゴシック" w:eastAsia="BIZ UDPゴシック" w:hAnsi="BIZ UDPゴシック" w:cstheme="minorBidi"/>
                <w:szCs w:val="21"/>
              </w:rPr>
            </w:pPr>
            <w:r w:rsidRPr="00464DCD">
              <w:rPr>
                <w:rFonts w:ascii="BIZ UDPゴシック" w:eastAsia="BIZ UDPゴシック" w:hAnsi="BIZ UDPゴシック" w:cstheme="minorBidi" w:hint="eastAsia"/>
                <w:szCs w:val="21"/>
              </w:rPr>
              <w:t>健康保険課</w:t>
            </w:r>
          </w:p>
        </w:tc>
      </w:tr>
    </w:tbl>
    <w:p w:rsidR="00464DCD" w:rsidRPr="00464DCD" w:rsidRDefault="00464DCD" w:rsidP="00464DCD">
      <w:pPr>
        <w:rPr>
          <w:rFonts w:ascii="ＭＳ Ｐゴシック" w:eastAsia="ＭＳ Ｐゴシック" w:hAnsi="ＭＳ Ｐゴシック"/>
          <w:b/>
          <w:sz w:val="28"/>
          <w:szCs w:val="28"/>
        </w:rPr>
      </w:pPr>
      <w:r w:rsidRPr="00464DCD">
        <w:rPr>
          <w:rFonts w:ascii="ＭＳ Ｐゴシック" w:eastAsia="ＭＳ Ｐゴシック" w:hAnsi="ＭＳ Ｐゴシック" w:hint="eastAsia"/>
          <w:b/>
          <w:sz w:val="28"/>
          <w:szCs w:val="28"/>
        </w:rPr>
        <w:lastRenderedPageBreak/>
        <w:t>４　個別施策の推進</w:t>
      </w:r>
    </w:p>
    <w:p w:rsidR="00464DCD" w:rsidRPr="00464DCD" w:rsidRDefault="00464DCD" w:rsidP="00464DCD">
      <w:pPr>
        <w:ind w:firstLineChars="100" w:firstLine="210"/>
        <w:rPr>
          <w:rFonts w:ascii="ＭＳ Ｐゴシック" w:eastAsia="ＭＳ Ｐゴシック" w:hAnsi="ＭＳ Ｐゴシック"/>
        </w:rPr>
      </w:pPr>
    </w:p>
    <w:p w:rsidR="00464DCD" w:rsidRPr="00464DCD" w:rsidRDefault="00464DCD" w:rsidP="00464DCD">
      <w:pPr>
        <w:ind w:firstLineChars="100" w:firstLine="210"/>
        <w:rPr>
          <w:rFonts w:ascii="ＭＳ Ｐゴシック" w:eastAsia="ＭＳ Ｐゴシック" w:hAnsi="ＭＳ Ｐゴシック"/>
        </w:rPr>
      </w:pPr>
      <w:r w:rsidRPr="00464DCD">
        <w:rPr>
          <w:rFonts w:hint="eastAsia"/>
          <w:strike/>
          <w:noProof/>
        </w:rPr>
        <mc:AlternateContent>
          <mc:Choice Requires="wps">
            <w:drawing>
              <wp:anchor distT="0" distB="0" distL="114300" distR="114300" simplePos="0" relativeHeight="251725824" behindDoc="0" locked="0" layoutInCell="1" allowOverlap="1" wp14:anchorId="76F5DF31" wp14:editId="5180590E">
                <wp:simplePos x="0" y="0"/>
                <wp:positionH relativeFrom="column">
                  <wp:posOffset>41275</wp:posOffset>
                </wp:positionH>
                <wp:positionV relativeFrom="paragraph">
                  <wp:posOffset>-191770</wp:posOffset>
                </wp:positionV>
                <wp:extent cx="5280660" cy="329565"/>
                <wp:effectExtent l="0" t="76200" r="91440" b="13335"/>
                <wp:wrapNone/>
                <wp:docPr id="294"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4B081A" w:rsidRDefault="00F67A8A" w:rsidP="00464DCD">
                            <w:pPr>
                              <w:rPr>
                                <w:rFonts w:ascii="ＭＳ Ｐゴシック" w:eastAsia="ＭＳ Ｐゴシック" w:hAnsi="ＭＳ Ｐゴシック"/>
                                <w:b/>
                                <w:sz w:val="24"/>
                              </w:rPr>
                            </w:pPr>
                            <w:r w:rsidRPr="004B081A">
                              <w:rPr>
                                <w:rFonts w:ascii="ＭＳ Ｐゴシック" w:eastAsia="ＭＳ Ｐゴシック" w:hAnsi="ＭＳ Ｐゴシック" w:hint="eastAsia"/>
                                <w:b/>
                                <w:sz w:val="24"/>
                              </w:rPr>
                              <w:t>４．１　健康寿命の延伸と早世の予防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4" o:spid="_x0000_s1095" style="position:absolute;left:0;text-align:left;margin-left:3.25pt;margin-top:-15.1pt;width:415.8pt;height:2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qpgIAAC8FAAAOAAAAZHJzL2Uyb0RvYy54bWysVMFu1DAQvSPxD5bvNNltk92Nmq2qliKk&#10;AhUFcfbGTmJw7GB7N9t+BtfeuPALvfA3VOIzGE+yJaWcEIkUeeLx83szzz482jaKbIR10uicTvZi&#10;SoQuDJe6yun7d2fP5pQ4zzRnymiR0yvh6NHy6ZPDrs3E1NRGcWEJgGiXdW1Oa+/bLIpcUYuGuT3T&#10;Cg2TpbEN8xDaKuKWdYDeqGgax2nUGctbawrhHPw97SfpEvHLUhT+TVk64YnKKXDz+LX4XYVvtDxk&#10;WWVZW8tioMH+gUXDpIZN76FOmWdkbeUjqEYW1jhT+r3CNJEpS1kI1ABqJvEfai5r1grUAsVx7X2Z&#10;3P+DLV5vLiyRPKfTxQElmjXQpJ/fvvy4vb27uYHB3fevJExBobrWZZB/2V7YINW156b45Ig2JzXT&#10;lTi21nS1YBzoTUJ+9GBBCBwsJavuleGwC1t7gzXblrYJgFANssXWXN23Rmw9KeBnMp3HaQodLGBu&#10;f7pI0gS3YNludWudfyFMQ8Igp9asNX8L/cct2ObceewPHzQy/pGSslHQ7Q1TZJKm6WxAHJIjlu0w&#10;Ua5Rkp9JpTCw1epEWQJLc3qGz7DYjdOUJl1OF8k0oYSpCk5I4S0SepDmxmgxPn9DQ0lo2FDl55rj&#10;2DOp+jEQVjqwE2j8QbFZe2Eva94RLkNhJvFslu5TiOAYTOaLfrsRPWKN/yB9je4LjXgkeB6Hty+s&#10;amvWlyEJSDvevSLwALR1RwCjETf0R7BEby2/XW3Rick8oAS/rAy/AscAIbQF3DMwqI29pqSDM5tT&#10;93nNrKBEvdTgutkBGAMOOQZzkEaJHU+sRhNMFwCUUw+dweGJ76+FdWtlVYdCoUBtjsGnpfQ7Q/ec&#10;BnfDqURVww0Sjv04xqzf99zyFwAAAP//AwBQSwMEFAAGAAgAAAAhAAo1u9fbAAAACAEAAA8AAABk&#10;cnMvZG93bnJldi54bWxMj8tOwzAQRfdI/IM1SOxa5yFKFOJUqBIbdoSW9cSeJhF+BNtpw99jVrAc&#10;3atzzzT71Wh2IR8mZwXk2wwYWenUZAcBx/eXTQUsRLQKtbMk4JsC7NvbmwZr5a72jS5dHFiC2FCj&#10;gDHGueY8yJEMhq2byabs7LzBmE4/cOXxmuBG8yLLdtzgZNPCiDMdRpKf3WIS5bXyXroydPrYn/sP&#10;iafl8CXE/d36/AQs0hr/yvCrn9ShTU69W6wKTAvYPaSigE2ZFcBSXpVVDqwXUOSPwNuG/3+g/QEA&#10;AP//AwBQSwECLQAUAAYACAAAACEAtoM4kv4AAADhAQAAEwAAAAAAAAAAAAAAAAAAAAAAW0NvbnRl&#10;bnRfVHlwZXNdLnhtbFBLAQItABQABgAIAAAAIQA4/SH/1gAAAJQBAAALAAAAAAAAAAAAAAAAAC8B&#10;AABfcmVscy8ucmVsc1BLAQItABQABgAIAAAAIQAH+7aqpgIAAC8FAAAOAAAAAAAAAAAAAAAAAC4C&#10;AABkcnMvZTJvRG9jLnhtbFBLAQItABQABgAIAAAAIQAKNbvX2wAAAAgBAAAPAAAAAAAAAAAAAAAA&#10;AAAFAABkcnMvZG93bnJldi54bWxQSwUGAAAAAAQABADzAAAACAYAAAAA&#10;">
                <v:shadow on="t" opacity=".5" offset="6pt,-6pt"/>
                <v:textbox inset="5.85pt,.7pt,5.85pt,.7pt">
                  <w:txbxContent>
                    <w:p w:rsidR="00F67A8A" w:rsidRPr="004B081A" w:rsidRDefault="00F67A8A" w:rsidP="00464DCD">
                      <w:pPr>
                        <w:rPr>
                          <w:rFonts w:ascii="ＭＳ Ｐゴシック" w:eastAsia="ＭＳ Ｐゴシック" w:hAnsi="ＭＳ Ｐゴシック"/>
                          <w:b/>
                          <w:sz w:val="24"/>
                        </w:rPr>
                      </w:pPr>
                      <w:r w:rsidRPr="004B081A">
                        <w:rPr>
                          <w:rFonts w:ascii="ＭＳ Ｐゴシック" w:eastAsia="ＭＳ Ｐゴシック" w:hAnsi="ＭＳ Ｐゴシック" w:hint="eastAsia"/>
                          <w:b/>
                          <w:sz w:val="24"/>
                        </w:rPr>
                        <w:t>４．１　健康寿命の延伸と早世の予防</w:t>
                      </w:r>
                    </w:p>
                  </w:txbxContent>
                </v:textbox>
              </v:roundrect>
            </w:pict>
          </mc:Fallback>
        </mc:AlternateContent>
      </w:r>
    </w:p>
    <w:p w:rsidR="00464DCD" w:rsidRPr="00FA0C8A" w:rsidRDefault="00464DCD" w:rsidP="00464DCD">
      <w:pPr>
        <w:ind w:firstLineChars="100" w:firstLine="210"/>
        <w:rPr>
          <w:rFonts w:ascii="BIZ UDPゴシック" w:eastAsia="BIZ UDPゴシック" w:hAnsi="BIZ UDPゴシック"/>
        </w:rPr>
      </w:pPr>
      <w:r w:rsidRPr="00FA0C8A">
        <w:rPr>
          <w:rFonts w:ascii="BIZ UDPゴシック" w:eastAsia="BIZ UDPゴシック" w:hAnsi="BIZ UDPゴシック" w:hint="eastAsia"/>
        </w:rPr>
        <w:t xml:space="preserve">令和2年の西原町の健康寿命は平均寿命と同様に延伸しているものの平均寿命との差が開いてきており、その差を短縮することで個人の生活の質の低下を防ぎ、医療費や介護給付費等の社会保障負担の軽減を図る必要があります。（図表3・4　</w:t>
      </w:r>
      <w:r w:rsidR="00FA0C8A">
        <w:rPr>
          <w:rFonts w:ascii="BIZ UDPゴシック" w:eastAsia="BIZ UDPゴシック" w:hAnsi="BIZ UDPゴシック" w:hint="eastAsia"/>
        </w:rPr>
        <w:t>ｐ10</w:t>
      </w:r>
      <w:r w:rsidRPr="00FA0C8A">
        <w:rPr>
          <w:rFonts w:ascii="BIZ UDPゴシック" w:eastAsia="BIZ UDPゴシック" w:hAnsi="BIZ UDPゴシック" w:hint="eastAsia"/>
        </w:rPr>
        <w:t>）</w:t>
      </w:r>
    </w:p>
    <w:p w:rsidR="00464DCD" w:rsidRPr="00FA0C8A" w:rsidRDefault="00464DCD" w:rsidP="00464DCD">
      <w:pPr>
        <w:ind w:firstLineChars="100" w:firstLine="210"/>
        <w:rPr>
          <w:rFonts w:ascii="BIZ UDPゴシック" w:eastAsia="BIZ UDPゴシック" w:hAnsi="BIZ UDPゴシック"/>
        </w:rPr>
      </w:pPr>
      <w:r w:rsidRPr="00FA0C8A">
        <w:rPr>
          <w:rFonts w:ascii="BIZ UDPゴシック" w:eastAsia="BIZ UDPゴシック" w:hAnsi="BIZ UDPゴシック" w:hint="eastAsia"/>
        </w:rPr>
        <w:t xml:space="preserve">65歳未満死亡者（早世率）は、全国と比べて高い状況にあり、その死因をみると、悪性新生物や肝疾患、脳血管疾患による死因割合が多くなっています。（図表8・9　</w:t>
      </w:r>
      <w:r w:rsidR="00FA0C8A" w:rsidRPr="00FA0C8A">
        <w:rPr>
          <w:rFonts w:ascii="BIZ UDPゴシック" w:eastAsia="BIZ UDPゴシック" w:hAnsi="BIZ UDPゴシック" w:hint="eastAsia"/>
        </w:rPr>
        <w:t>ｐ11</w:t>
      </w:r>
      <w:r w:rsidRPr="00FA0C8A">
        <w:rPr>
          <w:rFonts w:ascii="BIZ UDPゴシック" w:eastAsia="BIZ UDPゴシック" w:hAnsi="BIZ UDPゴシック" w:hint="eastAsia"/>
        </w:rPr>
        <w:t>）</w:t>
      </w:r>
    </w:p>
    <w:p w:rsidR="00464DCD" w:rsidRPr="00FA0C8A" w:rsidRDefault="00464DCD" w:rsidP="00464DCD">
      <w:pPr>
        <w:ind w:firstLineChars="100" w:firstLine="210"/>
        <w:rPr>
          <w:rFonts w:ascii="BIZ UDPゴシック" w:eastAsia="BIZ UDPゴシック" w:hAnsi="BIZ UDPゴシック"/>
        </w:rPr>
      </w:pPr>
      <w:r w:rsidRPr="00FA0C8A">
        <w:rPr>
          <w:rFonts w:ascii="BIZ UDPゴシック" w:eastAsia="BIZ UDPゴシック" w:hAnsi="BIZ UDPゴシック" w:hint="eastAsia"/>
        </w:rPr>
        <w:t>本計画の全体目標である「健康寿命の延伸」と「早世の予防」につなげていくいためには、健診等により、悪性新生物や肝疾患、脳血管疾患等の早期発見や疾病予防、重症化予防に取り組み、働き世代の早世予防を図ることが重要です。</w:t>
      </w:r>
    </w:p>
    <w:p w:rsidR="00464DCD" w:rsidRPr="00464DCD" w:rsidRDefault="00464DCD" w:rsidP="00464DCD">
      <w:pPr>
        <w:ind w:firstLineChars="100" w:firstLine="210"/>
        <w:rPr>
          <w:rFonts w:ascii="BIZ UDPゴシック" w:eastAsia="BIZ UDPゴシック" w:hAnsi="BIZ UDPゴシック"/>
        </w:rPr>
      </w:pPr>
    </w:p>
    <w:p w:rsidR="00464DCD" w:rsidRPr="004B081A" w:rsidRDefault="00464DCD" w:rsidP="004B081A">
      <w:pPr>
        <w:rPr>
          <w:rFonts w:ascii="BIZ UDPゴシック" w:eastAsia="BIZ UDPゴシック" w:hAnsi="BIZ UDPゴシック"/>
          <w:shd w:val="clear" w:color="auto" w:fill="B6DDE8" w:themeFill="accent5" w:themeFillTint="66"/>
        </w:rPr>
      </w:pPr>
      <w:r w:rsidRPr="004B081A">
        <w:rPr>
          <w:rFonts w:ascii="BIZ UDPゴシック" w:eastAsia="BIZ UDPゴシック" w:hAnsi="BIZ UDPゴシック" w:hint="eastAsia"/>
        </w:rPr>
        <w:t>【指標及び目標値】</w:t>
      </w:r>
    </w:p>
    <w:tbl>
      <w:tblPr>
        <w:tblStyle w:val="3"/>
        <w:tblW w:w="8613" w:type="dxa"/>
        <w:tblLook w:val="04A0" w:firstRow="1" w:lastRow="0" w:firstColumn="1" w:lastColumn="0" w:noHBand="0" w:noVBand="1"/>
      </w:tblPr>
      <w:tblGrid>
        <w:gridCol w:w="3085"/>
        <w:gridCol w:w="851"/>
        <w:gridCol w:w="1275"/>
        <w:gridCol w:w="1276"/>
        <w:gridCol w:w="2126"/>
      </w:tblGrid>
      <w:tr w:rsidR="00464DCD" w:rsidRPr="004B081A" w:rsidTr="00464DCD">
        <w:trPr>
          <w:trHeight w:val="57"/>
        </w:trPr>
        <w:tc>
          <w:tcPr>
            <w:tcW w:w="3936" w:type="dxa"/>
            <w:gridSpan w:val="2"/>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 w:val="20"/>
                <w:szCs w:val="20"/>
                <w:shd w:val="clear" w:color="auto" w:fill="B6DDE8" w:themeFill="accent5" w:themeFillTint="66"/>
              </w:rPr>
            </w:pPr>
            <w:r w:rsidRPr="004B081A">
              <w:rPr>
                <w:rFonts w:ascii="BIZ UDPゴシック" w:eastAsia="BIZ UDPゴシック" w:hAnsi="BIZ UDPゴシック" w:hint="eastAsia"/>
                <w:sz w:val="20"/>
                <w:szCs w:val="20"/>
                <w:shd w:val="clear" w:color="auto" w:fill="B6DDE8" w:themeFill="accent5" w:themeFillTint="66"/>
              </w:rPr>
              <w:t>指標</w:t>
            </w:r>
          </w:p>
        </w:tc>
        <w:tc>
          <w:tcPr>
            <w:tcW w:w="1275"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 w:val="20"/>
                <w:szCs w:val="20"/>
                <w:shd w:val="clear" w:color="auto" w:fill="B6DDE8" w:themeFill="accent5" w:themeFillTint="66"/>
              </w:rPr>
            </w:pPr>
            <w:r w:rsidRPr="004B081A">
              <w:rPr>
                <w:rFonts w:ascii="BIZ UDPゴシック" w:eastAsia="BIZ UDPゴシック" w:hAnsi="BIZ UDPゴシック" w:hint="eastAsia"/>
                <w:sz w:val="20"/>
                <w:szCs w:val="20"/>
                <w:shd w:val="clear" w:color="auto" w:fill="B6DDE8" w:themeFill="accent5" w:themeFillTint="66"/>
              </w:rPr>
              <w:t>現状値</w:t>
            </w:r>
          </w:p>
          <w:p w:rsidR="00464DCD" w:rsidRPr="004B081A" w:rsidRDefault="00464DCD" w:rsidP="00464DCD">
            <w:pPr>
              <w:spacing w:line="280" w:lineRule="exact"/>
              <w:jc w:val="center"/>
              <w:rPr>
                <w:rFonts w:ascii="BIZ UDPゴシック" w:eastAsia="BIZ UDPゴシック" w:hAnsi="BIZ UDPゴシック"/>
                <w:sz w:val="20"/>
                <w:szCs w:val="20"/>
                <w:shd w:val="clear" w:color="auto" w:fill="B6DDE8" w:themeFill="accent5" w:themeFillTint="66"/>
              </w:rPr>
            </w:pPr>
            <w:r w:rsidRPr="004B081A">
              <w:rPr>
                <w:rFonts w:ascii="BIZ UDPゴシック" w:eastAsia="BIZ UDPゴシック" w:hAnsi="BIZ UDPゴシック" w:hint="eastAsia"/>
                <w:sz w:val="20"/>
                <w:szCs w:val="20"/>
                <w:shd w:val="clear" w:color="auto" w:fill="B6DDE8" w:themeFill="accent5" w:themeFillTint="66"/>
              </w:rPr>
              <w:t>(活用データ年度)</w:t>
            </w:r>
          </w:p>
        </w:tc>
        <w:tc>
          <w:tcPr>
            <w:tcW w:w="1276"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 w:val="20"/>
                <w:szCs w:val="20"/>
                <w:shd w:val="clear" w:color="auto" w:fill="B6DDE8" w:themeFill="accent5" w:themeFillTint="66"/>
              </w:rPr>
            </w:pPr>
            <w:r w:rsidRPr="004B081A">
              <w:rPr>
                <w:rFonts w:ascii="BIZ UDPゴシック" w:eastAsia="BIZ UDPゴシック" w:hAnsi="BIZ UDPゴシック" w:hint="eastAsia"/>
                <w:sz w:val="20"/>
                <w:szCs w:val="20"/>
                <w:shd w:val="clear" w:color="auto" w:fill="B6DDE8" w:themeFill="accent5" w:themeFillTint="66"/>
              </w:rPr>
              <w:t>目標値</w:t>
            </w:r>
          </w:p>
          <w:p w:rsidR="00464DCD" w:rsidRPr="004B081A" w:rsidRDefault="00464DCD" w:rsidP="00464DCD">
            <w:pPr>
              <w:spacing w:line="280" w:lineRule="exact"/>
              <w:jc w:val="center"/>
              <w:rPr>
                <w:rFonts w:ascii="BIZ UDPゴシック" w:eastAsia="BIZ UDPゴシック" w:hAnsi="BIZ UDPゴシック"/>
                <w:sz w:val="20"/>
                <w:szCs w:val="20"/>
                <w:shd w:val="clear" w:color="auto" w:fill="B6DDE8" w:themeFill="accent5" w:themeFillTint="66"/>
              </w:rPr>
            </w:pPr>
            <w:r w:rsidRPr="004B081A">
              <w:rPr>
                <w:rFonts w:ascii="BIZ UDPゴシック" w:eastAsia="BIZ UDPゴシック" w:hAnsi="BIZ UDPゴシック" w:hint="eastAsia"/>
                <w:sz w:val="20"/>
                <w:szCs w:val="20"/>
                <w:shd w:val="clear" w:color="auto" w:fill="B6DDE8" w:themeFill="accent5" w:themeFillTint="66"/>
              </w:rPr>
              <w:t>（R16年度）</w:t>
            </w:r>
          </w:p>
        </w:tc>
        <w:tc>
          <w:tcPr>
            <w:tcW w:w="2126"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 w:val="20"/>
                <w:szCs w:val="20"/>
                <w:shd w:val="clear" w:color="auto" w:fill="B6DDE8" w:themeFill="accent5" w:themeFillTint="66"/>
              </w:rPr>
            </w:pPr>
            <w:r w:rsidRPr="004B081A">
              <w:rPr>
                <w:rFonts w:ascii="BIZ UDPゴシック" w:eastAsia="BIZ UDPゴシック" w:hAnsi="BIZ UDPゴシック" w:hint="eastAsia"/>
                <w:sz w:val="20"/>
                <w:szCs w:val="20"/>
                <w:shd w:val="clear" w:color="auto" w:fill="B6DDE8" w:themeFill="accent5" w:themeFillTint="66"/>
              </w:rPr>
              <w:t>データソース</w:t>
            </w:r>
          </w:p>
        </w:tc>
      </w:tr>
      <w:tr w:rsidR="00464DCD" w:rsidRPr="004B081A" w:rsidTr="00464DCD">
        <w:trPr>
          <w:trHeight w:val="380"/>
        </w:trPr>
        <w:tc>
          <w:tcPr>
            <w:tcW w:w="3085" w:type="dxa"/>
            <w:vMerge w:val="restart"/>
            <w:vAlign w:val="center"/>
          </w:tcPr>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健康寿命の延伸</w:t>
            </w:r>
          </w:p>
        </w:tc>
        <w:tc>
          <w:tcPr>
            <w:tcW w:w="851"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男性</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81.6歳</w:t>
            </w:r>
          </w:p>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(2020)</w:t>
            </w:r>
          </w:p>
        </w:tc>
        <w:tc>
          <w:tcPr>
            <w:tcW w:w="1276" w:type="dxa"/>
            <w:vMerge w:val="restart"/>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延伸</w:t>
            </w:r>
          </w:p>
        </w:tc>
        <w:tc>
          <w:tcPr>
            <w:tcW w:w="2126" w:type="dxa"/>
            <w:vMerge w:val="restart"/>
            <w:vAlign w:val="center"/>
          </w:tcPr>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 xml:space="preserve">沖縄県市町村別健康指標（令和５年６月）   </w:t>
            </w:r>
          </w:p>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※５年ごとに公表</w:t>
            </w:r>
          </w:p>
        </w:tc>
      </w:tr>
      <w:tr w:rsidR="00464DCD" w:rsidRPr="004B081A" w:rsidTr="00464DCD">
        <w:trPr>
          <w:trHeight w:val="219"/>
        </w:trPr>
        <w:tc>
          <w:tcPr>
            <w:tcW w:w="3085" w:type="dxa"/>
            <w:vMerge/>
            <w:vAlign w:val="center"/>
          </w:tcPr>
          <w:p w:rsidR="00464DCD" w:rsidRPr="004B081A" w:rsidRDefault="00464DCD" w:rsidP="00464DCD">
            <w:pPr>
              <w:spacing w:line="280" w:lineRule="exact"/>
              <w:rPr>
                <w:rFonts w:ascii="BIZ UDPゴシック" w:eastAsia="BIZ UDPゴシック" w:hAnsi="BIZ UDPゴシック"/>
                <w:sz w:val="20"/>
                <w:szCs w:val="20"/>
              </w:rPr>
            </w:pPr>
          </w:p>
        </w:tc>
        <w:tc>
          <w:tcPr>
            <w:tcW w:w="851"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女性</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84.63歳</w:t>
            </w:r>
          </w:p>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(2020)</w:t>
            </w:r>
          </w:p>
        </w:tc>
        <w:tc>
          <w:tcPr>
            <w:tcW w:w="1276" w:type="dxa"/>
            <w:vMerge/>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p>
        </w:tc>
        <w:tc>
          <w:tcPr>
            <w:tcW w:w="2126" w:type="dxa"/>
            <w:vMerge/>
            <w:vAlign w:val="center"/>
          </w:tcPr>
          <w:p w:rsidR="00464DCD" w:rsidRPr="004B081A" w:rsidRDefault="00464DCD" w:rsidP="00464DCD">
            <w:pPr>
              <w:spacing w:line="280" w:lineRule="exact"/>
              <w:rPr>
                <w:rFonts w:ascii="BIZ UDPゴシック" w:eastAsia="BIZ UDPゴシック" w:hAnsi="BIZ UDPゴシック"/>
                <w:sz w:val="20"/>
                <w:szCs w:val="20"/>
              </w:rPr>
            </w:pPr>
          </w:p>
        </w:tc>
      </w:tr>
      <w:tr w:rsidR="00464DCD" w:rsidRPr="004B081A" w:rsidTr="00464DCD">
        <w:trPr>
          <w:trHeight w:val="57"/>
        </w:trPr>
        <w:tc>
          <w:tcPr>
            <w:tcW w:w="3085" w:type="dxa"/>
            <w:vMerge w:val="restart"/>
            <w:vAlign w:val="center"/>
          </w:tcPr>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早世の予防</w:t>
            </w:r>
          </w:p>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（65歳未満死亡者数の割合</w:t>
            </w:r>
          </w:p>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の減少）</w:t>
            </w:r>
          </w:p>
        </w:tc>
        <w:tc>
          <w:tcPr>
            <w:tcW w:w="851"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男性</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14.9％</w:t>
            </w:r>
          </w:p>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(R4)</w:t>
            </w:r>
          </w:p>
        </w:tc>
        <w:tc>
          <w:tcPr>
            <w:tcW w:w="1276" w:type="dxa"/>
            <w:vMerge w:val="restart"/>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減少</w:t>
            </w:r>
          </w:p>
        </w:tc>
        <w:tc>
          <w:tcPr>
            <w:tcW w:w="2126" w:type="dxa"/>
            <w:vMerge w:val="restart"/>
            <w:vAlign w:val="center"/>
          </w:tcPr>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人口動態統計</w:t>
            </w:r>
          </w:p>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（死亡統計）</w:t>
            </w:r>
          </w:p>
        </w:tc>
      </w:tr>
      <w:tr w:rsidR="00464DCD" w:rsidRPr="004B081A" w:rsidTr="00464DCD">
        <w:trPr>
          <w:trHeight w:val="57"/>
        </w:trPr>
        <w:tc>
          <w:tcPr>
            <w:tcW w:w="3085" w:type="dxa"/>
            <w:vMerge/>
            <w:vAlign w:val="center"/>
          </w:tcPr>
          <w:p w:rsidR="00464DCD" w:rsidRPr="004B081A" w:rsidRDefault="00464DCD" w:rsidP="00464DCD">
            <w:pPr>
              <w:spacing w:line="280" w:lineRule="exact"/>
              <w:rPr>
                <w:rFonts w:ascii="BIZ UDPゴシック" w:eastAsia="BIZ UDPゴシック" w:hAnsi="BIZ UDPゴシック"/>
                <w:sz w:val="20"/>
                <w:szCs w:val="20"/>
              </w:rPr>
            </w:pPr>
          </w:p>
        </w:tc>
        <w:tc>
          <w:tcPr>
            <w:tcW w:w="851"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女性</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14.9%</w:t>
            </w:r>
          </w:p>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(R4)</w:t>
            </w:r>
          </w:p>
        </w:tc>
        <w:tc>
          <w:tcPr>
            <w:tcW w:w="1276" w:type="dxa"/>
            <w:vMerge/>
            <w:vAlign w:val="center"/>
          </w:tcPr>
          <w:p w:rsidR="00464DCD" w:rsidRPr="004B081A" w:rsidRDefault="00464DCD" w:rsidP="00464DCD">
            <w:pPr>
              <w:spacing w:line="280" w:lineRule="exact"/>
              <w:rPr>
                <w:rFonts w:ascii="BIZ UDPゴシック" w:eastAsia="BIZ UDPゴシック" w:hAnsi="BIZ UDPゴシック"/>
                <w:sz w:val="20"/>
                <w:szCs w:val="20"/>
              </w:rPr>
            </w:pPr>
          </w:p>
        </w:tc>
        <w:tc>
          <w:tcPr>
            <w:tcW w:w="2126" w:type="dxa"/>
            <w:vMerge/>
            <w:vAlign w:val="center"/>
          </w:tcPr>
          <w:p w:rsidR="00464DCD" w:rsidRPr="004B081A" w:rsidRDefault="00464DCD" w:rsidP="00464DCD">
            <w:pPr>
              <w:spacing w:line="280" w:lineRule="exact"/>
              <w:rPr>
                <w:rFonts w:ascii="BIZ UDPゴシック" w:eastAsia="BIZ UDPゴシック" w:hAnsi="BIZ UDPゴシック"/>
                <w:sz w:val="20"/>
                <w:szCs w:val="20"/>
              </w:rPr>
            </w:pPr>
          </w:p>
        </w:tc>
      </w:tr>
      <w:tr w:rsidR="00464DCD" w:rsidRPr="004B081A" w:rsidTr="00464DCD">
        <w:trPr>
          <w:trHeight w:val="57"/>
        </w:trPr>
        <w:tc>
          <w:tcPr>
            <w:tcW w:w="3936" w:type="dxa"/>
            <w:gridSpan w:val="2"/>
            <w:vAlign w:val="center"/>
          </w:tcPr>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参考値 （要介護2～5の認定率の増加の抑制）</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777人（9.5％）(R4)</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抑制</w:t>
            </w:r>
          </w:p>
        </w:tc>
        <w:tc>
          <w:tcPr>
            <w:tcW w:w="2126" w:type="dxa"/>
            <w:vAlign w:val="center"/>
          </w:tcPr>
          <w:p w:rsidR="00464DCD" w:rsidRPr="004B081A" w:rsidRDefault="00464DCD" w:rsidP="00464DCD">
            <w:pPr>
              <w:spacing w:line="280" w:lineRule="exact"/>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介護保険事業状況報告</w:t>
            </w:r>
          </w:p>
        </w:tc>
      </w:tr>
    </w:tbl>
    <w:p w:rsidR="00464DCD" w:rsidRPr="004B081A" w:rsidRDefault="00464DCD" w:rsidP="00464DCD">
      <w:pPr>
        <w:rPr>
          <w:rFonts w:ascii="BIZ UDPゴシック" w:eastAsia="BIZ UDPゴシック" w:hAnsi="BIZ UDPゴシック"/>
          <w:color w:val="FF0000"/>
        </w:rPr>
      </w:pPr>
    </w:p>
    <w:p w:rsidR="00464DCD" w:rsidRPr="004B081A" w:rsidRDefault="00464DCD" w:rsidP="004B081A">
      <w:pPr>
        <w:rPr>
          <w:rFonts w:ascii="BIZ UDPゴシック" w:eastAsia="BIZ UDPゴシック" w:hAnsi="BIZ UDPゴシック"/>
        </w:rPr>
      </w:pPr>
      <w:r w:rsidRPr="004B081A">
        <w:rPr>
          <w:rFonts w:ascii="BIZ UDPゴシック" w:eastAsia="BIZ UDPゴシック" w:hAnsi="BIZ UDPゴシック" w:hint="eastAsia"/>
        </w:rPr>
        <w:t>【今後の取組み】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103"/>
        <w:gridCol w:w="1382"/>
      </w:tblGrid>
      <w:tr w:rsidR="00464DCD" w:rsidRPr="004B081A" w:rsidTr="00464DCD">
        <w:trPr>
          <w:trHeight w:val="389"/>
        </w:trPr>
        <w:tc>
          <w:tcPr>
            <w:tcW w:w="2235" w:type="dxa"/>
            <w:shd w:val="clear" w:color="auto" w:fill="B6DDE8" w:themeFill="accent5" w:themeFillTint="66"/>
            <w:vAlign w:val="center"/>
          </w:tcPr>
          <w:p w:rsidR="00464DCD" w:rsidRPr="004B081A" w:rsidRDefault="00464DCD" w:rsidP="00FA0C8A">
            <w:pPr>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取組内容</w:t>
            </w:r>
          </w:p>
        </w:tc>
        <w:tc>
          <w:tcPr>
            <w:tcW w:w="5103" w:type="dxa"/>
            <w:shd w:val="clear" w:color="auto" w:fill="B6DDE8" w:themeFill="accent5" w:themeFillTint="66"/>
            <w:vAlign w:val="center"/>
          </w:tcPr>
          <w:p w:rsidR="00464DCD" w:rsidRPr="004B081A" w:rsidRDefault="00464DCD" w:rsidP="00FA0C8A">
            <w:pPr>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具体的な内容</w:t>
            </w:r>
          </w:p>
        </w:tc>
        <w:tc>
          <w:tcPr>
            <w:tcW w:w="1382" w:type="dxa"/>
            <w:shd w:val="clear" w:color="auto" w:fill="B6DDE8" w:themeFill="accent5" w:themeFillTint="66"/>
          </w:tcPr>
          <w:p w:rsidR="00464DCD" w:rsidRPr="004B081A" w:rsidRDefault="00464DCD" w:rsidP="00FA0C8A">
            <w:pPr>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主幹課</w:t>
            </w:r>
          </w:p>
        </w:tc>
      </w:tr>
      <w:tr w:rsidR="00464DCD" w:rsidRPr="004B081A" w:rsidTr="00464DCD">
        <w:trPr>
          <w:trHeight w:val="976"/>
        </w:trPr>
        <w:tc>
          <w:tcPr>
            <w:tcW w:w="2235" w:type="dxa"/>
          </w:tcPr>
          <w:p w:rsidR="00464DCD" w:rsidRPr="004B081A" w:rsidRDefault="00464DCD" w:rsidP="00464DCD">
            <w:pP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疾病予防と健康増進</w:t>
            </w:r>
          </w:p>
        </w:tc>
        <w:tc>
          <w:tcPr>
            <w:tcW w:w="5103" w:type="dxa"/>
          </w:tcPr>
          <w:p w:rsidR="00464DCD" w:rsidRPr="004B081A" w:rsidRDefault="00464DCD" w:rsidP="00464DCD">
            <w:pP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健康寿命を延伸させるために、高齢社会の状況や疾病構造を分析し、生活習慣病予防</w:t>
            </w:r>
            <w:r w:rsidR="00027C22">
              <w:rPr>
                <w:rFonts w:ascii="BIZ UDPゴシック" w:eastAsia="BIZ UDPゴシック" w:hAnsi="BIZ UDPゴシック" w:hint="eastAsia"/>
                <w:sz w:val="20"/>
                <w:szCs w:val="20"/>
              </w:rPr>
              <w:t>を</w:t>
            </w:r>
            <w:r w:rsidRPr="004B081A">
              <w:rPr>
                <w:rFonts w:ascii="BIZ UDPゴシック" w:eastAsia="BIZ UDPゴシック" w:hAnsi="BIZ UDPゴシック" w:hint="eastAsia"/>
                <w:sz w:val="20"/>
                <w:szCs w:val="20"/>
              </w:rPr>
              <w:t>はじめ幼少期から高齢期まで様々な取組みを実施します。（次項以降参照）</w:t>
            </w:r>
          </w:p>
        </w:tc>
        <w:tc>
          <w:tcPr>
            <w:tcW w:w="1382" w:type="dxa"/>
            <w:vAlign w:val="center"/>
          </w:tcPr>
          <w:p w:rsidR="00464DCD" w:rsidRPr="004B081A" w:rsidRDefault="00464DCD" w:rsidP="00464DCD">
            <w:pPr>
              <w:jc w:val="center"/>
              <w:rPr>
                <w:rFonts w:ascii="BIZ UDPゴシック" w:eastAsia="BIZ UDPゴシック" w:hAnsi="BIZ UDPゴシック"/>
                <w:sz w:val="20"/>
                <w:szCs w:val="20"/>
              </w:rPr>
            </w:pPr>
            <w:r w:rsidRPr="004B081A">
              <w:rPr>
                <w:rFonts w:ascii="BIZ UDPゴシック" w:eastAsia="BIZ UDPゴシック" w:hAnsi="BIZ UDPゴシック" w:hint="eastAsia"/>
                <w:sz w:val="20"/>
                <w:szCs w:val="20"/>
              </w:rPr>
              <w:t>関係各課</w:t>
            </w:r>
          </w:p>
        </w:tc>
      </w:tr>
    </w:tbl>
    <w:p w:rsidR="00464DCD" w:rsidRPr="004B081A" w:rsidRDefault="00464DCD" w:rsidP="00464DCD">
      <w:pPr>
        <w:rPr>
          <w:rFonts w:ascii="BIZ UDPゴシック" w:eastAsia="BIZ UDPゴシック" w:hAnsi="BIZ UDPゴシック"/>
        </w:rPr>
      </w:pPr>
    </w:p>
    <w:p w:rsidR="00464DCD" w:rsidRPr="004B081A" w:rsidRDefault="00464DCD" w:rsidP="00464DCD">
      <w:pPr>
        <w:rPr>
          <w:rFonts w:ascii="BIZ UDPゴシック" w:eastAsia="BIZ UDPゴシック" w:hAnsi="BIZ UDPゴシック"/>
        </w:rPr>
      </w:pPr>
    </w:p>
    <w:p w:rsidR="00464DCD" w:rsidRPr="004B081A" w:rsidRDefault="00464DCD" w:rsidP="00464DCD">
      <w:pPr>
        <w:rPr>
          <w:rFonts w:ascii="BIZ UDPゴシック" w:eastAsia="BIZ UDPゴシック" w:hAnsi="BIZ UDPゴシック"/>
        </w:rPr>
      </w:pPr>
    </w:p>
    <w:p w:rsidR="00415742" w:rsidRPr="004B081A" w:rsidRDefault="00415742" w:rsidP="00D02BE1">
      <w:pPr>
        <w:rPr>
          <w:rFonts w:ascii="BIZ UDPゴシック" w:eastAsia="BIZ UDPゴシック" w:hAnsi="BIZ UDPゴシック"/>
        </w:rPr>
      </w:pPr>
    </w:p>
    <w:p w:rsidR="00464DCD" w:rsidRDefault="00464DCD" w:rsidP="00D02BE1"/>
    <w:p w:rsidR="00DA23D6" w:rsidRDefault="00DA23D6" w:rsidP="00464DCD">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lastRenderedPageBreak/>
        <mc:AlternateContent>
          <mc:Choice Requires="wps">
            <w:drawing>
              <wp:anchor distT="0" distB="0" distL="114300" distR="114300" simplePos="0" relativeHeight="251845632" behindDoc="0" locked="0" layoutInCell="1" allowOverlap="1">
                <wp:simplePos x="0" y="0"/>
                <wp:positionH relativeFrom="column">
                  <wp:posOffset>-44943</wp:posOffset>
                </wp:positionH>
                <wp:positionV relativeFrom="paragraph">
                  <wp:posOffset>-117687</wp:posOffset>
                </wp:positionV>
                <wp:extent cx="5280660" cy="329565"/>
                <wp:effectExtent l="0" t="76200" r="91440" b="13335"/>
                <wp:wrapNone/>
                <wp:docPr id="149410822" name="角丸四角形 149410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4B081A" w:rsidRDefault="00F67A8A" w:rsidP="00DA23D6">
                            <w:pPr>
                              <w:rPr>
                                <w:rFonts w:ascii="ＭＳ Ｐゴシック" w:eastAsia="ＭＳ Ｐゴシック" w:hAnsi="ＭＳ Ｐゴシック"/>
                                <w:b/>
                                <w:sz w:val="24"/>
                              </w:rPr>
                            </w:pPr>
                            <w:r w:rsidRPr="004B081A">
                              <w:rPr>
                                <w:rFonts w:ascii="ＭＳ Ｐゴシック" w:eastAsia="ＭＳ Ｐゴシック" w:hAnsi="ＭＳ Ｐゴシック" w:hint="eastAsia"/>
                                <w:b/>
                                <w:sz w:val="24"/>
                              </w:rPr>
                              <w:t>４．</w:t>
                            </w:r>
                            <w:r>
                              <w:rPr>
                                <w:rFonts w:ascii="ＭＳ Ｐゴシック" w:eastAsia="ＭＳ Ｐゴシック" w:hAnsi="ＭＳ Ｐゴシック" w:hint="eastAsia"/>
                                <w:b/>
                                <w:sz w:val="24"/>
                              </w:rPr>
                              <w:t>２</w:t>
                            </w:r>
                            <w:r w:rsidRPr="004B081A">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個人の行動</w:t>
                            </w:r>
                            <w:r w:rsidRPr="004B081A">
                              <w:rPr>
                                <w:rFonts w:ascii="ＭＳ Ｐゴシック" w:eastAsia="ＭＳ Ｐゴシック" w:hAnsi="ＭＳ Ｐゴシック" w:hint="eastAsia"/>
                                <w:b/>
                                <w:sz w:val="24"/>
                              </w:rPr>
                              <w:t>の</w:t>
                            </w:r>
                            <w:r>
                              <w:rPr>
                                <w:rFonts w:ascii="ＭＳ Ｐゴシック" w:eastAsia="ＭＳ Ｐゴシック" w:hAnsi="ＭＳ Ｐゴシック" w:hint="eastAsia"/>
                                <w:b/>
                                <w:sz w:val="24"/>
                              </w:rPr>
                              <w:t>健康状態の改善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9410822" o:spid="_x0000_s1096" style="position:absolute;left:0;text-align:left;margin-left:-3.55pt;margin-top:-9.25pt;width:415.8pt;height:25.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1rAIAADsFAAAOAAAAZHJzL2Uyb0RvYy54bWysVMFu1DAQvSPxD5bvNMm2m92Nmq2qliKk&#10;AhUFcfbazsbg2MH2brZ8BtfeuPALvfA3VOIzGE+y7ZZyQiRSNBPbz+/NPPvwaNNospbOK2tKmu2l&#10;lEjDrVBmWdL3786eTSnxgRnBtDWypFfS06P50yeHXVvIka2tFtIRADG+6NqS1iG0RZJ4XsuG+T3b&#10;SgODlXUNC5C6ZSIc6wC90ckoTfOks060znLpPfw97QfpHPGrSvLwpqq8DESXFLgF/Dr8LuI3mR+y&#10;YulYWys+0GD/wKJhysCmd1CnLDCycuoRVKO4s95WYY/bJrFVpbhEDaAmS/9Qc1mzVqIWKI5v78rk&#10;/x8sf72+cEQJ6N3B7CBLp6MRJYY10Kpf37/+vLm5vb6G4PbHN3I/AYrWtb6AtZfthYuyfXtu+SdP&#10;jD2pmVnKY+dsV0smgGoWi5w8WBATD0vJontlBezFVsFi/TaVayIgVIZssE1Xd22Sm0A4/ByPpmme&#10;Qzc5jO2PZuN8jFuwYru6dT68kLYhMSipsysj3oIXcAu2PvcBeyUGpUx8pKRqNHR+zTTJ8jyfDIjD&#10;5IQVW0yUa7USZ0prTNxycaIdgaUlPcNnWOx3p2lDupLOxqMxJUwv4bTw4JDQg2l+Fy3F529oKAnN&#10;G6v83AiMA1O6j4GwNpGdxEMwKLarIN1lLToiVCxMlk4m+T6FDI5ENp312+3QI86GDyrU6MTYiEeC&#10;p2l8+8LqtmZ9GcYRacu7VwQegLZuCWC2ww39ES3RWytsFht05XgWUaJfFlZcgWOAENoC7hwIauu+&#10;UNLB+S2p/7xiTlKiXxpw3eQAjAEHHpMpSKPE7Q4sdgaY4QBU0gCdwfAk9FfEqnVqWcdCoUBjj8Gn&#10;lQpbQ/ecBnfDCUVVw20Sr4DdHGfd33nz3wAAAP//AwBQSwMEFAAGAAgAAAAhAE+vxtvcAAAACQEA&#10;AA8AAABkcnMvZG93bnJldi54bWxMj01PwzAMhu9I/IfISNy2tOuAqms6oUlcuFEGZzfJ2mr5KEm6&#10;lX+POcHJtvzo9eN6v1jDLjrE0TsB+ToDpp30anS9gOP7y6oEFhM6hcY7LeBbR9g3tzc1Vspf3Zu+&#10;tKlnFOJihQKGlKaK8ygHbTGu/aQd7U4+WEw0hp6rgFcKt4ZvsuyRWxwdXRhw0odBy3M7W0p5LUOQ&#10;voitOXan7lPix3z4EuL+bnneAUt6SX8w/OqTOjTk1PnZqciMgNVTTiTVvHwARkC52VLTCSiKLfCm&#10;5v8/aH4AAAD//wMAUEsBAi0AFAAGAAgAAAAhALaDOJL+AAAA4QEAABMAAAAAAAAAAAAAAAAAAAAA&#10;AFtDb250ZW50X1R5cGVzXS54bWxQSwECLQAUAAYACAAAACEAOP0h/9YAAACUAQAACwAAAAAAAAAA&#10;AAAAAAAvAQAAX3JlbHMvLnJlbHNQSwECLQAUAAYACAAAACEAWchf9awCAAA7BQAADgAAAAAAAAAA&#10;AAAAAAAuAgAAZHJzL2Uyb0RvYy54bWxQSwECLQAUAAYACAAAACEAT6/G29wAAAAJAQAADwAAAAAA&#10;AAAAAAAAAAAGBQAAZHJzL2Rvd25yZXYueG1sUEsFBgAAAAAEAAQA8wAAAA8GAAAAAA==&#10;">
                <v:shadow on="t" opacity=".5" offset="6pt,-6pt"/>
                <v:textbox inset="5.85pt,.7pt,5.85pt,.7pt">
                  <w:txbxContent>
                    <w:p w:rsidR="00F67A8A" w:rsidRPr="004B081A" w:rsidRDefault="00F67A8A" w:rsidP="00DA23D6">
                      <w:pPr>
                        <w:rPr>
                          <w:rFonts w:ascii="ＭＳ Ｐゴシック" w:eastAsia="ＭＳ Ｐゴシック" w:hAnsi="ＭＳ Ｐゴシック"/>
                          <w:b/>
                          <w:sz w:val="24"/>
                        </w:rPr>
                      </w:pPr>
                      <w:r w:rsidRPr="004B081A">
                        <w:rPr>
                          <w:rFonts w:ascii="ＭＳ Ｐゴシック" w:eastAsia="ＭＳ Ｐゴシック" w:hAnsi="ＭＳ Ｐゴシック" w:hint="eastAsia"/>
                          <w:b/>
                          <w:sz w:val="24"/>
                        </w:rPr>
                        <w:t>４．</w:t>
                      </w:r>
                      <w:r>
                        <w:rPr>
                          <w:rFonts w:ascii="ＭＳ Ｐゴシック" w:eastAsia="ＭＳ Ｐゴシック" w:hAnsi="ＭＳ Ｐゴシック" w:hint="eastAsia"/>
                          <w:b/>
                          <w:sz w:val="24"/>
                        </w:rPr>
                        <w:t>２</w:t>
                      </w:r>
                      <w:r w:rsidRPr="004B081A">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個人の行動</w:t>
                      </w:r>
                      <w:r w:rsidRPr="004B081A">
                        <w:rPr>
                          <w:rFonts w:ascii="ＭＳ Ｐゴシック" w:eastAsia="ＭＳ Ｐゴシック" w:hAnsi="ＭＳ Ｐゴシック" w:hint="eastAsia"/>
                          <w:b/>
                          <w:sz w:val="24"/>
                        </w:rPr>
                        <w:t>の</w:t>
                      </w:r>
                      <w:r>
                        <w:rPr>
                          <w:rFonts w:ascii="ＭＳ Ｐゴシック" w:eastAsia="ＭＳ Ｐゴシック" w:hAnsi="ＭＳ Ｐゴシック" w:hint="eastAsia"/>
                          <w:b/>
                          <w:sz w:val="24"/>
                        </w:rPr>
                        <w:t>健康状態の改善</w:t>
                      </w:r>
                    </w:p>
                  </w:txbxContent>
                </v:textbox>
              </v:roundrect>
            </w:pict>
          </mc:Fallback>
        </mc:AlternateContent>
      </w:r>
    </w:p>
    <w:p w:rsidR="00464DCD" w:rsidRPr="004840F3" w:rsidRDefault="00464DCD" w:rsidP="00464DCD">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１　</w:t>
      </w:r>
      <w:r w:rsidRPr="004840F3">
        <w:rPr>
          <w:rFonts w:ascii="ＭＳ Ｐゴシック" w:eastAsia="ＭＳ Ｐゴシック" w:hAnsi="ＭＳ Ｐゴシック" w:hint="eastAsia"/>
          <w:szCs w:val="21"/>
        </w:rPr>
        <w:t>生活習慣の改善</w:t>
      </w:r>
    </w:p>
    <w:p w:rsidR="00464DCD" w:rsidRPr="004840F3" w:rsidRDefault="00464DCD" w:rsidP="00464DCD">
      <w:pPr>
        <w:rPr>
          <w:rFonts w:ascii="ＭＳ Ｐゴシック" w:eastAsia="ＭＳ Ｐゴシック" w:hAnsi="ＭＳ Ｐゴシック"/>
          <w:szCs w:val="21"/>
        </w:rPr>
      </w:pPr>
      <w:r w:rsidRPr="004840F3">
        <w:rPr>
          <w:rFonts w:ascii="ＭＳ Ｐゴシック" w:eastAsia="ＭＳ Ｐゴシック" w:hAnsi="ＭＳ Ｐゴシック" w:hint="eastAsia"/>
          <w:szCs w:val="21"/>
        </w:rPr>
        <w:t xml:space="preserve">　（１）</w:t>
      </w:r>
      <w:r>
        <w:rPr>
          <w:rFonts w:ascii="ＭＳ Ｐゴシック" w:eastAsia="ＭＳ Ｐゴシック" w:hAnsi="ＭＳ Ｐゴシック" w:hint="eastAsia"/>
          <w:szCs w:val="21"/>
        </w:rPr>
        <w:t xml:space="preserve">　</w:t>
      </w:r>
      <w:r w:rsidRPr="004840F3">
        <w:rPr>
          <w:rFonts w:ascii="ＭＳ Ｐゴシック" w:eastAsia="ＭＳ Ｐゴシック" w:hAnsi="ＭＳ Ｐゴシック" w:hint="eastAsia"/>
          <w:szCs w:val="21"/>
        </w:rPr>
        <w:t>栄養・食生活</w:t>
      </w:r>
    </w:p>
    <w:p w:rsidR="00464DCD" w:rsidRPr="004B081A" w:rsidRDefault="00464DCD" w:rsidP="004B081A">
      <w:pPr>
        <w:ind w:firstLineChars="200" w:firstLine="420"/>
        <w:rPr>
          <w:rFonts w:ascii="BIZ UDPゴシック" w:eastAsia="BIZ UDPゴシック" w:hAnsi="BIZ UDPゴシック"/>
          <w:szCs w:val="21"/>
        </w:rPr>
      </w:pPr>
      <w:r w:rsidRPr="004B081A">
        <w:rPr>
          <w:rFonts w:ascii="BIZ UDPゴシック" w:eastAsia="BIZ UDPゴシック" w:hAnsi="BIZ UDPゴシック" w:hint="eastAsia"/>
          <w:szCs w:val="21"/>
        </w:rPr>
        <w:t>【現状と課題】</w:t>
      </w:r>
    </w:p>
    <w:p w:rsidR="00464DCD" w:rsidRPr="00FA0C8A" w:rsidRDefault="00464DCD" w:rsidP="00464DCD">
      <w:pPr>
        <w:ind w:leftChars="100" w:left="420" w:hangingChars="100" w:hanging="210"/>
        <w:rPr>
          <w:rFonts w:ascii="BIZ UDPゴシック" w:eastAsia="BIZ UDPゴシック" w:hAnsi="BIZ UDPゴシック"/>
          <w:szCs w:val="21"/>
        </w:rPr>
      </w:pPr>
      <w:r w:rsidRPr="00FA0C8A">
        <w:rPr>
          <w:rFonts w:ascii="BIZ UDPゴシック" w:eastAsia="BIZ UDPゴシック" w:hAnsi="BIZ UDPゴシック" w:hint="eastAsia"/>
          <w:szCs w:val="21"/>
        </w:rPr>
        <w:t xml:space="preserve">○低出生体重児の割合は、令和４年度に33人で11.2％とベースライン値と直近実績値を比較して増加しています。低出生体重児は、将来、生活習慣病になるリスクが高まるといわれています。（図表12　</w:t>
      </w:r>
      <w:r w:rsidR="00FA0C8A" w:rsidRPr="00FA0C8A">
        <w:rPr>
          <w:rFonts w:ascii="BIZ UDPゴシック" w:eastAsia="BIZ UDPゴシック" w:hAnsi="BIZ UDPゴシック" w:hint="eastAsia"/>
          <w:szCs w:val="21"/>
        </w:rPr>
        <w:t>ｐ12</w:t>
      </w:r>
      <w:r w:rsidRPr="00FA0C8A">
        <w:rPr>
          <w:rFonts w:ascii="BIZ UDPゴシック" w:eastAsia="BIZ UDPゴシック" w:hAnsi="BIZ UDPゴシック" w:hint="eastAsia"/>
          <w:szCs w:val="21"/>
        </w:rPr>
        <w:t xml:space="preserve">）　</w:t>
      </w:r>
    </w:p>
    <w:p w:rsidR="00464DCD" w:rsidRPr="00FA0C8A" w:rsidRDefault="00464DCD" w:rsidP="00464DCD">
      <w:pPr>
        <w:ind w:leftChars="100" w:left="420" w:hangingChars="100" w:hanging="210"/>
        <w:rPr>
          <w:rFonts w:ascii="BIZ UDPゴシック" w:eastAsia="BIZ UDPゴシック" w:hAnsi="BIZ UDPゴシック"/>
          <w:szCs w:val="21"/>
        </w:rPr>
      </w:pPr>
      <w:r w:rsidRPr="00FA0C8A">
        <w:rPr>
          <w:rFonts w:ascii="BIZ UDPゴシック" w:eastAsia="BIZ UDPゴシック" w:hAnsi="BIZ UDPゴシック" w:hint="eastAsia"/>
          <w:szCs w:val="21"/>
        </w:rPr>
        <w:t>○妊婦の妊娠前の体格区分割合は、令和４年は肥満が22.2%、やせが14.3%でした。妊娠前の体格区分に応じた体重増加は胎児発育に与える影響が大きく、適切な体重管理が必要です。（図表2</w:t>
      </w:r>
      <w:r w:rsidR="00FA0C8A">
        <w:rPr>
          <w:rFonts w:ascii="BIZ UDPゴシック" w:eastAsia="BIZ UDPゴシック" w:hAnsi="BIZ UDPゴシック" w:hint="eastAsia"/>
          <w:szCs w:val="21"/>
        </w:rPr>
        <w:t>4</w:t>
      </w:r>
      <w:r w:rsidRPr="00FA0C8A">
        <w:rPr>
          <w:rFonts w:ascii="BIZ UDPゴシック" w:eastAsia="BIZ UDPゴシック" w:hAnsi="BIZ UDPゴシック" w:hint="eastAsia"/>
          <w:szCs w:val="21"/>
        </w:rPr>
        <w:t xml:space="preserve">）　</w:t>
      </w:r>
    </w:p>
    <w:p w:rsidR="00464DCD" w:rsidRPr="00FA0C8A" w:rsidRDefault="00464DCD" w:rsidP="00464DCD">
      <w:pPr>
        <w:ind w:leftChars="100" w:left="420" w:hangingChars="100" w:hanging="210"/>
        <w:rPr>
          <w:rFonts w:ascii="BIZ UDPゴシック" w:eastAsia="BIZ UDPゴシック" w:hAnsi="BIZ UDPゴシック"/>
          <w:szCs w:val="21"/>
        </w:rPr>
      </w:pPr>
      <w:r w:rsidRPr="00FA0C8A">
        <w:rPr>
          <w:rFonts w:ascii="BIZ UDPゴシック" w:eastAsia="BIZ UDPゴシック" w:hAnsi="BIZ UDPゴシック" w:hint="eastAsia"/>
          <w:szCs w:val="21"/>
        </w:rPr>
        <w:t>○肥満傾向にある子どもの割合は、男子は増加、女子は横ばいで経過しています。将来の生活習慣病予防に向け、乳幼児期から保護者に対して、食生活や生活習慣の指導を行うことが必要です。（図表</w:t>
      </w:r>
      <w:r w:rsidR="00FA0C8A">
        <w:rPr>
          <w:rFonts w:ascii="BIZ UDPゴシック" w:eastAsia="BIZ UDPゴシック" w:hAnsi="BIZ UDPゴシック" w:hint="eastAsia"/>
          <w:szCs w:val="21"/>
        </w:rPr>
        <w:t>25</w:t>
      </w:r>
      <w:r w:rsidRPr="00FA0C8A">
        <w:rPr>
          <w:rFonts w:ascii="BIZ UDPゴシック" w:eastAsia="BIZ UDPゴシック" w:hAnsi="BIZ UDPゴシック" w:hint="eastAsia"/>
          <w:szCs w:val="21"/>
        </w:rPr>
        <w:t>）</w:t>
      </w:r>
    </w:p>
    <w:p w:rsidR="00464DCD" w:rsidRPr="00FA0C8A" w:rsidRDefault="00464DCD" w:rsidP="00464DCD">
      <w:pPr>
        <w:ind w:leftChars="100" w:left="420" w:hangingChars="100" w:hanging="210"/>
        <w:rPr>
          <w:rFonts w:ascii="BIZ UDPゴシック" w:eastAsia="BIZ UDPゴシック" w:hAnsi="BIZ UDPゴシック"/>
          <w:szCs w:val="21"/>
        </w:rPr>
      </w:pPr>
      <w:r w:rsidRPr="00FA0C8A">
        <w:rPr>
          <w:rFonts w:ascii="BIZ UDPゴシック" w:eastAsia="BIZ UDPゴシック" w:hAnsi="BIZ UDPゴシック" w:hint="eastAsia"/>
          <w:szCs w:val="21"/>
        </w:rPr>
        <w:t>○適正体重を維持している者の割合について、働き世代である20歳代～60歳代の男性の肥満割合、40歳代～60歳代の女性の肥満割合、20歳代女性のやせの割合は横ばいで経過しており、ベースライン値と直近実績値を比較して増加しています。肥満は生活習慣病のリスクとなり、やせも若い女性では低出生体重児出産や骨量減少を引き起こします。（図表</w:t>
      </w:r>
      <w:r w:rsidR="00FA0C8A">
        <w:rPr>
          <w:rFonts w:ascii="BIZ UDPゴシック" w:eastAsia="BIZ UDPゴシック" w:hAnsi="BIZ UDPゴシック" w:hint="eastAsia"/>
          <w:szCs w:val="21"/>
        </w:rPr>
        <w:t>26</w:t>
      </w:r>
      <w:r w:rsidRPr="00FA0C8A">
        <w:rPr>
          <w:rFonts w:ascii="BIZ UDPゴシック" w:eastAsia="BIZ UDPゴシック" w:hAnsi="BIZ UDPゴシック" w:hint="eastAsia"/>
          <w:szCs w:val="21"/>
        </w:rPr>
        <w:t>.</w:t>
      </w:r>
      <w:r w:rsidR="00FA0C8A">
        <w:rPr>
          <w:rFonts w:ascii="BIZ UDPゴシック" w:eastAsia="BIZ UDPゴシック" w:hAnsi="BIZ UDPゴシック" w:hint="eastAsia"/>
          <w:szCs w:val="21"/>
        </w:rPr>
        <w:t>27</w:t>
      </w:r>
      <w:r w:rsidRPr="00FA0C8A">
        <w:rPr>
          <w:rFonts w:ascii="BIZ UDPゴシック" w:eastAsia="BIZ UDPゴシック" w:hAnsi="BIZ UDPゴシック" w:hint="eastAsia"/>
          <w:szCs w:val="21"/>
        </w:rPr>
        <w:t>.</w:t>
      </w:r>
      <w:r w:rsidR="00FA0C8A">
        <w:rPr>
          <w:rFonts w:ascii="BIZ UDPゴシック" w:eastAsia="BIZ UDPゴシック" w:hAnsi="BIZ UDPゴシック" w:hint="eastAsia"/>
          <w:szCs w:val="21"/>
        </w:rPr>
        <w:t>28</w:t>
      </w:r>
      <w:r w:rsidRPr="00FA0C8A">
        <w:rPr>
          <w:rFonts w:ascii="BIZ UDPゴシック" w:eastAsia="BIZ UDPゴシック" w:hAnsi="BIZ UDPゴシック" w:hint="eastAsia"/>
          <w:szCs w:val="21"/>
        </w:rPr>
        <w:t>）</w:t>
      </w:r>
    </w:p>
    <w:p w:rsidR="00464DCD" w:rsidRPr="00FA0C8A" w:rsidRDefault="00464DCD" w:rsidP="00464DCD">
      <w:pPr>
        <w:ind w:leftChars="100" w:left="420" w:hangingChars="100" w:hanging="210"/>
        <w:rPr>
          <w:rFonts w:ascii="BIZ UDPゴシック" w:eastAsia="BIZ UDPゴシック" w:hAnsi="BIZ UDPゴシック"/>
          <w:szCs w:val="21"/>
        </w:rPr>
      </w:pPr>
      <w:r w:rsidRPr="00FA0C8A">
        <w:rPr>
          <w:rFonts w:ascii="BIZ UDPゴシック" w:eastAsia="BIZ UDPゴシック" w:hAnsi="BIZ UDPゴシック" w:hint="eastAsia"/>
          <w:szCs w:val="21"/>
        </w:rPr>
        <w:t>○高齢者においては、低栄養傾向(BMI20以下)の割合は横ばい、肥満(BMI25以上）の割合は増加しています。高齢者について、適正体重でない場合は、生活習慣病の発症だけでなく、虚弱(フレイル)状態になり、要介護に至る可能性が高くなります。（図表</w:t>
      </w:r>
      <w:r w:rsidR="00FA0C8A">
        <w:rPr>
          <w:rFonts w:ascii="BIZ UDPゴシック" w:eastAsia="BIZ UDPゴシック" w:hAnsi="BIZ UDPゴシック" w:hint="eastAsia"/>
          <w:szCs w:val="21"/>
        </w:rPr>
        <w:t>29</w:t>
      </w:r>
      <w:r w:rsidRPr="00FA0C8A">
        <w:rPr>
          <w:rFonts w:ascii="BIZ UDPゴシック" w:eastAsia="BIZ UDPゴシック" w:hAnsi="BIZ UDPゴシック" w:hint="eastAsia"/>
          <w:szCs w:val="21"/>
        </w:rPr>
        <w:t>）</w:t>
      </w:r>
    </w:p>
    <w:p w:rsidR="00464DCD" w:rsidRPr="00FA0C8A" w:rsidRDefault="00464DCD" w:rsidP="00464DCD">
      <w:pPr>
        <w:ind w:leftChars="100" w:left="420" w:hangingChars="100" w:hanging="210"/>
        <w:rPr>
          <w:rFonts w:ascii="BIZ UDPゴシック" w:eastAsia="BIZ UDPゴシック" w:hAnsi="BIZ UDPゴシック"/>
          <w:szCs w:val="21"/>
        </w:rPr>
      </w:pPr>
      <w:r w:rsidRPr="00FA0C8A">
        <w:rPr>
          <w:rFonts w:ascii="BIZ UDPゴシック" w:eastAsia="BIZ UDPゴシック" w:hAnsi="BIZ UDPゴシック" w:hint="eastAsia"/>
          <w:szCs w:val="21"/>
        </w:rPr>
        <w:t>○コロナ禍においては、健康づくり事業や健康診断や保健指導等、様々な活動を自粛したため、事業の再開や展開の工夫の再検討が必要となります。</w:t>
      </w:r>
    </w:p>
    <w:p w:rsidR="00464DCD" w:rsidRPr="00FA0C8A" w:rsidRDefault="00464DCD" w:rsidP="00464DCD">
      <w:pPr>
        <w:ind w:leftChars="100" w:left="210"/>
        <w:rPr>
          <w:rFonts w:ascii="BIZ UDPゴシック" w:eastAsia="BIZ UDPゴシック" w:hAnsi="BIZ UDPゴシック"/>
          <w:szCs w:val="21"/>
        </w:rPr>
      </w:pPr>
      <w:r w:rsidRPr="00FA0C8A">
        <w:rPr>
          <w:rFonts w:ascii="BIZ UDPゴシック" w:eastAsia="BIZ UDPゴシック" w:hAnsi="BIZ UDPゴシック" w:hint="eastAsia"/>
          <w:szCs w:val="21"/>
        </w:rPr>
        <w:t>○若い世代や働き世代への生活習慣病予防・健康に関する周知啓発が必要です。</w:t>
      </w:r>
    </w:p>
    <w:p w:rsidR="00464DCD" w:rsidRPr="00FA0C8A" w:rsidRDefault="00464DCD" w:rsidP="00464DCD">
      <w:pPr>
        <w:ind w:leftChars="100" w:left="210"/>
        <w:rPr>
          <w:rFonts w:ascii="BIZ UDPゴシック" w:eastAsia="BIZ UDPゴシック" w:hAnsi="BIZ UDPゴシック"/>
          <w:szCs w:val="21"/>
        </w:rPr>
      </w:pPr>
      <w:r w:rsidRPr="00FA0C8A">
        <w:rPr>
          <w:rFonts w:ascii="BIZ UDPゴシック" w:eastAsia="BIZ UDPゴシック" w:hAnsi="BIZ UDPゴシック" w:hint="eastAsia"/>
          <w:szCs w:val="21"/>
        </w:rPr>
        <w:t>○「西原町食育推進計画」に基づき、食生活改善に取</w:t>
      </w:r>
      <w:r w:rsidR="00FA0C8A">
        <w:rPr>
          <w:rFonts w:ascii="BIZ UDPゴシック" w:eastAsia="BIZ UDPゴシック" w:hAnsi="BIZ UDPゴシック" w:hint="eastAsia"/>
          <w:szCs w:val="21"/>
        </w:rPr>
        <w:t>り</w:t>
      </w:r>
      <w:r w:rsidRPr="00FA0C8A">
        <w:rPr>
          <w:rFonts w:ascii="BIZ UDPゴシック" w:eastAsia="BIZ UDPゴシック" w:hAnsi="BIZ UDPゴシック" w:hint="eastAsia"/>
          <w:szCs w:val="21"/>
        </w:rPr>
        <w:t>組むことが必要です。</w:t>
      </w:r>
    </w:p>
    <w:p w:rsidR="00464DCD" w:rsidRPr="004840F3"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27872" behindDoc="0" locked="0" layoutInCell="1" allowOverlap="1" wp14:anchorId="67E912E1" wp14:editId="7386205F">
                <wp:simplePos x="0" y="0"/>
                <wp:positionH relativeFrom="column">
                  <wp:posOffset>2590962</wp:posOffset>
                </wp:positionH>
                <wp:positionV relativeFrom="paragraph">
                  <wp:posOffset>69215</wp:posOffset>
                </wp:positionV>
                <wp:extent cx="2806700"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786CB8" w:rsidRDefault="00F67A8A" w:rsidP="00464DCD">
                            <w:pPr>
                              <w:rPr>
                                <w:rFonts w:ascii="ＭＳ Ｐゴシック" w:eastAsia="ＭＳ Ｐゴシック" w:hAnsi="ＭＳ Ｐゴシック"/>
                                <w:sz w:val="18"/>
                                <w:szCs w:val="18"/>
                              </w:rPr>
                            </w:pPr>
                            <w:r w:rsidRPr="00786CB8">
                              <w:rPr>
                                <w:rFonts w:ascii="ＭＳ Ｐゴシック" w:eastAsia="ＭＳ Ｐゴシック" w:hAnsi="ＭＳ Ｐゴシック" w:hint="eastAsia"/>
                                <w:sz w:val="18"/>
                                <w:szCs w:val="18"/>
                              </w:rPr>
                              <w:t>（図表</w:t>
                            </w:r>
                            <w:r>
                              <w:rPr>
                                <w:rFonts w:ascii="ＭＳ Ｐゴシック" w:eastAsia="ＭＳ Ｐゴシック" w:hAnsi="ＭＳ Ｐゴシック" w:hint="eastAsia"/>
                                <w:sz w:val="18"/>
                                <w:szCs w:val="18"/>
                              </w:rPr>
                              <w:t>25</w:t>
                            </w:r>
                            <w:r w:rsidRPr="00786CB8">
                              <w:rPr>
                                <w:rFonts w:ascii="ＭＳ Ｐゴシック" w:eastAsia="ＭＳ Ｐゴシック" w:hAnsi="ＭＳ Ｐゴシック" w:hint="eastAsia"/>
                                <w:sz w:val="18"/>
                                <w:szCs w:val="18"/>
                              </w:rPr>
                              <w:t>）肥満傾向にある子どもの割合の推移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204pt;margin-top:5.45pt;width:221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43MAIAAA4EAAAOAAAAZHJzL2Uyb0RvYy54bWysU82O0zAQviPxDpbvNGlod9uo6WrZpQhp&#10;+ZEWHsB1nMYi9hjb3WQ5thLiIXgFxJnnyYswdrrdCm6IHCyPJ/PNfJ8/Ly461ZA7YZ0EXdDxKKVE&#10;aA6l1JuCfvywejajxHmmS9aAFgW9F45eLJ8+WbQmFxnU0JTCEgTRLm9NQWvvTZ4kjtdCMTcCIzQm&#10;K7CKeQztJiktaxFdNUmWpmdJC7Y0FrhwDk+vhyRdRvyqEty/qyonPGkKirP5uNq4rsOaLBcs31hm&#10;askPY7B/mEIxqbHpEeqaeUa2Vv4FpSS34KDyIw4qgaqSXEQOyGac/sHmtmZGRC4ojjNHmdz/g+Vv&#10;795bIsuCZvMpJZopvKR+/7Xf/eh3v/r9N9Lvv/f7fb/7iTHJgmCtcTnW3Rqs9N0L6PDiI3lnboB/&#10;ckTDVc30RlxaC20tWIkDj0NlclI64LgAsm7fQIl92dZDBOoqq4KaqA9BdLy4++Nlic4TjofZLD07&#10;TzHFMTeepM/ns2nswfKHcmOdfyVAkbApqEU3RHh2d+N8GIflD7+EbhpWsmmiIxpN2oLOp9k0Fpxk&#10;lPRo2Eaqgs7S8A0WCixf6jIWeyabYY8NGn2gHZgOnH237qLkZ7E4aLKG8h6FsDAYFB8UbmqwXyhp&#10;0ZwFdZ+3zApKmtcaxZyPJ5Pg5hhMpucZBvY0sz7NMM0RqqCekmF75eMLCJyduUTRVzLK8TjJYWY0&#10;XVTp8ECCq0/j+NfjM17+BgAA//8DAFBLAwQUAAYACAAAACEAB55p+90AAAAKAQAADwAAAGRycy9k&#10;b3ducmV2LnhtbEyPzU7DMBCE70i8g7VI3KhN+AshTlWhthwLJeLsxksSEa8j203D27Oc4Lgzo9lv&#10;yuXsBjFhiL0nDdcLBQKp8banVkP9vrnKQcRkyJrBE2r4xgjL6vysNIX1J3rDaZ9awSUUC6OhS2ks&#10;pIxNh87EhR+R2Pv0wZnEZ2ilDebE5W6QmVL30pme+ENnRnzusPnaH52GMY3bh5ewe12tN5OqP7Z1&#10;1rdrrS8v5tUTiIRz+gvDLz6jQ8VMB38kG8Wg4VblvCWxoR5BcCC/UywcNGQ3mQJZlfL/hOoHAAD/&#10;/wMAUEsBAi0AFAAGAAgAAAAhALaDOJL+AAAA4QEAABMAAAAAAAAAAAAAAAAAAAAAAFtDb250ZW50&#10;X1R5cGVzXS54bWxQSwECLQAUAAYACAAAACEAOP0h/9YAAACUAQAACwAAAAAAAAAAAAAAAAAvAQAA&#10;X3JlbHMvLnJlbHNQSwECLQAUAAYACAAAACEASy++NzACAAAOBAAADgAAAAAAAAAAAAAAAAAuAgAA&#10;ZHJzL2Uyb0RvYy54bWxQSwECLQAUAAYACAAAACEAB55p+90AAAAKAQAADwAAAAAAAAAAAAAAAACK&#10;BAAAZHJzL2Rvd25yZXYueG1sUEsFBgAAAAAEAAQA8wAAAJQFAAAAAA==&#10;" filled="f" stroked="f">
                <v:textbox style="mso-fit-shape-to-text:t">
                  <w:txbxContent>
                    <w:p w:rsidR="00F67A8A" w:rsidRPr="00786CB8" w:rsidRDefault="00F67A8A" w:rsidP="00464DCD">
                      <w:pPr>
                        <w:rPr>
                          <w:rFonts w:ascii="ＭＳ Ｐゴシック" w:eastAsia="ＭＳ Ｐゴシック" w:hAnsi="ＭＳ Ｐゴシック"/>
                          <w:sz w:val="18"/>
                          <w:szCs w:val="18"/>
                        </w:rPr>
                      </w:pPr>
                      <w:r w:rsidRPr="00786CB8">
                        <w:rPr>
                          <w:rFonts w:ascii="ＭＳ Ｐゴシック" w:eastAsia="ＭＳ Ｐゴシック" w:hAnsi="ＭＳ Ｐゴシック" w:hint="eastAsia"/>
                          <w:sz w:val="18"/>
                          <w:szCs w:val="18"/>
                        </w:rPr>
                        <w:t>（図表</w:t>
                      </w:r>
                      <w:r>
                        <w:rPr>
                          <w:rFonts w:ascii="ＭＳ Ｐゴシック" w:eastAsia="ＭＳ Ｐゴシック" w:hAnsi="ＭＳ Ｐゴシック" w:hint="eastAsia"/>
                          <w:sz w:val="18"/>
                          <w:szCs w:val="18"/>
                        </w:rPr>
                        <w:t>25</w:t>
                      </w:r>
                      <w:r w:rsidRPr="00786CB8">
                        <w:rPr>
                          <w:rFonts w:ascii="ＭＳ Ｐゴシック" w:eastAsia="ＭＳ Ｐゴシック" w:hAnsi="ＭＳ Ｐゴシック" w:hint="eastAsia"/>
                          <w:sz w:val="18"/>
                          <w:szCs w:val="18"/>
                        </w:rPr>
                        <w:t>）肥満傾向にある子どもの割合の推移</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29920" behindDoc="0" locked="0" layoutInCell="1" allowOverlap="1" wp14:anchorId="7B94C628" wp14:editId="1582F115">
                <wp:simplePos x="0" y="0"/>
                <wp:positionH relativeFrom="column">
                  <wp:posOffset>58582</wp:posOffset>
                </wp:positionH>
                <wp:positionV relativeFrom="paragraph">
                  <wp:posOffset>96520</wp:posOffset>
                </wp:positionV>
                <wp:extent cx="2806700" cy="140398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24</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妊娠前の体格区分割合の推移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4.6pt;margin-top:7.6pt;width:221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OMAIAAA4EAAAOAAAAZHJzL2Uyb0RvYy54bWysU82O0zAQviPxDpbvNGlou23UdLXsUoS0&#10;/EgLD+A6TmPheIzt3WQ5thLiIXgFxJnnyYswdrrdCm6IHCyPJ/PNfJ8/L8+7RpE7YZ0EXdDxKKVE&#10;aA6l1NuCfvywfjanxHmmS6ZAi4LeC0fPV0+fLFuTiwxqUKWwBEG0y1tT0Np7kyeJ47VomBuBERqT&#10;FdiGeQztNiktaxG9UUmWprOkBVsaC1w4h6dXQ5KuIn5VCe7fVZUTnqiC4mw+rjaum7AmqyXLt5aZ&#10;WvLDGOwfpmiY1Nj0CHXFPCO3Vv4F1UhuwUHlRxyaBKpKchE5IJtx+gebm5oZEbmgOM4cZXL/D5a/&#10;vXtviSwLmi1mlGjW4CX1+6/97ke/+9Xvv5F+/73f7/vdT4xJFgRrjcux7sZgpe9eQIcXH8k7cw38&#10;kyMaLmumt+LCWmhrwUoceBwqk5PSAccFkE37Bkrsy249RKCusk1QE/UhiI4Xd3+8LNF5wvEwm6ez&#10;sxRTHHPjSfp8MZ/GHix/KDfW+VcCGhI2BbXohgjP7q6dD+Ow/OGX0E3DWioVHaE0aQu6mGbTWHCS&#10;aaRHwyrZFHSehm+wUGD5Upex2DOphj02UPpAOzAdOPtu00XJZ1GUoMkGynsUwsJgUHxQuKnBfqGk&#10;RXMW1H2+ZVZQol5rFHMxnkyCm2MwmZ5lGNjTzOY0wzRHqIJ6SobtpY8vIHB25gJFX8sox+Mkh5nR&#10;dFGlwwMJrj6N41+Pz3j1GwAA//8DAFBLAwQUAAYACAAAACEAYQ4u4N0AAAAIAQAADwAAAGRycy9k&#10;b3ducmV2LnhtbEyPzU7DMBCE70i8g7VI3KjTlBYIcaoKteUIlIizGy9JRLy2bDcNb89ygtP+zGj2&#10;23I92UGMGGLvSMF8loFAapzpqVVQv+9u7kHEpMnowREq+MYI6+ryotSFcWd6w/GQWsEhFAutoEvJ&#10;F1LGpkOr48x5JNY+XbA68RhaaYI+c7gdZJ5lK2l1T3yh0x6fOmy+DierwCe/v3sOL6+b7W7M6o99&#10;nfftVqnrq2nzCCLhlP7M8IvP6FAx09GdyEQxKHjI2cjrJVeWb5dzbo4K8sVqAbIq5f8Hqh8AAAD/&#10;/wMAUEsBAi0AFAAGAAgAAAAhALaDOJL+AAAA4QEAABMAAAAAAAAAAAAAAAAAAAAAAFtDb250ZW50&#10;X1R5cGVzXS54bWxQSwECLQAUAAYACAAAACEAOP0h/9YAAACUAQAACwAAAAAAAAAAAAAAAAAvAQAA&#10;X3JlbHMvLnJlbHNQSwECLQAUAAYACAAAACEAN/i1TjACAAAOBAAADgAAAAAAAAAAAAAAAAAuAgAA&#10;ZHJzL2Uyb0RvYy54bWxQSwECLQAUAAYACAAAACEAYQ4u4N0AAAAIAQAADwAAAAAAAAAAAAAAAACK&#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24</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妊娠前の体格区分割合の推移</w:t>
                      </w:r>
                    </w:p>
                  </w:txbxContent>
                </v:textbox>
              </v:shape>
            </w:pict>
          </mc:Fallback>
        </mc:AlternateContent>
      </w:r>
    </w:p>
    <w:p w:rsidR="00464DCD" w:rsidRPr="004840F3" w:rsidRDefault="00464DCD" w:rsidP="00464DCD">
      <w:pPr>
        <w:ind w:leftChars="100" w:left="210"/>
        <w:rPr>
          <w:rFonts w:asciiTheme="minorEastAsia" w:eastAsiaTheme="minorEastAsia" w:hAnsiTheme="minorEastAsia"/>
          <w:color w:val="FF0000"/>
          <w:szCs w:val="21"/>
        </w:rPr>
      </w:pPr>
      <w:r>
        <w:rPr>
          <w:rFonts w:asciiTheme="minorEastAsia" w:eastAsiaTheme="minorEastAsia" w:hAnsiTheme="minorEastAsia"/>
          <w:noProof/>
          <w:color w:val="FF0000"/>
          <w:szCs w:val="21"/>
        </w:rPr>
        <w:drawing>
          <wp:anchor distT="0" distB="0" distL="114300" distR="114300" simplePos="0" relativeHeight="251758592" behindDoc="0" locked="0" layoutInCell="1" allowOverlap="1" wp14:anchorId="5B67728B" wp14:editId="2AA21604">
            <wp:simplePos x="0" y="0"/>
            <wp:positionH relativeFrom="column">
              <wp:posOffset>2662525</wp:posOffset>
            </wp:positionH>
            <wp:positionV relativeFrom="paragraph">
              <wp:posOffset>87187</wp:posOffset>
            </wp:positionV>
            <wp:extent cx="2710968" cy="1605516"/>
            <wp:effectExtent l="0" t="0" r="0" b="0"/>
            <wp:wrapNone/>
            <wp:docPr id="1898" name="図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0815" cy="160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noProof/>
          <w:color w:val="FF0000"/>
          <w:szCs w:val="21"/>
        </w:rPr>
        <w:drawing>
          <wp:anchor distT="0" distB="0" distL="114300" distR="114300" simplePos="0" relativeHeight="251728896" behindDoc="0" locked="0" layoutInCell="1" allowOverlap="1" wp14:anchorId="273350ED" wp14:editId="76B453C9">
            <wp:simplePos x="0" y="0"/>
            <wp:positionH relativeFrom="column">
              <wp:posOffset>120812</wp:posOffset>
            </wp:positionH>
            <wp:positionV relativeFrom="paragraph">
              <wp:posOffset>89535</wp:posOffset>
            </wp:positionV>
            <wp:extent cx="2525395" cy="1606550"/>
            <wp:effectExtent l="0" t="0" r="8255" b="0"/>
            <wp:wrapNone/>
            <wp:docPr id="1899" name="図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5395"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840F3" w:rsidRDefault="00464DCD" w:rsidP="00464DCD">
      <w:pPr>
        <w:ind w:leftChars="100" w:left="210"/>
        <w:rPr>
          <w:rFonts w:asciiTheme="minorEastAsia" w:eastAsiaTheme="minorEastAsia" w:hAnsiTheme="minorEastAsia"/>
          <w:color w:val="FF0000"/>
          <w:szCs w:val="21"/>
        </w:rPr>
      </w:pPr>
    </w:p>
    <w:p w:rsidR="00464DCD" w:rsidRPr="004840F3" w:rsidRDefault="00464DCD" w:rsidP="00464DCD">
      <w:pPr>
        <w:ind w:leftChars="100" w:left="210"/>
        <w:rPr>
          <w:rFonts w:asciiTheme="minorEastAsia" w:eastAsiaTheme="minorEastAsia" w:hAnsiTheme="minorEastAsia"/>
          <w:color w:val="FF0000"/>
          <w:szCs w:val="21"/>
        </w:rPr>
      </w:pPr>
    </w:p>
    <w:p w:rsidR="00464DCD" w:rsidRPr="004840F3"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60640" behindDoc="0" locked="0" layoutInCell="1" allowOverlap="1" wp14:anchorId="7EFF2EFE" wp14:editId="1EBAB28C">
                <wp:simplePos x="0" y="0"/>
                <wp:positionH relativeFrom="column">
                  <wp:posOffset>4312285</wp:posOffset>
                </wp:positionH>
                <wp:positionV relativeFrom="paragraph">
                  <wp:posOffset>224790</wp:posOffset>
                </wp:positionV>
                <wp:extent cx="1656080" cy="140398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※学校保健統計調査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339.55pt;margin-top:17.7pt;width:130.4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4RLwIAAA4EAAAOAAAAZHJzL2Uyb0RvYy54bWysU8GO0zAQvSPxD5bvNGlpu23UdLXsUoS0&#10;C0gLH+A6TmPheIztNlmOrYT4CH4BceZ78iOMnW6p4IbowfJ0Mm/mvXleXLa1IjthnQSd0+EgpURo&#10;DoXUm5x+eL96NqPEeaYLpkCLnD4IRy+XT58sGpOJEVSgCmEJgmiXNSanlfcmSxLHK1EzNwAjNCZL&#10;sDXzGNpNUljWIHqtklGaTpMGbGEscOEc/nvTJ+ky4pel4P5tWTrhicopzubjaeO5DmeyXLBsY5mp&#10;JD+Owf5hippJjU1PUDfMM7K18i+oWnILDko/4FAnUJaSi8gB2QzTP9jcV8yIyAXFceYkk/t/sPzN&#10;7p0lssjpaH5BiWY1Lqk7fOn237v9z+7wlXSHb93h0O1/YExGQbDGuAzr7g1W+vYFtLj4SN6ZW+Af&#10;HdFwXTG9EVfWQlMJVuDAw1CZnJX2OC6ArJs7KLAv23qIQG1p66Am6kMQHRf3cFqWaD3hoeV0Mk1n&#10;mOKYG47T5/PZJPZg2WO5sc6/ElCTcMmpRTdEeLa7dT6Mw7LHT0I3DSupVHSE0qTJ6XwymsSCs0wt&#10;PRpWyTqnszT8egsFli91EYs9k6q/YwOlj7QD056zb9dtlHx6knMNxQMKYaE3KD4ovFRgP1PSoDlz&#10;6j5tmRWUqNcaxZwPx+Pg5hiMJxcjDOx5Zn2eYZojVE49Jf312scXEDg7c4Wir2SUI2ynn+Q4M5ou&#10;qnR8IMHV53H86vczXv4CAAD//wMAUEsDBBQABgAIAAAAIQCI8Vog4AAAAAoBAAAPAAAAZHJzL2Rv&#10;d25yZXYueG1sTI/LTsMwEEX3SPyDNUjsqNOUpCRkUlWoLUugRKzdeEgi4odsNw1/j1nBcnSP7j1T&#10;bWY1somcH4xGWC4SYKRbIwfdITTv+7sHYD4ILcVoNCF8k4dNfX1ViVKai36j6Rg6Fku0LwVCH4It&#10;OfdtT0r4hbGkY/ZpnBIhnq7j0olLLFcjT5Mk50oMOi70wtJTT+3X8awQbLCH9bN7ed3u9lPSfBya&#10;dOh2iLc38/YRWKA5/MHwqx/VoY5OJ3PW0rMRIV8Xy4girLJ7YBEoVkUB7ISQZnkGvK74/xfqHwAA&#10;AP//AwBQSwECLQAUAAYACAAAACEAtoM4kv4AAADhAQAAEwAAAAAAAAAAAAAAAAAAAAAAW0NvbnRl&#10;bnRfVHlwZXNdLnhtbFBLAQItABQABgAIAAAAIQA4/SH/1gAAAJQBAAALAAAAAAAAAAAAAAAAAC8B&#10;AABfcmVscy8ucmVsc1BLAQItABQABgAIAAAAIQCN3V4RLwIAAA4EAAAOAAAAAAAAAAAAAAAAAC4C&#10;AABkcnMvZTJvRG9jLnhtbFBLAQItABQABgAIAAAAIQCI8Vog4AAAAAoBAAAPAAAAAAAAAAAAAAAA&#10;AIkEAABkcnMvZG93bnJldi54bWxQSwUGAAAAAAQABADzAAAAlgU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※学校保健統計調査</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30944" behindDoc="0" locked="0" layoutInCell="1" allowOverlap="1" wp14:anchorId="7B606A77" wp14:editId="3CE14D9E">
                <wp:simplePos x="0" y="0"/>
                <wp:positionH relativeFrom="column">
                  <wp:posOffset>1386043</wp:posOffset>
                </wp:positionH>
                <wp:positionV relativeFrom="paragraph">
                  <wp:posOffset>220980</wp:posOffset>
                </wp:positionV>
                <wp:extent cx="2137410" cy="140398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sidRPr="005B627F">
                              <w:rPr>
                                <w:rFonts w:ascii="ＭＳ Ｐゴシック" w:eastAsia="ＭＳ Ｐゴシック" w:hAnsi="ＭＳ Ｐゴシック" w:hint="eastAsia"/>
                                <w:sz w:val="16"/>
                              </w:rPr>
                              <w:t>※妊娠届時問診票データ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109.15pt;margin-top:17.4pt;width:168.3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YpMQIAAA4EAAAOAAAAZHJzL2Uyb0RvYy54bWysU82O0zAQviPxDpbvNE3a7rZR09WySxHS&#10;8iMtPIDrOI2F/7DdJuXYSoiH4BUQZ54nL8LYaUsFN0QOlseT+Wa+b2bmN60UaMus41oVOB0MMWKK&#10;6pKrdYE/vF8+m2LkPFElEVqxAu+YwzeLp0/mjclZpmstSmYRgCiXN6bAtfcmTxJHayaJG2jDFDgr&#10;bSXxYNp1UlrSALoUSTYcXiWNtqWxmjLn4PW+d+JFxK8qRv3bqnLMI1FgqM3H08ZzFc5kMSf52hJT&#10;c3osg/xDFZJwBUnPUPfEE7Sx/C8oyanVTld+QLVMdFVxyiIHYJMO/2DzWBPDIhcQx5mzTO7/wdI3&#10;23cW8bLA2QxapYiEJnWHL93+e7f/2R2+ou7wrTscuv0PsFEWBGuMyyHu0UCkb5/rFhofyTvzoOlH&#10;h5S+q4las1trdVMzUkLBaYhMLkJ7HBdAVs1rXUJesvE6ArWVlUFN0AcBOjRud24Waz2i8Jilo+tx&#10;Ci4KvnQ8HM2mk5iD5KdwY51/ybRE4VJgC9MQ4cn2wflQDslPv4RsSi+5EHEihEJNgWeTbBIDLjyS&#10;exhYwWWBp8Pw9SMUWL5QZQz2hIv+DgmEOtIOTHvOvl21UfKr0UnOlS53IITV/YDCQsGl1vYzRg0M&#10;Z4Hdpw2xDCPxSoGYs3Q8DtMcjfHkOgPDXnpWlx6iKEAV2GPUX+983IDA2ZlbEH3JoxyhO30lx5ph&#10;6KJKxwUJU31px79+r/HiFwAAAP//AwBQSwMEFAAGAAgAAAAhAIg4JLbfAAAACgEAAA8AAABkcnMv&#10;ZG93bnJldi54bWxMj8FOwzAQRO9I/IO1SNyo07SBNsSpKtSWI1Aizm68JBHx2ordNPw9ywmOq3ma&#10;fVNsJtuLEYfQOVIwnyUgkGpnOmoUVO/7uxWIEDUZ3TtCBd8YYFNeXxU6N+5CbzgeYyO4hEKuFbQx&#10;+lzKULdodZg5j8TZpxusjnwOjTSDvnC57WWaJPfS6o74Q6s9PrVYfx3PVoGP/vDwPLy8bnf7Mak+&#10;DlXaNTulbm+m7SOIiFP8g+FXn9WhZKeTO5MJoleQzlcLRhUsljyBgSxbrkGcOMmyNciykP8nlD8A&#10;AAD//wMAUEsBAi0AFAAGAAgAAAAhALaDOJL+AAAA4QEAABMAAAAAAAAAAAAAAAAAAAAAAFtDb250&#10;ZW50X1R5cGVzXS54bWxQSwECLQAUAAYACAAAACEAOP0h/9YAAACUAQAACwAAAAAAAAAAAAAAAAAv&#10;AQAAX3JlbHMvLnJlbHNQSwECLQAUAAYACAAAACEAbpLGKTECAAAOBAAADgAAAAAAAAAAAAAAAAAu&#10;AgAAZHJzL2Uyb0RvYy54bWxQSwECLQAUAAYACAAAACEAiDgktt8AAAAKAQAADwAAAAAAAAAAAAAA&#10;AACLBAAAZHJzL2Rvd25yZXYueG1sUEsFBgAAAAAEAAQA8wAAAJcFAAAAAA==&#10;" filled="f" stroked="f">
                <v:textbox style="mso-fit-shape-to-text:t">
                  <w:txbxContent>
                    <w:p w:rsidR="00F67A8A" w:rsidRPr="005B627F" w:rsidRDefault="00F67A8A" w:rsidP="00464DCD">
                      <w:pPr>
                        <w:rPr>
                          <w:rFonts w:ascii="ＭＳ Ｐゴシック" w:eastAsia="ＭＳ Ｐゴシック" w:hAnsi="ＭＳ Ｐゴシック"/>
                          <w:sz w:val="16"/>
                        </w:rPr>
                      </w:pPr>
                      <w:r w:rsidRPr="005B627F">
                        <w:rPr>
                          <w:rFonts w:ascii="ＭＳ Ｐゴシック" w:eastAsia="ＭＳ Ｐゴシック" w:hAnsi="ＭＳ Ｐゴシック" w:hint="eastAsia"/>
                          <w:sz w:val="16"/>
                        </w:rPr>
                        <w:t>※妊娠届時問診票データ</w:t>
                      </w:r>
                    </w:p>
                  </w:txbxContent>
                </v:textbox>
              </v:shape>
            </w:pict>
          </mc:Fallback>
        </mc:AlternateContent>
      </w:r>
    </w:p>
    <w:p w:rsidR="00464DCD" w:rsidRPr="004840F3" w:rsidRDefault="00464DCD" w:rsidP="00464DCD">
      <w:pPr>
        <w:ind w:leftChars="100" w:left="210"/>
        <w:rPr>
          <w:rFonts w:asciiTheme="minorEastAsia" w:eastAsiaTheme="minorEastAsia" w:hAnsiTheme="minorEastAsia"/>
          <w:color w:val="FF0000"/>
          <w:szCs w:val="21"/>
        </w:rPr>
      </w:pPr>
    </w:p>
    <w:p w:rsidR="00464DCD" w:rsidRDefault="00464DCD" w:rsidP="00464DCD">
      <w:pPr>
        <w:widowControl/>
        <w:jc w:val="left"/>
        <w:rPr>
          <w:rFonts w:asciiTheme="minorEastAsia" w:eastAsiaTheme="minorEastAsia" w:hAnsiTheme="minorEastAsia"/>
          <w:color w:val="FF0000"/>
          <w:szCs w:val="21"/>
        </w:rPr>
      </w:pPr>
      <w:r>
        <w:rPr>
          <w:rFonts w:asciiTheme="minorEastAsia" w:eastAsiaTheme="minorEastAsia" w:hAnsiTheme="minorEastAsia"/>
          <w:color w:val="FF0000"/>
          <w:szCs w:val="21"/>
        </w:rPr>
        <w:br w:type="page"/>
      </w:r>
    </w:p>
    <w:p w:rsidR="00464DCD" w:rsidRPr="004840F3" w:rsidRDefault="00464DCD" w:rsidP="00464DCD">
      <w:pPr>
        <w:ind w:leftChars="100" w:left="210"/>
        <w:rPr>
          <w:rFonts w:asciiTheme="minorEastAsia" w:eastAsiaTheme="minorEastAsia" w:hAnsiTheme="minorEastAsia"/>
          <w:color w:val="FF0000"/>
          <w:szCs w:val="21"/>
        </w:rPr>
      </w:pPr>
      <w:r>
        <w:rPr>
          <w:rFonts w:asciiTheme="minorEastAsia" w:eastAsiaTheme="minorEastAsia" w:hAnsiTheme="minorEastAsia" w:hint="eastAsia"/>
          <w:noProof/>
          <w:color w:val="FF0000"/>
          <w:szCs w:val="21"/>
        </w:rPr>
        <w:lastRenderedPageBreak/>
        <w:drawing>
          <wp:anchor distT="0" distB="0" distL="114300" distR="114300" simplePos="0" relativeHeight="251734016" behindDoc="0" locked="0" layoutInCell="1" allowOverlap="1" wp14:anchorId="2A6B7FF0" wp14:editId="7917F659">
            <wp:simplePos x="0" y="0"/>
            <wp:positionH relativeFrom="column">
              <wp:posOffset>2768127</wp:posOffset>
            </wp:positionH>
            <wp:positionV relativeFrom="paragraph">
              <wp:posOffset>198755</wp:posOffset>
            </wp:positionV>
            <wp:extent cx="2636520" cy="1579880"/>
            <wp:effectExtent l="0" t="0" r="0" b="1270"/>
            <wp:wrapNone/>
            <wp:docPr id="1900" name="図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652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color w:val="FF0000"/>
          <w:szCs w:val="21"/>
        </w:rPr>
        <w:drawing>
          <wp:anchor distT="0" distB="0" distL="114300" distR="114300" simplePos="0" relativeHeight="251731968" behindDoc="0" locked="0" layoutInCell="1" allowOverlap="1" wp14:anchorId="27529E35" wp14:editId="278C240F">
            <wp:simplePos x="0" y="0"/>
            <wp:positionH relativeFrom="column">
              <wp:posOffset>121285</wp:posOffset>
            </wp:positionH>
            <wp:positionV relativeFrom="paragraph">
              <wp:posOffset>198755</wp:posOffset>
            </wp:positionV>
            <wp:extent cx="2599690" cy="1573530"/>
            <wp:effectExtent l="0" t="0" r="0" b="7620"/>
            <wp:wrapNone/>
            <wp:docPr id="1901" name="図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969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6B2">
        <w:rPr>
          <w:rFonts w:ascii="ＭＳ Ｐゴシック" w:eastAsia="ＭＳ Ｐゴシック" w:hAnsi="ＭＳ Ｐゴシック"/>
          <w:noProof/>
          <w:sz w:val="18"/>
        </w:rPr>
        <mc:AlternateContent>
          <mc:Choice Requires="wps">
            <w:drawing>
              <wp:anchor distT="0" distB="0" distL="114300" distR="114300" simplePos="0" relativeHeight="251735040" behindDoc="0" locked="0" layoutInCell="1" allowOverlap="1" wp14:anchorId="46500DE5" wp14:editId="0831D7BF">
                <wp:simplePos x="0" y="0"/>
                <wp:positionH relativeFrom="column">
                  <wp:posOffset>2665730</wp:posOffset>
                </wp:positionH>
                <wp:positionV relativeFrom="paragraph">
                  <wp:posOffset>-30007</wp:posOffset>
                </wp:positionV>
                <wp:extent cx="2806700" cy="140398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27</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40歳～60歳代　女性の肥満者割合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209.9pt;margin-top:-2.35pt;width:221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AIMAIAAA4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wXOZjOMFJHQpO7wpdt/7/Y/u8NX1B2+dYdDt/8BNsqCYI1xOcQ9Goj07QvdQuMjeWfuNf3o&#10;kNK3NVFrdmOtbmpGSih4GCKTi9AexwWQVfOgS8hLNl5HoLayMqgJ+iBAh8btzs1irUcUHrNpOrlK&#10;wUXBNxylz2fTccxB8lO4sc6/YlqicCmwhWmI8GR773woh+SnX0I2pZdciDgRQqGmwLNxNo4BFx7J&#10;PQys4LLA0zR8/QgFli9VGYM94aK/QwKhjrQD056zb1dtlHwyOsm50uUOhLC6H1BYKLjU2n7GqIHh&#10;LLD7tCGWYSReKxBzNhyNwjRHYzS+ysCwl57VpYcoClAF9hj111sfNyBwduYGRF/yKEfoTl/JsWYY&#10;uqjScUHCVF/a8a/fa7z4BQAA//8DAFBLAwQUAAYACAAAACEAyVKbYN8AAAAKAQAADwAAAGRycy9k&#10;b3ducmV2LnhtbEyPwU7DMBBE70j8g7VI3FonUZSWNJuqQm05AiXq2Y1NEhGvLdtNw99jTnDc2dHM&#10;m2o765FNyvnBEEK6TIApao0cqENoPg6LNTAfBEkxGlII38rDtr6/q0QpzY3e1XQKHYsh5EuB0Idg&#10;S8592yst/NJYRfH3aZwWIZ6u49KJWwzXI8+SpOBaDBQbemHVc6/ar9NVI9hgj6sX9/q22x+mpDkf&#10;m2zo9oiPD/NuAyyoOfyZ4Rc/okMdmS7mStKzESFPnyJ6QFjkK2DRsC7SKFwQsrTIgdcV/z+h/gEA&#10;AP//AwBQSwECLQAUAAYACAAAACEAtoM4kv4AAADhAQAAEwAAAAAAAAAAAAAAAAAAAAAAW0NvbnRl&#10;bnRfVHlwZXNdLnhtbFBLAQItABQABgAIAAAAIQA4/SH/1gAAAJQBAAALAAAAAAAAAAAAAAAAAC8B&#10;AABfcmVscy8ucmVsc1BLAQItABQABgAIAAAAIQD6dOAIMAIAAA4EAAAOAAAAAAAAAAAAAAAAAC4C&#10;AABkcnMvZTJvRG9jLnhtbFBLAQItABQABgAIAAAAIQDJUptg3wAAAAoBAAAPAAAAAAAAAAAAAAAA&#10;AIoEAABkcnMvZG93bnJldi54bWxQSwUGAAAAAAQABADzAAAAlgU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27</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40歳～60歳代　女性の肥満者割合</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32992" behindDoc="0" locked="0" layoutInCell="1" allowOverlap="1" wp14:anchorId="7B2E6DC9" wp14:editId="3F36A916">
                <wp:simplePos x="0" y="0"/>
                <wp:positionH relativeFrom="column">
                  <wp:posOffset>72390</wp:posOffset>
                </wp:positionH>
                <wp:positionV relativeFrom="paragraph">
                  <wp:posOffset>-34925</wp:posOffset>
                </wp:positionV>
                <wp:extent cx="2806700" cy="140398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26</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20歳～60歳代　男性の肥満者割合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5.7pt;margin-top:-2.75pt;width:221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HsLwIAAA4EAAAOAAAAZHJzL2Uyb0RvYy54bWysU02O0zAU3iNxB8t7mjTTdtqo6WiYoQhp&#10;BpAGDuA6TmPhP2y3SVm2EuIQXAGx5jy5CM9Op1PBDpGF5eeX973v+/w8v2qlQFtmHdeqwMNBihFT&#10;VJdcrQv88cPyxRQj54kqidCKFXjHHL5aPH82b0zOMl1rUTKLAES5vDEFrr03eZI4WjNJ3EAbpiBZ&#10;aSuJh9Cuk9KSBtClSLI0nSSNtqWxmjLn4PS2T+JFxK8qRv27qnLMI1Fg4ObjauO6CmuymJN8bYmp&#10;OT3SIP/AQhKuoOkJ6pZ4gjaW/wUlObXa6coPqJaJripOWdQAaobpH2oeamJY1ALmOHOyyf0/WPp2&#10;+94iXhb4IgV/FJFwSd3ha7f/0e1/dYdvqDt87w6Hbv8TYpQFwxrjcqh7MFDp25e6hYuP4p250/ST&#10;Q0rf1ESt2bW1uqkZKYHwMFQmZ6U9jgsgq+Zel9CXbLyOQG1lZXAT/EGADsR2p8tirUcUDrNpOrkM&#10;nCnkhqP0YjYdxx4kfyw31vnXTEsUNgW2MA0RnmzvnA90SP74S+im9JILESdCKNQUeDbOxrHgLCO5&#10;h4EVXBZ4moavH6Gg8pUqY7EnXPR7aCDUUXZQ2mv27aqNlk8i4eDJSpc7MMLqfkDhQcGm1vYLRg0M&#10;Z4Hd5w2xDCPxRoGZs+FoFKY5BqPxZQaBPc+szjNEUYAqsMeo3974+AKCZmeuwfQlj3Y8MTlyhqGL&#10;Lh0fSJjq8zj+9fSMF78BAAD//wMAUEsDBBQABgAIAAAAIQBlef2r3QAAAAkBAAAPAAAAZHJzL2Rv&#10;d25yZXYueG1sTI/BTsMwEETvSPyDtUjcWiehKSjEqSrUliNQIs5uvCQR8dqK3TT8PcsJjrMzmn1T&#10;bmY7iAnH0DtSkC4TEEiNMz21Cur3/eIBRIiajB4coYJvDLCprq9KXRh3oTecjrEVXEKh0Aq6GH0h&#10;ZWg6tDosnUdi79ONVkeWYyvNqC9cbgeZJclaWt0Tf+i0x6cOm6/j2Srw0R/un8eX1+1uPyX1x6HO&#10;+nan1O3NvH0EEXGOf2H4xWd0qJjp5M5kghhYpytOKljkOQj2V/kdH04KsjRfg6xK+X9B9QMAAP//&#10;AwBQSwECLQAUAAYACAAAACEAtoM4kv4AAADhAQAAEwAAAAAAAAAAAAAAAAAAAAAAW0NvbnRlbnRf&#10;VHlwZXNdLnhtbFBLAQItABQABgAIAAAAIQA4/SH/1gAAAJQBAAALAAAAAAAAAAAAAAAAAC8BAABf&#10;cmVscy8ucmVsc1BLAQItABQABgAIAAAAIQBEqTHsLwIAAA4EAAAOAAAAAAAAAAAAAAAAAC4CAABk&#10;cnMvZTJvRG9jLnhtbFBLAQItABQABgAIAAAAIQBlef2r3QAAAAkBAAAPAAAAAAAAAAAAAAAAAIkE&#10;AABkcnMvZG93bnJldi54bWxQSwUGAAAAAAQABADzAAAAkwU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26</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20歳～60歳代　男性の肥満者割合</w:t>
                      </w:r>
                    </w:p>
                  </w:txbxContent>
                </v:textbox>
              </v:shape>
            </w:pict>
          </mc:Fallback>
        </mc:AlternateContent>
      </w:r>
    </w:p>
    <w:p w:rsidR="00464DCD" w:rsidRPr="004840F3" w:rsidRDefault="00464DCD" w:rsidP="00464DCD">
      <w:pPr>
        <w:tabs>
          <w:tab w:val="left" w:pos="4920"/>
        </w:tabs>
        <w:ind w:leftChars="100" w:left="210"/>
        <w:rPr>
          <w:rFonts w:asciiTheme="minorEastAsia" w:eastAsiaTheme="minorEastAsia" w:hAnsiTheme="minorEastAsia"/>
          <w:color w:val="FF0000"/>
          <w:szCs w:val="21"/>
        </w:rPr>
      </w:pPr>
      <w:r>
        <w:rPr>
          <w:rFonts w:asciiTheme="minorEastAsia" w:eastAsiaTheme="minorEastAsia" w:hAnsiTheme="minorEastAsia"/>
          <w:color w:val="FF0000"/>
          <w:szCs w:val="21"/>
        </w:rPr>
        <w:tab/>
      </w:r>
    </w:p>
    <w:p w:rsidR="00464DCD" w:rsidRPr="004840F3" w:rsidRDefault="00464DCD" w:rsidP="00464DCD">
      <w:pPr>
        <w:ind w:leftChars="100" w:left="210"/>
        <w:rPr>
          <w:rFonts w:asciiTheme="minorEastAsia" w:eastAsiaTheme="minorEastAsia" w:hAnsiTheme="minorEastAsia"/>
          <w:color w:val="FF0000"/>
          <w:szCs w:val="21"/>
        </w:rPr>
      </w:pPr>
    </w:p>
    <w:p w:rsidR="00464DCD" w:rsidRPr="004840F3"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61664" behindDoc="0" locked="0" layoutInCell="1" allowOverlap="1" wp14:anchorId="2F018E94" wp14:editId="69C79895">
                <wp:simplePos x="0" y="0"/>
                <wp:positionH relativeFrom="column">
                  <wp:posOffset>1631950</wp:posOffset>
                </wp:positionH>
                <wp:positionV relativeFrom="paragraph">
                  <wp:posOffset>155413</wp:posOffset>
                </wp:positionV>
                <wp:extent cx="1656080" cy="140398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※若年健診・特定健診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128.5pt;margin-top:12.25pt;width:130.4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zMAIAAA4EAAAOAAAAZHJzL2Uyb0RvYy54bWysU82O0zAQviPxDpbvNEm3LW3UdLXsUoS0&#10;C0gLD+A6TmPhP2y3STm2EuIheAXEmefJizB22lLBDdGD5elkvpnvm8/z61YKtGXWca0KnA1SjJii&#10;uuRqXeAP75fPphg5T1RJhFaswDvm8PXi6ZN5Y3I21LUWJbMIQJTLG1Pg2nuTJ4mjNZPEDbRhCpKV&#10;tpJ4CO06KS1pAF2KZJimk6TRtjRWU+Yc/HvXJ/Ei4lcVo/5tVTnmkSgwzObjaeO5CmeymJN8bYmp&#10;OT2OQf5hCkm4gqZnqDviCdpY/heU5NRqpys/oFomuqo4ZZEDsMnSP9g81sSwyAXEceYsk/t/sPTN&#10;9p1FvCzwVZphpIiEJXWHL93+e7f/2R2+ou7wrTscuv0PiNEwCNYYl0Pdo4FK377QLSw+knfmXtOP&#10;Dil9WxO1ZjfW6qZmpISBs1CZXJT2OC6ArJoHXUJfsvE6ArWVlUFN0AcBOixud14Waz2ioeVkPEmn&#10;kKKQy0bp1Ww6jj1Ifio31vlXTEsULgW24IYIT7b3zodxSH76JHRTesmFiI4QCjUFno2H41hwkZHc&#10;g2EFlwWepuHXWyiwfKnKWOwJF/0dGgh1pB2Y9px9u2qj5JPJSc6VLncghNW9QeFBwaXW9jNGDZiz&#10;wO7ThliGkXitQMxZNhoFN8dgNH4+hMBeZlaXGaIoQBXYY9Rfb318AYGzMzcg+pJHOcJ2+kmOM4Pp&#10;okrHBxJcfRnHr34/48UvAAAA//8DAFBLAwQUAAYACAAAACEAHJEu7t4AAAAKAQAADwAAAGRycy9k&#10;b3ducmV2LnhtbEyPQU/DMAyF70j8h8hI3Fi6iq6oNJ0mtI0jMCrOWWPaisapkqwr/x7Dhd1sv6fn&#10;75Xr2Q5iQh96RwqWiwQEUuNMT62C+n139wAiRE1GD45QwTcGWFfXV6UujDvTG06H2AoOoVBoBV2M&#10;YyFlaDq0OizciMTap/NWR159K43XZw63g0yTZCWt7ok/dHrEpw6br8PJKhjjuM+f/cvrZrubkvpj&#10;X6d9u1Xq9mbePIKIOMd/M/ziMzpUzHR0JzJBDArSLOcukYf7DAQbsmXOXY5/hxXIqpSXFaofAAAA&#10;//8DAFBLAQItABQABgAIAAAAIQC2gziS/gAAAOEBAAATAAAAAAAAAAAAAAAAAAAAAABbQ29udGVu&#10;dF9UeXBlc10ueG1sUEsBAi0AFAAGAAgAAAAhADj9If/WAAAAlAEAAAsAAAAAAAAAAAAAAAAALwEA&#10;AF9yZWxzLy5yZWxzUEsBAi0AFAAGAAgAAAAhAP6M2rMwAgAADgQAAA4AAAAAAAAAAAAAAAAALgIA&#10;AGRycy9lMm9Eb2MueG1sUEsBAi0AFAAGAAgAAAAhAByRLu7eAAAACgEAAA8AAAAAAAAAAAAAAAAA&#10;igQAAGRycy9kb3ducmV2LnhtbFBLBQYAAAAABAAEAPMAAACVBQ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※若年健診・特定健診</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62688" behindDoc="0" locked="0" layoutInCell="1" allowOverlap="1" wp14:anchorId="29357DA6" wp14:editId="042203E7">
                <wp:simplePos x="0" y="0"/>
                <wp:positionH relativeFrom="column">
                  <wp:posOffset>4789643</wp:posOffset>
                </wp:positionH>
                <wp:positionV relativeFrom="paragraph">
                  <wp:posOffset>131445</wp:posOffset>
                </wp:positionV>
                <wp:extent cx="1656080" cy="140398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377.15pt;margin-top:10.35pt;width:130.4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HKMAIAAA4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V2mGkSISltQdvnT7793+Z3f4irrDt+5w6PY/IEZZEKwxLoe6RwOVvn2uW1h8JO/Mg6Yf&#10;HVL6riZqzW6t1U3NSAkDD0NlclHa47gAsmpe6xL6ko3XEaitrAxqgj4I0GFxu/OyWOsRDS0n40k6&#10;hRSF3HCUXs2m49iD5KdyY51/ybRE4VJgC26I8GT74HwYh+SnT0I3pZdciOgIoVBT4Nk4G8eCi4zk&#10;HgwruCzwNA2/3kKB5QtVxmJPuOjv0ECoI+3AtOfs21UbJZ9cn+Rc6XIHQljdGxQeFFxqbT9j1IA5&#10;C+w+bYhlGIlXCsScDUej4OYYjMbXGQT2MrO6zBBFAarAHqP+eufjCwicnbkF0Zc8yhG2009ynBlM&#10;F1U6PpDg6ss4fvX7GS9+AQAA//8DAFBLAwQUAAYACAAAACEAJzTPKd8AAAALAQAADwAAAGRycy9k&#10;b3ducmV2LnhtbEyPwU7DMAyG70i8Q2Qkbixp2ejUNZ0mtI0jY1Scs8ZrKxqnSrKuvD3ZCY62P/3+&#10;/mI9mZ6N6HxnSUIyE8CQaqs7aiRUn7unJTAfFGnVW0IJP+hhXd7fFSrX9kofOB5Dw2II+VxJaEMY&#10;cs593aJRfmYHpHg7W2dUiKNruHbqGsNNz1MhXrhRHcUPrRrwtcX6+3gxEoYw7LM3937YbHejqL72&#10;Vdo1WykfH6bNCljAKfzBcNOP6lBGp5O9kPasl5At5s8RlZCKDNgNEMkiAXaKm3myBF4W/H+H8hcA&#10;AP//AwBQSwECLQAUAAYACAAAACEAtoM4kv4AAADhAQAAEwAAAAAAAAAAAAAAAAAAAAAAW0NvbnRl&#10;bnRfVHlwZXNdLnhtbFBLAQItABQABgAIAAAAIQA4/SH/1gAAAJQBAAALAAAAAAAAAAAAAAAAAC8B&#10;AABfcmVscy8ucmVsc1BLAQItABQABgAIAAAAIQCCW9HKMAIAAA4EAAAOAAAAAAAAAAAAAAAAAC4C&#10;AABkcnMvZTJvRG9jLnhtbFBLAQItABQABgAIAAAAIQAnNM8p3wAAAAsBAAAPAAAAAAAAAAAAAAAA&#10;AIoEAABkcnMvZG93bnJldi54bWxQSwUGAAAAAAQABADzAAAAlgU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v:textbox>
              </v:shape>
            </w:pict>
          </mc:Fallback>
        </mc:AlternateContent>
      </w:r>
    </w:p>
    <w:p w:rsidR="00464DCD"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38112" behindDoc="0" locked="0" layoutInCell="1" allowOverlap="1" wp14:anchorId="27FC6A0B" wp14:editId="197CF985">
                <wp:simplePos x="0" y="0"/>
                <wp:positionH relativeFrom="column">
                  <wp:posOffset>2651922</wp:posOffset>
                </wp:positionH>
                <wp:positionV relativeFrom="paragraph">
                  <wp:posOffset>133985</wp:posOffset>
                </wp:positionV>
                <wp:extent cx="2806700" cy="140398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（図表29）高齢者の体格（肥満・低栄養）割合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208.8pt;margin-top:10.55pt;width:221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MkMQIAAA4EAAAOAAAAZHJzL2Uyb0RvYy54bWysU9uO0zAQfUfiHyy/06TpZduo6WrZpQhp&#10;uUgLH+A6TmPhG7bbZHlsJcRH8AuIZ74nP8LYaUsFb4g8WB5P5sycMzOL61YKtGPWca0KPBykGDFF&#10;dcnVpsAf3q+ezTBynqiSCK1YgR+Zw9fLp08WjclZpmstSmYRgCiXN6bAtfcmTxJHayaJG2jDFDgr&#10;bSXxYNpNUlrSALoUSZam06TRtjRWU+YcvN71TryM+FXFqH9bVY55JAoMtfl42niuw5ksFyTfWGJq&#10;To9lkH+oQhKuIOkZ6o54graW/wUlObXa6coPqJaJripOWeQAbIbpH2weamJY5ALiOHOWyf0/WPpm&#10;984iXhZ4lI4wUkRCk7rDl27/vdv/7A5fUXf41h0O3f4H2CgLgjXG5RD3YCDSt891C42P5J251/Sj&#10;Q0rf1kRt2I21uqkZKaHgYYhMLkJ7HBdA1s1rXUJesvU6ArWVlUFN0AcBOjTu8dws1npE4TGbpdOr&#10;FFwUfMNxOprPJjEHyU/hxjr/kmmJwqXAFqYhwpPdvfOhHJKffgnZlF5xIeJECIWaAs8n2SQGXHgk&#10;9zCwgssCz9Lw9SMUWL5QZQz2hIv+DgmEOtIOTHvOvl23UfLp7CTnWpePIITV/YDCQsGl1vYzRg0M&#10;Z4Hdpy2xDCPxSoGY8+F4HKY5GuPJVQaGvfSsLz1EUYAqsMeov976uAGBszM3IPqKRzlCd/pKjjXD&#10;0EWVjgsSpvrSjn/9XuPlLwAAAP//AwBQSwMEFAAGAAgAAAAhAOyipFbeAAAACgEAAA8AAABkcnMv&#10;ZG93bnJldi54bWxMj8tOwzAQRfdI/IM1SOyoE6v0kcapKtSWJVAi1m5skoh4bNluGv6eYQXLuXN0&#10;50y5nezARhNi71BCPsuAGWyc7rGVUL8fHlbAYlKo1eDQSPg2EbbV7U2pCu2u+GbGU2oZlWAslIQu&#10;JV9wHpvOWBVnzhuk3acLViUaQ8t1UFcqtwMXWbbgVvVIFzrlzVNnmq/TxUrwyR+Xz+Hldbc/jFn9&#10;caxF3+6lvL+bdhtgyUzpD4ZffVKHipzO7oI6skHCPF8uCJUg8hwYAavHNQVnCuZCAK9K/v+F6gcA&#10;AP//AwBQSwECLQAUAAYACAAAACEAtoM4kv4AAADhAQAAEwAAAAAAAAAAAAAAAAAAAAAAW0NvbnRl&#10;bnRfVHlwZXNdLnhtbFBLAQItABQABgAIAAAAIQA4/SH/1gAAAJQBAAALAAAAAAAAAAAAAAAAAC8B&#10;AABfcmVscy8ucmVsc1BLAQItABQABgAIAAAAIQBmCtMkMQIAAA4EAAAOAAAAAAAAAAAAAAAAAC4C&#10;AABkcnMvZTJvRG9jLnhtbFBLAQItABQABgAIAAAAIQDsoqRW3gAAAAoBAAAPAAAAAAAAAAAAAAAA&#10;AIsEAABkcnMvZG93bnJldi54bWxQSwUGAAAAAAQABADzAAAAlgU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（図表29）高齢者の体格（肥満・低栄養）割合</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37088" behindDoc="0" locked="0" layoutInCell="1" allowOverlap="1" wp14:anchorId="6A7D2EC4" wp14:editId="5F781208">
                <wp:simplePos x="0" y="0"/>
                <wp:positionH relativeFrom="column">
                  <wp:posOffset>49057</wp:posOffset>
                </wp:positionH>
                <wp:positionV relativeFrom="paragraph">
                  <wp:posOffset>124460</wp:posOffset>
                </wp:positionV>
                <wp:extent cx="2806700" cy="1403985"/>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28</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20歳～30歳代　女性のやせ割合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3.85pt;margin-top:9.8pt;width:221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ptMQIAAA4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hb4Kh1hpIiEJnWHL93+e7f/2R2+ou7wrTscuv0PsFEWBGuMyyHu0UCkb5/rFhofyTvzoOlH&#10;h5S+q4las1trdVMzUkLBwxCZXIT2OC6ArJrXuoS8ZON1BGorK4OaoA8CdGjc7tws1npE4TGbppPr&#10;FFwUfMNRejWbjmMOkp/CjXX+JdMShUuBLUxDhCfbB+dDOSQ//RKyKb3kQsSJEAo1BZ6Ns3EMuPBI&#10;7mFgBZcFnqbh60cosHyhyhjsCRf9HRIIdaQdmPacfbtqo+ST2UnOlS53IITV/YDCQsGl1vYzRg0M&#10;Z4Hdpw2xDCPxSoGYs+FoFKY5GqPxdQaGvfSsLj1EUYAqsMeov975uAGBszO3IPqSRzlCd/pKjjXD&#10;0EWVjgsSpvrSjn/9XuPFLwAAAP//AwBQSwMEFAAGAAgAAAAhACFq6SDcAAAACAEAAA8AAABkcnMv&#10;ZG93bnJldi54bWxMj8FOwzAQRO9I/IO1SNyoTRQ1NI1TVagtR6BEnN3YTSLitWW7afh7lhMcd2Y0&#10;+6bazHZkkwlxcCjhcSGAGWydHrCT0HzsH56AxaRQq9GhkfBtImzq25tKldpd8d1Mx9QxKsFYKgl9&#10;Sr7kPLa9sSounDdI3tkFqxKdoeM6qCuV25FnQiy5VQPSh15589yb9ut4sRJ88ofiJby+bXf7STSf&#10;hyYbup2U93fzdg0smTn9heEXn9ChJqaTu6CObJRQFBQkebUERnaer0g4SchyUQCvK/5/QP0DAAD/&#10;/wMAUEsBAi0AFAAGAAgAAAAhALaDOJL+AAAA4QEAABMAAAAAAAAAAAAAAAAAAAAAAFtDb250ZW50&#10;X1R5cGVzXS54bWxQSwECLQAUAAYACAAAACEAOP0h/9YAAACUAQAACwAAAAAAAAAAAAAAAAAvAQAA&#10;X3JlbHMvLnJlbHNQSwECLQAUAAYACAAAACEAM6XabTECAAAOBAAADgAAAAAAAAAAAAAAAAAuAgAA&#10;ZHJzL2Uyb0RvYy54bWxQSwECLQAUAAYACAAAACEAIWrpINwAAAAIAQAADwAAAAAAAAAAAAAAAACL&#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28</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20歳～30歳代　女性のやせ割合</w:t>
                      </w:r>
                    </w:p>
                  </w:txbxContent>
                </v:textbox>
              </v:shape>
            </w:pict>
          </mc:Fallback>
        </mc:AlternateContent>
      </w:r>
    </w:p>
    <w:p w:rsidR="00464DCD" w:rsidRDefault="00464DCD" w:rsidP="00464DCD">
      <w:pPr>
        <w:ind w:leftChars="100" w:left="210"/>
        <w:rPr>
          <w:rFonts w:asciiTheme="minorEastAsia" w:eastAsiaTheme="minorEastAsia" w:hAnsiTheme="minorEastAsia"/>
          <w:color w:val="FF0000"/>
          <w:szCs w:val="21"/>
        </w:rPr>
      </w:pPr>
      <w:r>
        <w:rPr>
          <w:rFonts w:asciiTheme="minorEastAsia" w:eastAsiaTheme="minorEastAsia" w:hAnsiTheme="minorEastAsia"/>
          <w:noProof/>
          <w:color w:val="FF0000"/>
          <w:szCs w:val="21"/>
        </w:rPr>
        <w:drawing>
          <wp:anchor distT="0" distB="0" distL="114300" distR="114300" simplePos="0" relativeHeight="251759616" behindDoc="0" locked="0" layoutInCell="1" allowOverlap="1" wp14:anchorId="1C58AE46" wp14:editId="11228674">
            <wp:simplePos x="0" y="0"/>
            <wp:positionH relativeFrom="column">
              <wp:posOffset>2746375</wp:posOffset>
            </wp:positionH>
            <wp:positionV relativeFrom="paragraph">
              <wp:posOffset>137795</wp:posOffset>
            </wp:positionV>
            <wp:extent cx="2661285" cy="1573530"/>
            <wp:effectExtent l="0" t="0" r="5715" b="7620"/>
            <wp:wrapNone/>
            <wp:docPr id="1903" name="図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128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noProof/>
          <w:color w:val="FF0000"/>
          <w:szCs w:val="21"/>
        </w:rPr>
        <w:drawing>
          <wp:anchor distT="0" distB="0" distL="114300" distR="114300" simplePos="0" relativeHeight="251736064" behindDoc="0" locked="0" layoutInCell="1" allowOverlap="1" wp14:anchorId="748CCD81" wp14:editId="58B4C500">
            <wp:simplePos x="0" y="0"/>
            <wp:positionH relativeFrom="column">
              <wp:posOffset>125257</wp:posOffset>
            </wp:positionH>
            <wp:positionV relativeFrom="paragraph">
              <wp:posOffset>140970</wp:posOffset>
            </wp:positionV>
            <wp:extent cx="2585085" cy="1630045"/>
            <wp:effectExtent l="0" t="0" r="5715" b="8255"/>
            <wp:wrapNone/>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5085"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4840F3"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Pr="004840F3" w:rsidRDefault="00464DCD" w:rsidP="00464DCD">
      <w:pPr>
        <w:ind w:leftChars="100" w:left="210"/>
        <w:rPr>
          <w:rFonts w:asciiTheme="minorEastAsia" w:eastAsiaTheme="minorEastAsia" w:hAnsiTheme="minorEastAsia"/>
          <w:color w:val="FF0000"/>
          <w:szCs w:val="21"/>
        </w:rPr>
      </w:pPr>
    </w:p>
    <w:p w:rsidR="00464DCD" w:rsidRPr="004840F3"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64736" behindDoc="0" locked="0" layoutInCell="1" allowOverlap="1" wp14:anchorId="29F6637F" wp14:editId="6C53D873">
                <wp:simplePos x="0" y="0"/>
                <wp:positionH relativeFrom="column">
                  <wp:posOffset>4262755</wp:posOffset>
                </wp:positionH>
                <wp:positionV relativeFrom="paragraph">
                  <wp:posOffset>49057</wp:posOffset>
                </wp:positionV>
                <wp:extent cx="1656080" cy="140398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※特定健診・長寿健診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335.65pt;margin-top:3.85pt;width:130.4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ezLwIAAA4EAAAOAAAAZHJzL2Uyb0RvYy54bWysU02O0zAU3iNxB8t7mrTTdNqo6WiYoQhp&#10;BpAGDuA6TmPhP2y3SVm2EuIQXAGx5jy5CM9Op1PBDpGF5Zfn9733ff48v2qlQFtmHdeqwMNBihFT&#10;VJdcrQv88cPyxRQj54kqidCKFXjHHL5aPH82b0zORrrWomQWAYhyeWMKXHtv8iRxtGaSuIE2TEGy&#10;0lYSD6FdJ6UlDaBLkYzSdJI02pbGasqcg7+3fRIvIn5VMerfVZVjHokCw2w+rjauq7AmiznJ15aY&#10;mtPjGOQfppCEK2h6grolnqCN5X9BSU6tdrryA6ploquKUxY5AJth+gebh5oYFrmAOM6cZHL/D5a+&#10;3b63iJcFvkgzjBSRcEnd4Wu3/9Htf3WHb6g7fO8Oh27/E2I0CoI1xuVQ92Cg0rcvdQsXH8k7c6fp&#10;J4eUvqmJWrNra3VTM1LCwMNQmZyV9jgugKyae11CX7LxOgK1lZVBTdAHATpc3O50Waz1iIaWk2yS&#10;TiFFITccpxezaRZ7kPyx3FjnXzMtUdgU2IIbIjzZ3jkfxiH545HQTeklFyI6QijUFHiWjbJYcJaR&#10;3INhBZcFnqbh6y0UWL5SZSz2hIt+Dw2EOtIOTHvOvl21UfLLWBw0WelyB0JY3RsUHhRsam2/YNSA&#10;OQvsPm+IZRiJNwrEnA3H4+DmGIyzyxEE9jyzOs8QRQGqwB6jfnvj4wsInJ25BtGXPMrxNMlxZjBd&#10;VOn4QIKrz+N46ukZL34DAAD//wMAUEsDBBQABgAIAAAAIQBcNzru3gAAAAkBAAAPAAAAZHJzL2Rv&#10;d25yZXYueG1sTI/BTsMwEETvSPyDtUjcqBNXakIap6pQW45AiTi78TaJiNdW7Kbh7zEnehzNaOZN&#10;uZnNwCYcfW9JQrpIgCE1VvfUSqg/9085MB8UaTVYQgk/6GFT3d+VqtD2Sh84HUPLYgn5QknoQnAF&#10;577p0Ci/sA4pemc7GhWiHFuuR3WN5WbgIklW3Kie4kKnHL502HwfL0aCC+6QvY5v79vdfkrqr0Mt&#10;+nYn5ePDvF0DCziH/zD84Ud0qCLTyV5IezZIWGXpMkYlZBmw6D8vRQrsJEGIPAdelfz2QfULAAD/&#10;/wMAUEsBAi0AFAAGAAgAAAAhALaDOJL+AAAA4QEAABMAAAAAAAAAAAAAAAAAAAAAAFtDb250ZW50&#10;X1R5cGVzXS54bWxQSwECLQAUAAYACAAAACEAOP0h/9YAAACUAQAACwAAAAAAAAAAAAAAAAAvAQAA&#10;X3JlbHMvLnJlbHNQSwECLQAUAAYACAAAACEAt5MHsy8CAAAOBAAADgAAAAAAAAAAAAAAAAAuAgAA&#10;ZHJzL2Uyb0RvYy54bWxQSwECLQAUAAYACAAAACEAXDc67t4AAAAJAQAADwAAAAAAAAAAAAAAAACJ&#10;BAAAZHJzL2Rvd25yZXYueG1sUEsFBgAAAAAEAAQA8wAAAJQ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※特定健診・長寿健診</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63712" behindDoc="0" locked="0" layoutInCell="1" allowOverlap="1" wp14:anchorId="67A3A165" wp14:editId="0B739602">
                <wp:simplePos x="0" y="0"/>
                <wp:positionH relativeFrom="column">
                  <wp:posOffset>2043268</wp:posOffset>
                </wp:positionH>
                <wp:positionV relativeFrom="paragraph">
                  <wp:posOffset>81915</wp:posOffset>
                </wp:positionV>
                <wp:extent cx="1656080" cy="140398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※若年健診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160.9pt;margin-top:6.45pt;width:130.4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zKMAIAAA4EAAAOAAAAZHJzL2Uyb0RvYy54bWysU8GO0zAQvSPxD5bvNGm37bZR09WySxHS&#10;LiAtfIDrOI1F7DG2u8lybCXER/ALiDPfkx9h7HS7FdwQOViejOfNvOfnxUWranIvrJOgczocpJQI&#10;zaGQepPTjx9WL2aUOM90wWrQIqcPwtGL5fNni8ZkYgQV1IWwBEG0yxqT08p7kyWJ45VQzA3ACI3J&#10;EqxiHkO7SQrLGkRXdTJK02nSgC2MBS6cw7/XfZIuI35ZCu7flaUTntQ5xdl8XG1c12FNlguWbSwz&#10;leSHMdg/TKGY1Nj0CHXNPCNbK/+CUpJbcFD6AQeVQFlKLiIHZDNM/2BzVzEjIhcUx5mjTO7/wfK3&#10;9+8tkUVOz9IpJZopvKRu/7Xb/eh2v7r9N9Ltv3f7fbf7iTEZBcEa4zKsuzNY6duX0OLFR/LO3AD/&#10;5IiGq4rpjbi0FppKsAIHHobK5KS0x3EBZN3cQoF92dZDBGpLq4KaqA9BdLy4h+NlidYTHlpOJ9N0&#10;himOueE4PZvPJrEHyx7LjXX+tQBFwianFt0Q4dn9jfNhHJY9HgndNKxkXUdH1Jo0OZ1PRpNYcJJR&#10;0qNha6lyOkvD11sosHyli1jsmaz7PTao9YF2YNpz9u26jZKfR1GCJmsoHlAIC71B8UHhpgL7hZIG&#10;zZlT93nLrKCkfqNRzPlwPA5ujsF4cj7CwJ5m1qcZpjlC5dRT0m+vfHwBgbMzlyj6SkY5niY5zIym&#10;iyodHkhw9WkcTz094+VvAAAA//8DAFBLAwQUAAYACAAAACEAlbQtgt4AAAAKAQAADwAAAGRycy9k&#10;b3ducmV2LnhtbEyPwU7DMBBE70j8g7VI3KhdF0oJcaoKteUIlIizG5skIl5btpuGv2c5wXE0o5k3&#10;5XpyAxttTL1HBfOZAGax8abHVkH9vrtZAUtZo9GDR6vg2yZYV5cXpS6MP+ObHQ+5ZVSCqdAKupxD&#10;wXlqOut0mvlgkbxPH53OJGPLTdRnKncDl0IsudM90kKng33qbPN1ODkFIYf9/XN8ed1sd6OoP/a1&#10;7NutUtdX0+YRWLZT/gvDLz6hQ0VMR39Ck9igYCHnhJ7JkA/AKHC3kktgRwVycSuAVyX/f6H6AQAA&#10;//8DAFBLAQItABQABgAIAAAAIQC2gziS/gAAAOEBAAATAAAAAAAAAAAAAAAAAAAAAABbQ29udGVu&#10;dF9UeXBlc10ueG1sUEsBAi0AFAAGAAgAAAAhADj9If/WAAAAlAEAAAsAAAAAAAAAAAAAAAAALwEA&#10;AF9yZWxzLy5yZWxzUEsBAi0AFAAGAAgAAAAhAMtEDMowAgAADgQAAA4AAAAAAAAAAAAAAAAALgIA&#10;AGRycy9lMm9Eb2MueG1sUEsBAi0AFAAGAAgAAAAhAJW0LYLeAAAACgEAAA8AAAAAAAAAAAAAAAAA&#10;igQAAGRycy9kb3ducmV2LnhtbFBLBQYAAAAABAAEAPMAAACVBQ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※若年健診</w:t>
                      </w:r>
                    </w:p>
                  </w:txbxContent>
                </v:textbox>
              </v:shape>
            </w:pict>
          </mc:Fallback>
        </mc:AlternateContent>
      </w:r>
    </w:p>
    <w:p w:rsidR="00464DCD" w:rsidRDefault="00464DCD" w:rsidP="00464DCD">
      <w:pPr>
        <w:ind w:leftChars="100" w:left="210"/>
        <w:rPr>
          <w:rFonts w:asciiTheme="minorEastAsia" w:eastAsiaTheme="minorEastAsia" w:hAnsiTheme="minorEastAsia"/>
          <w:color w:val="FF0000"/>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 xml:space="preserve">【指標及び目標値】　</w:t>
      </w:r>
    </w:p>
    <w:tbl>
      <w:tblPr>
        <w:tblStyle w:val="aa"/>
        <w:tblW w:w="8613" w:type="dxa"/>
        <w:tblLayout w:type="fixed"/>
        <w:tblLook w:val="04A0" w:firstRow="1" w:lastRow="0" w:firstColumn="1" w:lastColumn="0" w:noHBand="0" w:noVBand="1"/>
      </w:tblPr>
      <w:tblGrid>
        <w:gridCol w:w="3085"/>
        <w:gridCol w:w="851"/>
        <w:gridCol w:w="1275"/>
        <w:gridCol w:w="1276"/>
        <w:gridCol w:w="2126"/>
      </w:tblGrid>
      <w:tr w:rsidR="00464DCD" w:rsidRPr="004B081A" w:rsidTr="00464DCD">
        <w:tc>
          <w:tcPr>
            <w:tcW w:w="3936" w:type="dxa"/>
            <w:gridSpan w:val="2"/>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指標</w:t>
            </w:r>
          </w:p>
        </w:tc>
        <w:tc>
          <w:tcPr>
            <w:tcW w:w="1275"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現状値</w:t>
            </w:r>
          </w:p>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(R4年度)</w:t>
            </w:r>
          </w:p>
        </w:tc>
        <w:tc>
          <w:tcPr>
            <w:tcW w:w="1276"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目標値</w:t>
            </w:r>
          </w:p>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データソース</w:t>
            </w:r>
          </w:p>
        </w:tc>
      </w:tr>
      <w:tr w:rsidR="00464DCD" w:rsidRPr="004B081A" w:rsidTr="00464DCD">
        <w:trPr>
          <w:trHeight w:val="330"/>
        </w:trPr>
        <w:tc>
          <w:tcPr>
            <w:tcW w:w="3936" w:type="dxa"/>
            <w:gridSpan w:val="2"/>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全出生数中の低出生体重児の割合の減少</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11.2%</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減少</w:t>
            </w:r>
          </w:p>
        </w:tc>
        <w:tc>
          <w:tcPr>
            <w:tcW w:w="2126" w:type="dxa"/>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人口動態統計</w:t>
            </w:r>
          </w:p>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（出生統計）</w:t>
            </w:r>
          </w:p>
        </w:tc>
      </w:tr>
      <w:tr w:rsidR="00464DCD" w:rsidRPr="004B081A" w:rsidTr="00464DCD">
        <w:tc>
          <w:tcPr>
            <w:tcW w:w="3936" w:type="dxa"/>
            <w:gridSpan w:val="2"/>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20～60歳代男性の肥満者の割合の減少</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46.7%</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40.0%</w:t>
            </w:r>
          </w:p>
        </w:tc>
        <w:tc>
          <w:tcPr>
            <w:tcW w:w="2126" w:type="dxa"/>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若年健診・特定健診</w:t>
            </w:r>
          </w:p>
        </w:tc>
      </w:tr>
      <w:tr w:rsidR="00464DCD" w:rsidRPr="004B081A" w:rsidTr="00464DCD">
        <w:tc>
          <w:tcPr>
            <w:tcW w:w="3936" w:type="dxa"/>
            <w:gridSpan w:val="2"/>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40～60歳代女性の肥満者の割合の減少</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30.7%</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25.0%</w:t>
            </w:r>
          </w:p>
        </w:tc>
        <w:tc>
          <w:tcPr>
            <w:tcW w:w="2126" w:type="dxa"/>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特定健診</w:t>
            </w:r>
          </w:p>
        </w:tc>
      </w:tr>
      <w:tr w:rsidR="00464DCD" w:rsidRPr="004B081A" w:rsidTr="00464DCD">
        <w:tc>
          <w:tcPr>
            <w:tcW w:w="3936" w:type="dxa"/>
            <w:gridSpan w:val="2"/>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20～30歳代女性のやせの割合</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22.9%</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2126" w:type="dxa"/>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若年健診</w:t>
            </w:r>
          </w:p>
        </w:tc>
      </w:tr>
      <w:tr w:rsidR="00464DCD" w:rsidRPr="004B081A" w:rsidTr="00464DCD">
        <w:tc>
          <w:tcPr>
            <w:tcW w:w="3936" w:type="dxa"/>
            <w:gridSpan w:val="2"/>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低栄養傾向（BMI20以下）の高齢者の割合の増加の抑制</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9.1%</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5.0%</w:t>
            </w:r>
          </w:p>
        </w:tc>
        <w:tc>
          <w:tcPr>
            <w:tcW w:w="2126" w:type="dxa"/>
            <w:vMerge w:val="restart"/>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特定健診・長寿健診</w:t>
            </w:r>
          </w:p>
        </w:tc>
      </w:tr>
      <w:tr w:rsidR="00464DCD" w:rsidRPr="004B081A" w:rsidTr="00464DCD">
        <w:tc>
          <w:tcPr>
            <w:tcW w:w="3936" w:type="dxa"/>
            <w:gridSpan w:val="2"/>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肥満（BMI25以上）の高齢者の割合の増加の抑制</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38.7%</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30.0%</w:t>
            </w:r>
          </w:p>
        </w:tc>
        <w:tc>
          <w:tcPr>
            <w:tcW w:w="2126" w:type="dxa"/>
            <w:vMerge/>
            <w:vAlign w:val="center"/>
          </w:tcPr>
          <w:p w:rsidR="00464DCD" w:rsidRPr="004B081A" w:rsidRDefault="00464DCD" w:rsidP="00464DCD">
            <w:pPr>
              <w:rPr>
                <w:rFonts w:ascii="BIZ UDPゴシック" w:eastAsia="BIZ UDPゴシック" w:hAnsi="BIZ UDPゴシック"/>
                <w:szCs w:val="21"/>
              </w:rPr>
            </w:pPr>
          </w:p>
        </w:tc>
      </w:tr>
      <w:tr w:rsidR="00464DCD" w:rsidRPr="004B081A" w:rsidTr="00464DCD">
        <w:trPr>
          <w:trHeight w:val="415"/>
        </w:trPr>
        <w:tc>
          <w:tcPr>
            <w:tcW w:w="3085" w:type="dxa"/>
            <w:vMerge w:val="restart"/>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肥満傾向にある子どもの割合の減少（10歳（小5）の肥満傾向児（肥満度20％以上）の割合</w:t>
            </w:r>
          </w:p>
        </w:tc>
        <w:tc>
          <w:tcPr>
            <w:tcW w:w="851"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(男子)</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16.2%</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減少</w:t>
            </w:r>
          </w:p>
        </w:tc>
        <w:tc>
          <w:tcPr>
            <w:tcW w:w="2126" w:type="dxa"/>
            <w:vMerge w:val="restart"/>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学校保健統計調査</w:t>
            </w:r>
          </w:p>
        </w:tc>
      </w:tr>
      <w:tr w:rsidR="00464DCD" w:rsidRPr="004B081A" w:rsidTr="00464DCD">
        <w:trPr>
          <w:trHeight w:val="415"/>
        </w:trPr>
        <w:tc>
          <w:tcPr>
            <w:tcW w:w="3085" w:type="dxa"/>
            <w:vMerge/>
          </w:tcPr>
          <w:p w:rsidR="00464DCD" w:rsidRPr="004B081A" w:rsidRDefault="00464DCD" w:rsidP="00464DCD">
            <w:pPr>
              <w:spacing w:line="280" w:lineRule="exact"/>
              <w:rPr>
                <w:rFonts w:ascii="BIZ UDPゴシック" w:eastAsia="BIZ UDPゴシック" w:hAnsi="BIZ UDPゴシック"/>
                <w:szCs w:val="21"/>
              </w:rPr>
            </w:pPr>
          </w:p>
        </w:tc>
        <w:tc>
          <w:tcPr>
            <w:tcW w:w="851"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(女子)</w:t>
            </w:r>
          </w:p>
        </w:tc>
        <w:tc>
          <w:tcPr>
            <w:tcW w:w="1275"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9.7%</w:t>
            </w:r>
          </w:p>
        </w:tc>
        <w:tc>
          <w:tcPr>
            <w:tcW w:w="1276"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減少</w:t>
            </w:r>
          </w:p>
        </w:tc>
        <w:tc>
          <w:tcPr>
            <w:tcW w:w="2126" w:type="dxa"/>
            <w:vMerge/>
          </w:tcPr>
          <w:p w:rsidR="00464DCD" w:rsidRPr="004B081A" w:rsidRDefault="00464DCD" w:rsidP="00464DCD">
            <w:pPr>
              <w:rPr>
                <w:rFonts w:ascii="BIZ UDPゴシック" w:eastAsia="BIZ UDPゴシック" w:hAnsi="BIZ UDPゴシック"/>
                <w:szCs w:val="21"/>
              </w:rPr>
            </w:pP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464DCD">
      <w:pPr>
        <w:rPr>
          <w:rFonts w:ascii="BIZ UDPゴシック" w:eastAsia="BIZ UDPゴシック" w:hAnsi="BIZ UDPゴシック"/>
          <w:szCs w:val="21"/>
        </w:rPr>
      </w:pPr>
    </w:p>
    <w:p w:rsidR="00464DCD" w:rsidRPr="004B081A" w:rsidRDefault="00464DCD" w:rsidP="00464DCD">
      <w:pPr>
        <w:rPr>
          <w:rFonts w:ascii="BIZ UDPゴシック" w:eastAsia="BIZ UDPゴシック" w:hAnsi="BIZ UDPゴシック"/>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lastRenderedPageBreak/>
        <w:t>【今後の取組み】</w:t>
      </w:r>
    </w:p>
    <w:tbl>
      <w:tblPr>
        <w:tblStyle w:val="aa"/>
        <w:tblW w:w="0" w:type="auto"/>
        <w:tblLook w:val="04A0" w:firstRow="1" w:lastRow="0" w:firstColumn="1" w:lastColumn="0" w:noHBand="0" w:noVBand="1"/>
      </w:tblPr>
      <w:tblGrid>
        <w:gridCol w:w="1951"/>
        <w:gridCol w:w="5353"/>
        <w:gridCol w:w="1416"/>
      </w:tblGrid>
      <w:tr w:rsidR="00464DCD" w:rsidRPr="004B081A" w:rsidTr="00464DCD">
        <w:trPr>
          <w:trHeight w:val="20"/>
        </w:trPr>
        <w:tc>
          <w:tcPr>
            <w:tcW w:w="1951" w:type="dxa"/>
            <w:shd w:val="clear" w:color="auto" w:fill="B6DDE8" w:themeFill="accent5" w:themeFillTint="66"/>
          </w:tcPr>
          <w:p w:rsidR="00464DCD" w:rsidRPr="004B081A" w:rsidRDefault="00464DCD" w:rsidP="00B83F9C">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取組内容</w:t>
            </w:r>
          </w:p>
        </w:tc>
        <w:tc>
          <w:tcPr>
            <w:tcW w:w="5353" w:type="dxa"/>
            <w:shd w:val="clear" w:color="auto" w:fill="B6DDE8" w:themeFill="accent5" w:themeFillTint="66"/>
          </w:tcPr>
          <w:p w:rsidR="00464DCD" w:rsidRPr="004B081A" w:rsidRDefault="00464DCD" w:rsidP="00B83F9C">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具体的な内容</w:t>
            </w:r>
          </w:p>
        </w:tc>
        <w:tc>
          <w:tcPr>
            <w:tcW w:w="1416" w:type="dxa"/>
            <w:shd w:val="clear" w:color="auto" w:fill="B6DDE8" w:themeFill="accent5" w:themeFillTint="66"/>
          </w:tcPr>
          <w:p w:rsidR="00464DCD" w:rsidRPr="004B081A" w:rsidRDefault="00464DCD" w:rsidP="00677F09">
            <w:pPr>
              <w:widowControl/>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主管課</w:t>
            </w: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健診の実施</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妊婦健診、乳幼児健診を実施します。</w:t>
            </w:r>
          </w:p>
        </w:tc>
        <w:tc>
          <w:tcPr>
            <w:tcW w:w="1416" w:type="dxa"/>
            <w:vMerge w:val="restart"/>
            <w:hideMark/>
          </w:tcPr>
          <w:p w:rsidR="00464DCD" w:rsidRPr="004B081A" w:rsidRDefault="00464DCD" w:rsidP="00464DCD">
            <w:pPr>
              <w:widowControl/>
              <w:spacing w:line="280" w:lineRule="exact"/>
              <w:jc w:val="left"/>
              <w:rPr>
                <w:rFonts w:ascii="BIZ UDPゴシック" w:eastAsia="BIZ UDPゴシック" w:hAnsi="BIZ UDPゴシック"/>
                <w:szCs w:val="21"/>
              </w:rPr>
            </w:pPr>
            <w:r w:rsidRPr="004B081A">
              <w:rPr>
                <w:rFonts w:ascii="BIZ UDPゴシック" w:eastAsia="BIZ UDPゴシック" w:hAnsi="BIZ UDPゴシック" w:hint="eastAsia"/>
                <w:szCs w:val="21"/>
              </w:rPr>
              <w:t>こども課</w:t>
            </w: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健診受診勧奨</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妊婦健診費用助成の周知及び受診勧奨を実施します。</w:t>
            </w:r>
          </w:p>
        </w:tc>
        <w:tc>
          <w:tcPr>
            <w:tcW w:w="1416" w:type="dxa"/>
            <w:vMerge/>
            <w:hideMark/>
          </w:tcPr>
          <w:p w:rsidR="00464DCD" w:rsidRPr="004B081A" w:rsidRDefault="00464DCD" w:rsidP="00464DCD">
            <w:pPr>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vMerge w:val="restart"/>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低出生体重児割合の減少</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親子健康手帳発行時や妊婦健診有所見の妊婦へ低出生体重児の予防の保健指導・栄養指導（食事、喫煙、アルコール、歯科指導）を実施します。</w:t>
            </w:r>
          </w:p>
        </w:tc>
        <w:tc>
          <w:tcPr>
            <w:tcW w:w="1416" w:type="dxa"/>
            <w:vMerge/>
            <w:hideMark/>
          </w:tcPr>
          <w:p w:rsidR="00464DCD" w:rsidRPr="004B081A" w:rsidRDefault="00464DCD" w:rsidP="00464DCD">
            <w:pPr>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vMerge/>
            <w:hideMark/>
          </w:tcPr>
          <w:p w:rsidR="00464DCD" w:rsidRPr="004B081A" w:rsidRDefault="00464DCD" w:rsidP="00B83F9C">
            <w:pPr>
              <w:widowControl/>
              <w:jc w:val="left"/>
              <w:rPr>
                <w:rFonts w:ascii="BIZ UDPゴシック" w:eastAsia="BIZ UDPゴシック" w:hAnsi="BIZ UDPゴシック"/>
                <w:szCs w:val="21"/>
              </w:rPr>
            </w:pP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未熟児出生世帯への地区担当保健師による継続的な支援を実施します。</w:t>
            </w:r>
          </w:p>
        </w:tc>
        <w:tc>
          <w:tcPr>
            <w:tcW w:w="1416" w:type="dxa"/>
            <w:vMerge/>
            <w:hideMark/>
          </w:tcPr>
          <w:p w:rsidR="00464DCD" w:rsidRPr="004B081A" w:rsidRDefault="00464DCD" w:rsidP="00464DCD">
            <w:pPr>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医療との連携</w:t>
            </w:r>
          </w:p>
        </w:tc>
        <w:tc>
          <w:tcPr>
            <w:tcW w:w="5353" w:type="dxa"/>
            <w:hideMark/>
          </w:tcPr>
          <w:p w:rsidR="00464DCD" w:rsidRPr="004B081A" w:rsidRDefault="00B83F9C" w:rsidP="00B83F9C">
            <w:pPr>
              <w:widowControl/>
              <w:jc w:val="left"/>
              <w:rPr>
                <w:rFonts w:ascii="BIZ UDPゴシック" w:eastAsia="BIZ UDPゴシック" w:hAnsi="BIZ UDPゴシック"/>
                <w:szCs w:val="21"/>
              </w:rPr>
            </w:pPr>
            <w:r>
              <w:rPr>
                <w:rFonts w:ascii="BIZ UDPゴシック" w:eastAsia="BIZ UDPゴシック" w:hAnsi="BIZ UDPゴシック" w:hint="eastAsia"/>
                <w:szCs w:val="21"/>
              </w:rPr>
              <w:t>産科との連携強化のため、産科連携</w:t>
            </w:r>
            <w:r w:rsidR="00464DCD" w:rsidRPr="004B081A">
              <w:rPr>
                <w:rFonts w:ascii="BIZ UDPゴシック" w:eastAsia="BIZ UDPゴシック" w:hAnsi="BIZ UDPゴシック" w:hint="eastAsia"/>
                <w:szCs w:val="21"/>
              </w:rPr>
              <w:t>体制を構築します。</w:t>
            </w:r>
          </w:p>
        </w:tc>
        <w:tc>
          <w:tcPr>
            <w:tcW w:w="1416" w:type="dxa"/>
            <w:vMerge/>
            <w:hideMark/>
          </w:tcPr>
          <w:p w:rsidR="00464DCD" w:rsidRPr="004B081A" w:rsidRDefault="00464DCD" w:rsidP="00464DCD">
            <w:pPr>
              <w:widowControl/>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学校健診・身体計測の実施</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児童・生徒の健康診断や身体測定を実施します。</w:t>
            </w:r>
          </w:p>
        </w:tc>
        <w:tc>
          <w:tcPr>
            <w:tcW w:w="1416" w:type="dxa"/>
            <w:vMerge w:val="restart"/>
            <w:hideMark/>
          </w:tcPr>
          <w:p w:rsidR="00464DCD" w:rsidRPr="004B081A" w:rsidRDefault="00464DCD" w:rsidP="00464DCD">
            <w:pPr>
              <w:widowControl/>
              <w:spacing w:line="280" w:lineRule="exact"/>
              <w:jc w:val="left"/>
              <w:rPr>
                <w:rFonts w:ascii="BIZ UDPゴシック" w:eastAsia="BIZ UDPゴシック" w:hAnsi="BIZ UDPゴシック"/>
                <w:szCs w:val="21"/>
              </w:rPr>
            </w:pPr>
            <w:r w:rsidRPr="004B081A">
              <w:rPr>
                <w:rFonts w:ascii="BIZ UDPゴシック" w:eastAsia="BIZ UDPゴシック" w:hAnsi="BIZ UDPゴシック" w:hint="eastAsia"/>
                <w:szCs w:val="21"/>
              </w:rPr>
              <w:t>教育総務課</w:t>
            </w: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保健指導</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・肥満度50％以上の児童生徒に対し、受診勧奨を行います。</w:t>
            </w:r>
            <w:r w:rsidRPr="004B081A">
              <w:rPr>
                <w:rFonts w:ascii="BIZ UDPゴシック" w:eastAsia="BIZ UDPゴシック" w:hAnsi="BIZ UDPゴシック" w:hint="eastAsia"/>
                <w:szCs w:val="21"/>
              </w:rPr>
              <w:br/>
              <w:t>・肥満傾向児に個別で食事や運動などの保健指導を実施します。</w:t>
            </w:r>
          </w:p>
        </w:tc>
        <w:tc>
          <w:tcPr>
            <w:tcW w:w="1416" w:type="dxa"/>
            <w:vMerge/>
            <w:hideMark/>
          </w:tcPr>
          <w:p w:rsidR="00464DCD" w:rsidRPr="004B081A" w:rsidRDefault="00464DCD" w:rsidP="00464DCD">
            <w:pPr>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学校等での食育の推進</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食育授業や給食指導を実施します。</w:t>
            </w:r>
          </w:p>
        </w:tc>
        <w:tc>
          <w:tcPr>
            <w:tcW w:w="1416" w:type="dxa"/>
            <w:vMerge/>
            <w:hideMark/>
          </w:tcPr>
          <w:p w:rsidR="00464DCD" w:rsidRPr="004B081A" w:rsidRDefault="00464DCD" w:rsidP="00464DCD">
            <w:pPr>
              <w:widowControl/>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地区組織と食生活改善の推進</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食生活改善推進員等による親子対象の食育や地域いいあんべー事業での高齢者向け栄養講話など地域での活動支援を行います。</w:t>
            </w:r>
          </w:p>
        </w:tc>
        <w:tc>
          <w:tcPr>
            <w:tcW w:w="1416" w:type="dxa"/>
            <w:vMerge w:val="restart"/>
            <w:hideMark/>
          </w:tcPr>
          <w:p w:rsidR="00464DCD" w:rsidRPr="004B081A" w:rsidRDefault="00464DCD" w:rsidP="00464DCD">
            <w:pPr>
              <w:widowControl/>
              <w:spacing w:line="280" w:lineRule="exact"/>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健診の実施</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20代30代健診、特定健診、長寿健診を実施します。</w:t>
            </w:r>
          </w:p>
        </w:tc>
        <w:tc>
          <w:tcPr>
            <w:tcW w:w="1416" w:type="dxa"/>
            <w:vMerge/>
            <w:hideMark/>
          </w:tcPr>
          <w:p w:rsidR="00464DCD" w:rsidRPr="004B081A" w:rsidRDefault="00464DCD" w:rsidP="00464DCD">
            <w:pPr>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受診勧奨</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・健康づくり推進員を養成し受診勧奨活動を推進します。</w:t>
            </w:r>
          </w:p>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・対象に合わせて受診勧奨の方法（訪問、電話、はがき、SMS等）を工夫します。</w:t>
            </w:r>
          </w:p>
        </w:tc>
        <w:tc>
          <w:tcPr>
            <w:tcW w:w="1416" w:type="dxa"/>
            <w:vMerge/>
            <w:hideMark/>
          </w:tcPr>
          <w:p w:rsidR="00464DCD" w:rsidRPr="004B081A" w:rsidRDefault="00464DCD" w:rsidP="00464DCD">
            <w:pPr>
              <w:widowControl/>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保健指導・栄養指導の推進</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・地区担当の保健師・管理栄養士による個別での結果返却、保健指導を実施します。</w:t>
            </w:r>
            <w:r w:rsidRPr="004B081A">
              <w:rPr>
                <w:rFonts w:ascii="BIZ UDPゴシック" w:eastAsia="BIZ UDPゴシック" w:hAnsi="BIZ UDPゴシック" w:hint="eastAsia"/>
                <w:szCs w:val="21"/>
              </w:rPr>
              <w:br/>
              <w:t>・町民が自ら健康行動を選択できるような、指導内容の充実を図り、分かりやすい指導教材を提供します。</w:t>
            </w:r>
          </w:p>
        </w:tc>
        <w:tc>
          <w:tcPr>
            <w:tcW w:w="1416" w:type="dxa"/>
            <w:vMerge/>
            <w:hideMark/>
          </w:tcPr>
          <w:p w:rsidR="00464DCD" w:rsidRPr="004B081A" w:rsidRDefault="00464DCD" w:rsidP="00464DCD">
            <w:pPr>
              <w:widowControl/>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適切な食事の周知啓発</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健診会場等での食育SATの実施や、食事パンフレットの提供を行います。</w:t>
            </w:r>
          </w:p>
        </w:tc>
        <w:tc>
          <w:tcPr>
            <w:tcW w:w="1416" w:type="dxa"/>
            <w:vMerge/>
            <w:hideMark/>
          </w:tcPr>
          <w:p w:rsidR="00464DCD" w:rsidRPr="004B081A" w:rsidRDefault="00464DCD" w:rsidP="00464DCD">
            <w:pPr>
              <w:spacing w:line="280" w:lineRule="exact"/>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健康教育、健康教室</w:t>
            </w:r>
          </w:p>
        </w:tc>
        <w:tc>
          <w:tcPr>
            <w:tcW w:w="5353" w:type="dxa"/>
            <w:hideMark/>
          </w:tcPr>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w:t>
            </w:r>
            <w:r w:rsidR="00F47DC8">
              <w:rPr>
                <w:rFonts w:ascii="BIZ UDPゴシック" w:eastAsia="BIZ UDPゴシック" w:hAnsi="BIZ UDPゴシック" w:hint="eastAsia"/>
                <w:szCs w:val="21"/>
              </w:rPr>
              <w:t>健康教育（健康出前講座等）、</w:t>
            </w:r>
            <w:r w:rsidRPr="004B081A">
              <w:rPr>
                <w:rFonts w:ascii="BIZ UDPゴシック" w:eastAsia="BIZ UDPゴシック" w:hAnsi="BIZ UDPゴシック" w:hint="eastAsia"/>
                <w:szCs w:val="21"/>
              </w:rPr>
              <w:t>健康教室（メタボ予防教室等）を実施します。</w:t>
            </w:r>
          </w:p>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・健康づくりに関する情報を機会を捉えて発信します。</w:t>
            </w:r>
          </w:p>
          <w:p w:rsidR="00464DCD" w:rsidRPr="004B081A" w:rsidRDefault="00464DCD" w:rsidP="00B83F9C">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・広報等で周知・啓発を行います。</w:t>
            </w:r>
          </w:p>
        </w:tc>
        <w:tc>
          <w:tcPr>
            <w:tcW w:w="1416" w:type="dxa"/>
            <w:vMerge/>
            <w:hideMark/>
          </w:tcPr>
          <w:p w:rsidR="00464DCD" w:rsidRPr="004B081A" w:rsidRDefault="00464DCD" w:rsidP="00464DCD">
            <w:pPr>
              <w:widowControl/>
              <w:spacing w:line="280" w:lineRule="exact"/>
              <w:jc w:val="left"/>
              <w:rPr>
                <w:rFonts w:ascii="BIZ UDPゴシック" w:eastAsia="BIZ UDPゴシック" w:hAnsi="BIZ UDPゴシック"/>
                <w:szCs w:val="21"/>
              </w:rPr>
            </w:pPr>
          </w:p>
        </w:tc>
      </w:tr>
    </w:tbl>
    <w:p w:rsidR="00464DCD" w:rsidRPr="004E2350" w:rsidRDefault="00464DCD" w:rsidP="00464DCD">
      <w:pPr>
        <w:widowControl/>
        <w:jc w:val="left"/>
        <w:rPr>
          <w:rFonts w:asciiTheme="minorEastAsia" w:eastAsiaTheme="minorEastAsia" w:hAnsiTheme="minorEastAsia"/>
          <w:szCs w:val="21"/>
        </w:rPr>
      </w:pPr>
      <w:r w:rsidRPr="004B081A">
        <w:rPr>
          <w:rFonts w:ascii="BIZ UDPゴシック" w:eastAsia="BIZ UDPゴシック" w:hAnsi="BIZ UDPゴシック"/>
          <w:szCs w:val="21"/>
        </w:rPr>
        <w:br w:type="page"/>
      </w:r>
    </w:p>
    <w:p w:rsidR="00464DCD" w:rsidRPr="004B081A" w:rsidRDefault="00464DCD" w:rsidP="00464DCD">
      <w:pPr>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lastRenderedPageBreak/>
        <w:t>（２）　身体活動・運動</w:t>
      </w: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【現状と課題】</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○特定健診受診者において、「1回30分以上の運動習慣なし」の者の割合は、男性で46％、女性で54.6％、全体で50.8％と2人に1人は運動習慣がない状況です。（図表</w:t>
      </w:r>
      <w:r w:rsidR="00677F09" w:rsidRPr="00677F09">
        <w:rPr>
          <w:rFonts w:ascii="BIZ UDPゴシック" w:eastAsia="BIZ UDPゴシック" w:hAnsi="BIZ UDPゴシック" w:hint="eastAsia"/>
          <w:szCs w:val="21"/>
        </w:rPr>
        <w:t>30</w:t>
      </w:r>
      <w:r w:rsidRPr="00677F09">
        <w:rPr>
          <w:rFonts w:ascii="BIZ UDPゴシック" w:eastAsia="BIZ UDPゴシック" w:hAnsi="BIZ UDPゴシック" w:hint="eastAsia"/>
          <w:szCs w:val="21"/>
        </w:rPr>
        <w:t>）</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身体活動・運動が多い者は、少ない者と比較して２型糖尿病、循環器病、がん、ロコモティブシンドローム、うつ病、認知症等の発症・罹患リスクが低いことが報告されており、身体活動不足は死亡の危険因子として示唆されています。</w: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39136" behindDoc="0" locked="0" layoutInCell="1" allowOverlap="1" wp14:anchorId="6C4E76EF" wp14:editId="19358F1C">
                <wp:simplePos x="0" y="0"/>
                <wp:positionH relativeFrom="column">
                  <wp:posOffset>-13335</wp:posOffset>
                </wp:positionH>
                <wp:positionV relativeFrom="paragraph">
                  <wp:posOffset>80645</wp:posOffset>
                </wp:positionV>
                <wp:extent cx="2806700" cy="140398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（図表30）1回30分以上の運動習慣なしの者の割合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1.05pt;margin-top:6.35pt;width:221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RKMAIAAA4EAAAOAAAAZHJzL2Uyb0RvYy54bWysU82O0zAQviPxDpbvNGm33W2jpqtllyKk&#10;5UdaeADXcRqL2GNst0k5thLiIXgFxJnnyYswdrqlghsiB8vjyXwz3zcz8+tW1WQrrJOgczocpJQI&#10;zaGQep3TD++Xz6aUOM90wWrQIqc74ej14umTeWMyMYIK6kJYgiDaZY3JaeW9yZLE8Uoo5gZghEZn&#10;CVYxj6ZdJ4VlDaKrOhml6WXSgC2MBS6cw9e73kkXEb8sBfdvy9IJT+qcYm0+njaeq3AmiznL1paZ&#10;SvJjGewfqlBMakx6grpjnpGNlX9BKcktOCj9gINKoCwlF5EDshmmf7B5qJgRkQuK48xJJvf/YPmb&#10;7TtLZJHTixRbpZnCJnWHL93+e7f/2R2+ku7wrTscuv0PtMkoCNYYl2Hcg8FI3z6HFhsfyTtzD/yj&#10;IxpuK6bX4sZaaCrBCix4GCKTs9AexwWQVfMaCszLNh4iUFtaFdREfQiiY+N2p2aJ1hOOj6NpenmV&#10;ooujbzhOL2bTSczBssdwY51/KUCRcMmpxWmI8Gx773woh2WPv4RsGpayruNE1Jo0OZ1NRpMYcOZR&#10;0uPA1lLldJqGrx+hwPKFLmKwZ7Lu75ig1kfagWnP2berNkp+dZJzBcUOhbDQDyguFF4qsJ8paXA4&#10;c+o+bZgVlNSvNIo5G47HYZqjMZ5cjdCw557VuYdpjlA59ZT011sfNyBwduYGRV/KKEfoTl/JsWYc&#10;uqjScUHCVJ/b8a/fa7z4BQAA//8DAFBLAwQUAAYACAAAACEAS9BX0d4AAAAJAQAADwAAAGRycy9k&#10;b3ducmV2LnhtbEyPzU7DMBCE70i8g7VI3FqnDqJtiFNVqC1HSok4u/GSRMQ/st00vD3LCY6zM5r5&#10;ttxMZmAjhtg7K2Exz4ChbZzubSuhft/PVsBiUlarwVmU8I0RNtXtTakK7a72DcdTahmV2FgoCV1K&#10;vuA8Nh0aFefOoyXv0wWjEsnQch3UlcrNwEWWPXKjeksLnfL43GHzdboYCT75w/IlvB63u/2Y1R+H&#10;WvTtTsr7u2n7BCzhlP7C8ItP6FAR09ldrI5skDATC0rSXSyBkf+Qr9fAzhJEnq+AVyX//0H1AwAA&#10;//8DAFBLAQItABQABgAIAAAAIQC2gziS/gAAAOEBAAATAAAAAAAAAAAAAAAAAAAAAABbQ29udGVu&#10;dF9UeXBlc10ueG1sUEsBAi0AFAAGAAgAAAAhADj9If/WAAAAlAEAAAsAAAAAAAAAAAAAAAAALwEA&#10;AF9yZWxzLy5yZWxzUEsBAi0AFAAGAAgAAAAhAKSJhEowAgAADgQAAA4AAAAAAAAAAAAAAAAALgIA&#10;AGRycy9lMm9Eb2MueG1sUEsBAi0AFAAGAAgAAAAhAEvQV9HeAAAACQEAAA8AAAAAAAAAAAAAAAAA&#10;igQAAGRycy9kb3ducmV2LnhtbFBLBQYAAAAABAAEAPMAAACVBQ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（図表30）1回30分以上の運動習慣なしの者の割合</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Pr>
          <w:rFonts w:asciiTheme="minorEastAsia" w:eastAsiaTheme="minorEastAsia" w:hAnsiTheme="minorEastAsia"/>
          <w:noProof/>
          <w:color w:val="FF0000"/>
          <w:szCs w:val="21"/>
        </w:rPr>
        <w:drawing>
          <wp:anchor distT="0" distB="0" distL="114300" distR="114300" simplePos="0" relativeHeight="251766784" behindDoc="0" locked="0" layoutInCell="1" allowOverlap="1" wp14:anchorId="36BFE862" wp14:editId="7B42CED1">
            <wp:simplePos x="0" y="0"/>
            <wp:positionH relativeFrom="column">
              <wp:posOffset>259567</wp:posOffset>
            </wp:positionH>
            <wp:positionV relativeFrom="paragraph">
              <wp:posOffset>180680</wp:posOffset>
            </wp:positionV>
            <wp:extent cx="3487479" cy="2009553"/>
            <wp:effectExtent l="0" t="0" r="0" b="0"/>
            <wp:wrapNone/>
            <wp:docPr id="1905" name="図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92642" cy="2012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65760" behindDoc="0" locked="0" layoutInCell="1" allowOverlap="1" wp14:anchorId="4D051240" wp14:editId="5699F17F">
                <wp:simplePos x="0" y="0"/>
                <wp:positionH relativeFrom="column">
                  <wp:posOffset>3743088</wp:posOffset>
                </wp:positionH>
                <wp:positionV relativeFrom="paragraph">
                  <wp:posOffset>199390</wp:posOffset>
                </wp:positionV>
                <wp:extent cx="1656080" cy="140398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294.75pt;margin-top:15.7pt;width:130.4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MiMQIAAA4EAAAOAAAAZHJzL2Uyb0RvYy54bWysU9uO0zAQfUfiHyy/06S33TZqulp2KUJa&#10;LtLCB7iO01jEHmO7myyPrYT4CH4B8cz35EcYO22p4A3RB8vTyZyZc+Z4cdWqmjwI6yTonA4HKSVC&#10;cyik3uT0w/vVsxklzjNdsBq0yOmjcPRq+fTJojGZGEEFdSEsQRDtssbktPLeZEnieCUUcwMwQmOy&#10;BKuYx9BuksKyBtFVnYzS9CJpwBbGAhfO4b+3fZIuI35ZCu7flqUTntQ5xdl8PG081+FMlguWbSwz&#10;leSHMdg/TKGY1Nj0BHXLPCNbK/+CUpJbcFD6AQeVQFlKLiIHZDNM/2BzXzEjIhcUx5mTTO7/wfI3&#10;D+8skUVOx+mcEs0ULqnbf+l237vdz27/lXT7b91+3+1+YExGQbDGuAzr7g1W+vY5tLj4SN6ZO+Af&#10;HdFwUzG9EdfWQlMJVuDAw1CZnJX2OC6ArJvXUGBftvUQgdrSqqAm6kMQHRf3eFqWaD3hoeXF9CKd&#10;YYpjbjhJx/PZNPZg2bHcWOdfClAkXHJq0Q0Rnj3cOR/GYdnxk9BNw0rWdXRErUmT0/l0NI0FZxkl&#10;PRq2liqnszT8egsFli90EYs9k3V/xwa1PtAOTHvOvl23UfLL8VHONRSPKISF3qD4oPBSgf1MSYPm&#10;zKn7tGVWUFK/0ijmfDiZBDfHYDK9HGFgzzPr8wzTHKFy6inprzc+voDA2ZlrFH0loxxhO/0kh5nR&#10;dFGlwwMJrj6P41e/n/HyFwAAAP//AwBQSwMEFAAGAAgAAAAhAGi0kOzfAAAACgEAAA8AAABkcnMv&#10;ZG93bnJldi54bWxMj8FOwzAQRO9I/IO1SNyo3ZRACNlUFWrLESgRZzc2SUS8tmw3DX+POcFxNU8z&#10;b6v1bEY2aR8GSwjLhQCmqbVqoA6hed/dFMBClKTkaEkjfOsA6/ryopKlsmd609MhdiyVUCglQh+j&#10;KzkPba+NDAvrNKXs03ojYzp9x5WX51RuRp4JcceNHCgt9NLpp163X4eTQXDR7e+f/cvrZrubRPOx&#10;b7Kh2yJeX82bR2BRz/EPhl/9pA51cjraE6nARoS8eMgTirBa3gJLQJGLFbAjQpZnOfC64v9fqH8A&#10;AAD//wMAUEsBAi0AFAAGAAgAAAAhALaDOJL+AAAA4QEAABMAAAAAAAAAAAAAAAAAAAAAAFtDb250&#10;ZW50X1R5cGVzXS54bWxQSwECLQAUAAYACAAAACEAOP0h/9YAAACUAQAACwAAAAAAAAAAAAAAAAAv&#10;AQAAX3JlbHMvLnJlbHNQSwECLQAUAAYACAAAACEA+8XDIjECAAAOBAAADgAAAAAAAAAAAAAAAAAu&#10;AgAAZHJzL2Uyb0RvYy54bWxQSwECLQAUAAYACAAAACEAaLSQ7N8AAAAKAQAADwAAAAAAAAAAAAAA&#10;AACLBAAAZHJzL2Rvd25yZXYueG1sUEsFBgAAAAAEAAQA8wAAAJc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v:textbox>
              </v:shape>
            </w:pict>
          </mc:Fallback>
        </mc:AlternateContent>
      </w:r>
    </w:p>
    <w:p w:rsidR="00464DCD"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 xml:space="preserve">【指標及び目標値】　</w:t>
      </w:r>
    </w:p>
    <w:tbl>
      <w:tblPr>
        <w:tblStyle w:val="aa"/>
        <w:tblW w:w="8613" w:type="dxa"/>
        <w:tblLayout w:type="fixed"/>
        <w:tblLook w:val="04A0" w:firstRow="1" w:lastRow="0" w:firstColumn="1" w:lastColumn="0" w:noHBand="0" w:noVBand="1"/>
      </w:tblPr>
      <w:tblGrid>
        <w:gridCol w:w="3510"/>
        <w:gridCol w:w="1560"/>
        <w:gridCol w:w="1417"/>
        <w:gridCol w:w="2126"/>
      </w:tblGrid>
      <w:tr w:rsidR="00464DCD" w:rsidRPr="004B081A" w:rsidTr="00464DCD">
        <w:tc>
          <w:tcPr>
            <w:tcW w:w="3510"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指標</w:t>
            </w:r>
          </w:p>
        </w:tc>
        <w:tc>
          <w:tcPr>
            <w:tcW w:w="1560"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(R4年度)</w:t>
            </w:r>
          </w:p>
        </w:tc>
        <w:tc>
          <w:tcPr>
            <w:tcW w:w="1417"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目標値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データソース</w:t>
            </w:r>
          </w:p>
        </w:tc>
      </w:tr>
      <w:tr w:rsidR="00464DCD" w:rsidRPr="004B081A" w:rsidTr="00464DCD">
        <w:tc>
          <w:tcPr>
            <w:tcW w:w="3510"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１回30分以上の運動習慣なしの者の割合の減少</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50.8％</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減少</w:t>
            </w:r>
          </w:p>
        </w:tc>
        <w:tc>
          <w:tcPr>
            <w:tcW w:w="2126" w:type="dxa"/>
            <w:vAlign w:val="center"/>
          </w:tcPr>
          <w:p w:rsidR="00464DCD" w:rsidRPr="004B081A" w:rsidRDefault="00464DCD" w:rsidP="009E6647">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特定健診</w:t>
            </w:r>
          </w:p>
        </w:tc>
      </w:tr>
    </w:tbl>
    <w:p w:rsidR="00464DCD" w:rsidRPr="00A25E79" w:rsidRDefault="00464DCD" w:rsidP="00464DCD">
      <w:pPr>
        <w:rPr>
          <w:rFonts w:asciiTheme="minorEastAsia" w:eastAsiaTheme="minorEastAsia" w:hAnsiTheme="minorEastAsia"/>
          <w:szCs w:val="21"/>
        </w:rPr>
      </w:pPr>
    </w:p>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【今後の取組み】</w:t>
      </w:r>
    </w:p>
    <w:tbl>
      <w:tblPr>
        <w:tblStyle w:val="aa"/>
        <w:tblW w:w="0" w:type="auto"/>
        <w:tblLook w:val="04A0" w:firstRow="1" w:lastRow="0" w:firstColumn="1" w:lastColumn="0" w:noHBand="0" w:noVBand="1"/>
      </w:tblPr>
      <w:tblGrid>
        <w:gridCol w:w="1951"/>
        <w:gridCol w:w="5353"/>
        <w:gridCol w:w="1416"/>
      </w:tblGrid>
      <w:tr w:rsidR="00464DCD" w:rsidRPr="004B081A" w:rsidTr="00464DCD">
        <w:trPr>
          <w:trHeight w:val="20"/>
        </w:trPr>
        <w:tc>
          <w:tcPr>
            <w:tcW w:w="1951" w:type="dxa"/>
            <w:shd w:val="clear" w:color="auto" w:fill="B6DDE8" w:themeFill="accent5" w:themeFillTint="66"/>
          </w:tcPr>
          <w:p w:rsidR="00464DCD" w:rsidRPr="004B081A" w:rsidRDefault="00464DCD" w:rsidP="00677F09">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取組内容</w:t>
            </w:r>
          </w:p>
        </w:tc>
        <w:tc>
          <w:tcPr>
            <w:tcW w:w="5353" w:type="dxa"/>
            <w:shd w:val="clear" w:color="auto" w:fill="B6DDE8" w:themeFill="accent5" w:themeFillTint="66"/>
          </w:tcPr>
          <w:p w:rsidR="00464DCD" w:rsidRPr="004B081A" w:rsidRDefault="00464DCD" w:rsidP="00677F09">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具体的な内容</w:t>
            </w:r>
          </w:p>
        </w:tc>
        <w:tc>
          <w:tcPr>
            <w:tcW w:w="1416" w:type="dxa"/>
            <w:shd w:val="clear" w:color="auto" w:fill="B6DDE8" w:themeFill="accent5" w:themeFillTint="66"/>
          </w:tcPr>
          <w:p w:rsidR="00464DCD" w:rsidRPr="004B081A" w:rsidRDefault="00464DCD" w:rsidP="00677F09">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主管課</w:t>
            </w:r>
          </w:p>
        </w:tc>
      </w:tr>
      <w:tr w:rsidR="00464DCD" w:rsidRPr="004B081A" w:rsidTr="00464DCD">
        <w:trPr>
          <w:trHeight w:val="20"/>
        </w:trPr>
        <w:tc>
          <w:tcPr>
            <w:tcW w:w="1951"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運動習慣の推進</w:t>
            </w:r>
          </w:p>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啓発</w:t>
            </w:r>
          </w:p>
        </w:tc>
        <w:tc>
          <w:tcPr>
            <w:tcW w:w="5353"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保健指導等で適度な運動を進め、運動量や方法などの情報提供を行います。</w:t>
            </w:r>
          </w:p>
        </w:tc>
        <w:tc>
          <w:tcPr>
            <w:tcW w:w="1416" w:type="dxa"/>
            <w:vMerge w:val="restart"/>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20"/>
        </w:trPr>
        <w:tc>
          <w:tcPr>
            <w:tcW w:w="1951"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健康教室</w:t>
            </w:r>
          </w:p>
        </w:tc>
        <w:tc>
          <w:tcPr>
            <w:tcW w:w="5353"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健康教室（メタボ予防教室等）を実施します。</w:t>
            </w:r>
          </w:p>
        </w:tc>
        <w:tc>
          <w:tcPr>
            <w:tcW w:w="1416" w:type="dxa"/>
            <w:vMerge/>
            <w:hideMark/>
          </w:tcPr>
          <w:p w:rsidR="00464DCD" w:rsidRPr="004B081A" w:rsidRDefault="00464DCD" w:rsidP="00464DCD">
            <w:pPr>
              <w:widowControl/>
              <w:jc w:val="left"/>
              <w:rPr>
                <w:rFonts w:ascii="BIZ UDPゴシック" w:eastAsia="BIZ UDPゴシック" w:hAnsi="BIZ UDPゴシック"/>
                <w:szCs w:val="21"/>
              </w:rPr>
            </w:pPr>
          </w:p>
        </w:tc>
      </w:tr>
      <w:tr w:rsidR="00464DCD" w:rsidRPr="004B081A" w:rsidTr="00464DCD">
        <w:trPr>
          <w:trHeight w:val="20"/>
        </w:trPr>
        <w:tc>
          <w:tcPr>
            <w:tcW w:w="1951"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介護予防事業の</w:t>
            </w:r>
          </w:p>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推進</w:t>
            </w:r>
          </w:p>
        </w:tc>
        <w:tc>
          <w:tcPr>
            <w:tcW w:w="5353"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いいあんべー家で運動機能低下予防として、各種体操教室を実施します。</w:t>
            </w:r>
            <w:r w:rsidRPr="004B081A">
              <w:rPr>
                <w:rFonts w:ascii="BIZ UDPゴシック" w:eastAsia="BIZ UDPゴシック" w:hAnsi="BIZ UDPゴシック" w:hint="eastAsia"/>
                <w:szCs w:val="21"/>
              </w:rPr>
              <w:br/>
              <w:t>体操サークルを支えるシニアサポーターの養成や活動の後方支援を行います。</w:t>
            </w:r>
          </w:p>
        </w:tc>
        <w:tc>
          <w:tcPr>
            <w:tcW w:w="1416"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福祉課(介護支援係)</w:t>
            </w:r>
          </w:p>
        </w:tc>
      </w:tr>
      <w:tr w:rsidR="00464DCD" w:rsidRPr="004B081A" w:rsidTr="00464DCD">
        <w:trPr>
          <w:trHeight w:val="20"/>
        </w:trPr>
        <w:tc>
          <w:tcPr>
            <w:tcW w:w="1951"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生涯学習分野での運動機会の推進</w:t>
            </w:r>
          </w:p>
        </w:tc>
        <w:tc>
          <w:tcPr>
            <w:tcW w:w="5353"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スポーツ関連イベントの周知を実施します。</w:t>
            </w:r>
            <w:r w:rsidRPr="004B081A">
              <w:rPr>
                <w:rFonts w:ascii="BIZ UDPゴシック" w:eastAsia="BIZ UDPゴシック" w:hAnsi="BIZ UDPゴシック" w:hint="eastAsia"/>
                <w:szCs w:val="21"/>
              </w:rPr>
              <w:br/>
              <w:t>公民館等で行われる各種健康講座の推進を図ります。</w:t>
            </w:r>
          </w:p>
        </w:tc>
        <w:tc>
          <w:tcPr>
            <w:tcW w:w="1416" w:type="dxa"/>
            <w:hideMark/>
          </w:tcPr>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hint="eastAsia"/>
                <w:szCs w:val="21"/>
              </w:rPr>
              <w:t>生涯学習課</w:t>
            </w:r>
          </w:p>
        </w:tc>
      </w:tr>
    </w:tbl>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szCs w:val="21"/>
        </w:rPr>
        <w:br w:type="page"/>
      </w:r>
    </w:p>
    <w:p w:rsidR="00464DCD" w:rsidRPr="004B081A" w:rsidRDefault="00464DCD" w:rsidP="00464DCD">
      <w:pPr>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lastRenderedPageBreak/>
        <w:t>（３）　飲酒</w:t>
      </w: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【現状と課題】</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アルコールは様々な健康障害との関連が指摘されており、アルコール性肝障害、膵炎等の臓器障害、高血圧、心血管障害、がん等に深く関連します。加えて、不安やうつ、自殺、事故といったリスクとも関連が報告されています。</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○西原町の死因別標準化死亡比(2017～2021年)では、肝疾患で亡くなる人の割合が男性は全国に比べて有意に高い状況です。（肝疾患：アルコール性肝疾患、中毒性肝疾患、慢性肝炎、肝硬変、脂肪肝等）</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健康日本21では「生活習慣病のリスクを高める量」を1日の平均純アルコール摂取量が男性で40ｇ以上、女性で20ｇ以上と定義しており、飲酒に関する健康問題リスクは１日平均飲酒量とともにほぼ直線的に上昇することが示されています。</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○妊娠中の飲酒は胎児の成長・発達に多大な悪影響を及ぼす要因です。妊娠中に飲酒している人は平成30年度以降0人で推移していましたが、令和4年度は3人(1.0％)いました。（図表3</w:t>
      </w:r>
      <w:r w:rsidR="00677F09">
        <w:rPr>
          <w:rFonts w:ascii="BIZ UDPゴシック" w:eastAsia="BIZ UDPゴシック" w:hAnsi="BIZ UDPゴシック" w:hint="eastAsia"/>
          <w:szCs w:val="21"/>
        </w:rPr>
        <w:t>3</w:t>
      </w:r>
      <w:r w:rsidRPr="00677F09">
        <w:rPr>
          <w:rFonts w:ascii="BIZ UDPゴシック" w:eastAsia="BIZ UDPゴシック" w:hAnsi="BIZ UDPゴシック" w:hint="eastAsia"/>
          <w:szCs w:val="21"/>
        </w:rPr>
        <w:t>）</w:t>
      </w:r>
    </w:p>
    <w:p w:rsidR="004B081A" w:rsidRPr="00A25E79" w:rsidRDefault="004B081A" w:rsidP="00464DCD">
      <w:pPr>
        <w:ind w:leftChars="100" w:left="420" w:hangingChars="100" w:hanging="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41184" behindDoc="0" locked="0" layoutInCell="1" allowOverlap="1" wp14:anchorId="6AD28394" wp14:editId="290EBAEE">
                <wp:simplePos x="0" y="0"/>
                <wp:positionH relativeFrom="column">
                  <wp:posOffset>2691765</wp:posOffset>
                </wp:positionH>
                <wp:positionV relativeFrom="paragraph">
                  <wp:posOffset>4445</wp:posOffset>
                </wp:positionV>
                <wp:extent cx="2806700" cy="140398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（図表32）1回の飲酒量が2合以上の割合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211.95pt;margin-top:.35pt;width:221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RiMAIAAA4EAAAOAAAAZHJzL2Uyb0RvYy54bWysU8uO0zAU3SPxD5b3NEmnnbZR09EwQxHS&#10;8JAGPsB1nMbCL2y3SVm2EuIj+AXEmu/Jj3DttKWCHSILy9c399x7jo/nN60UaMus41oVOBukGDFF&#10;dcnVusAf3i+fTTFynqiSCK1YgXfM4ZvF0yfzxuRsqGstSmYRgCiXN6bAtfcmTxJHayaJG2jDFCQr&#10;bSXxENp1UlrSALoUyTBNr5NG29JYTZlzcHrfJ/Ei4lcVo/5tVTnmkSgwzObjauO6CmuymJN8bYmp&#10;OT2OQf5hCkm4gqZnqHviCdpY/heU5NRqpys/oFomuqo4ZZEDsMnSP9g81sSwyAXEceYsk/t/sPTN&#10;9p1FvCzwVQb6KCLhkrrDl27/vdv/7A5fUXf41h0O3f4HxGgYBGuMy6Hu0UClb5/rFi4+knfmQdOP&#10;Dil9VxO1ZrfW6qZmpISBs1CZXJT2OC6ArJrXuoS+ZON1BGorK4OaoA8CdBhsd74s1npE4XA4Ta8n&#10;KaQo5LJRejWbjmMPkp/KjXX+JdMShU2BLbghwpPtg/NhHJKffgndlF5yIaIjhEJNgWfj4TgWXGQk&#10;92BYwWWBp2n4egsFli9UGYs94aLfQwOhjrQD056zb1dtlHwyOsm50uUOhLC6Nyg8KNjU2n7GqAFz&#10;Fth92hDLMBKvFIg5y0aj4OYYjMaTIQT2MrO6zBBFAarAHqN+e+fjCwicnbkF0Zc8yhFup5/kODOY&#10;Lqp0fCDB1Zdx/Ov3M178AgAA//8DAFBLAwQUAAYACAAAACEAwarK/d0AAAAIAQAADwAAAGRycy9k&#10;b3ducmV2LnhtbEyPzU7DMBCE70i8g7VI3KhTA20IcaoKteUItFHPbrwkEfGPbDcNb89yguNoRjPf&#10;lKvJDGzEEHtnJcxnGTC0jdO9bSXUh+1dDiwmZbUanEUJ3xhhVV1flarQ7mI/cNynllGJjYWS0KXk&#10;C85j06FRceY8WvI+XTAqkQwt10FdqNwMXGTZghvVW1rolMeXDpuv/dlI8Mnvlq/h7X292Y5ZfdzV&#10;om83Ut7eTOtnYAmn9BeGX3xCh4qYTu5sdWSDhAdx/0RRCUtgZOeLR5InCULMc+BVyf8fqH4AAAD/&#10;/wMAUEsBAi0AFAAGAAgAAAAhALaDOJL+AAAA4QEAABMAAAAAAAAAAAAAAAAAAAAAAFtDb250ZW50&#10;X1R5cGVzXS54bWxQSwECLQAUAAYACAAAACEAOP0h/9YAAACUAQAACwAAAAAAAAAAAAAAAAAvAQAA&#10;X3JlbHMvLnJlbHNQSwECLQAUAAYACAAAACEAXGXUYjACAAAOBAAADgAAAAAAAAAAAAAAAAAuAgAA&#10;ZHJzL2Uyb0RvYy54bWxQSwECLQAUAAYACAAAACEAwarK/d0AAAAIAQAADwAAAAAAAAAAAAAAAACK&#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（図表32）1回の飲酒量が2合以上の割合</w:t>
                      </w:r>
                    </w:p>
                  </w:txbxContent>
                </v:textbox>
              </v:shape>
            </w:pict>
          </mc:Fallback>
        </mc:AlternateContent>
      </w:r>
      <w:r w:rsidRPr="00A25E79">
        <w:rPr>
          <w:rFonts w:asciiTheme="minorEastAsia" w:eastAsiaTheme="minorEastAsia" w:hAnsiTheme="minorEastAsia"/>
          <w:noProof/>
          <w:sz w:val="18"/>
        </w:rPr>
        <mc:AlternateContent>
          <mc:Choice Requires="wps">
            <w:drawing>
              <wp:anchor distT="0" distB="0" distL="114300" distR="114300" simplePos="0" relativeHeight="251740160" behindDoc="0" locked="0" layoutInCell="1" allowOverlap="1" wp14:anchorId="3526012C" wp14:editId="0E07BE1E">
                <wp:simplePos x="0" y="0"/>
                <wp:positionH relativeFrom="column">
                  <wp:posOffset>62865</wp:posOffset>
                </wp:positionH>
                <wp:positionV relativeFrom="paragraph">
                  <wp:posOffset>4445</wp:posOffset>
                </wp:positionV>
                <wp:extent cx="2806700" cy="140398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（図表31）毎日お酒を飲む人の割合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4.95pt;margin-top:.35pt;width:221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buMAIAAA4EAAAOAAAAZHJzL2Uyb0RvYy54bWysU02O0zAU3iNxB8t7mqTTTtuo6WiYoQhp&#10;BpAGDuA6TmPhP2y3SVm2EuIQXAGx5jy5CM9Op1PBDpGF5eeX9733ff48v2qlQFtmHdeqwNkgxYgp&#10;qkuu1gX++GH5YoqR80SVRGjFCrxjDl8tnj+bNyZnQ11rUTKLAES5vDEFrr03eZI4WjNJ3EAbpiBZ&#10;aSuJh9Cuk9KSBtClSIZpepk02pbGasqcg9PbPokXEb+qGPXvqsoxj0SBYTYfVxvXVViTxZzka0tM&#10;zelxDPIPU0jCFTQ9Qd0ST9DG8r+gJKdWO135AdUy0VXFKYscgE2W/sHmoSaGRS4gjjMnmdz/g6Vv&#10;t+8t4mWBL7IMI0UkXFJ3+Nrtf3T7X93hG+oO37vDodv/hBgNg2CNcTnUPRio9O1L3cLFR/LO3Gn6&#10;ySGlb2qi1uzaWt3UjJQwcBYqk7PSHscFkFVzr0voSzZeR6C2sjKoCfogQIeL250ui7UeUTgcTtPL&#10;SQopCrlslF7MpuPYg+SP5cY6/5ppicKmwBbcEOHJ9s75MA7JH38J3ZReciGiI4RCTYFn4+E4Fpxl&#10;JPdgWMFlgadp+HoLBZavVBmLPeGi30MDoY60A9Oes29XbZR8EgcOmqx0uQMhrO4NCg8KNrW2XzBq&#10;wJwFdp83xDKMxBsFYs6y0Si4OQaj8WQIgT3PrM4zRFGAKrDHqN/e+PgCAmdnrkH0JY9yPE1ynBlM&#10;F1U6PpDg6vM4/vX0jBe/AQAA//8DAFBLAwQUAAYACAAAACEAcnrELtsAAAAGAQAADwAAAGRycy9k&#10;b3ducmV2LnhtbEyOTU/CQBRF9yb+h8kzcSfTNipQ+0qIAVyK2LgeOo+2ofORzlDqv/e50uXNvTn3&#10;FKvJ9GKkIXTOIqSzBATZ2unONgjV5/ZhASJEZbXqnSWEbwqwKm9vCpVrd7UfNB5iIxhiQ64Q2hh9&#10;LmWoWzIqzJwny93JDUZFjkMj9aCuDDe9zJLkWRrVWX5olafXlurz4WIQfPS7+dvwvl9vtmNSfe2q&#10;rGs2iPd30/oFRKQp/o3hV5/VoWSno7tYHUSPsFzyEGEOgsvHp5TjESHL0gXIspD/9csfAAAA//8D&#10;AFBLAQItABQABgAIAAAAIQC2gziS/gAAAOEBAAATAAAAAAAAAAAAAAAAAAAAAABbQ29udGVudF9U&#10;eXBlc10ueG1sUEsBAi0AFAAGAAgAAAAhADj9If/WAAAAlAEAAAsAAAAAAAAAAAAAAAAALwEAAF9y&#10;ZWxzLy5yZWxzUEsBAi0AFAAGAAgAAAAhABQNZu4wAgAADgQAAA4AAAAAAAAAAAAAAAAALgIAAGRy&#10;cy9lMm9Eb2MueG1sUEsBAi0AFAAGAAgAAAAhAHJ6xC7bAAAABgEAAA8AAAAAAAAAAAAAAAAAigQA&#10;AGRycy9kb3ducmV2LnhtbFBLBQYAAAAABAAEAPMAAACSBQ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（図表31）毎日お酒を飲む人の割合</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Pr>
          <w:rFonts w:asciiTheme="minorEastAsia" w:eastAsiaTheme="minorEastAsia" w:hAnsiTheme="minorEastAsia"/>
          <w:noProof/>
          <w:color w:val="FF0000"/>
          <w:szCs w:val="21"/>
        </w:rPr>
        <w:drawing>
          <wp:anchor distT="0" distB="0" distL="114300" distR="114300" simplePos="0" relativeHeight="251770880" behindDoc="0" locked="0" layoutInCell="1" allowOverlap="1" wp14:anchorId="5A15432A" wp14:editId="7CBE79EC">
            <wp:simplePos x="0" y="0"/>
            <wp:positionH relativeFrom="column">
              <wp:posOffset>2767470</wp:posOffset>
            </wp:positionH>
            <wp:positionV relativeFrom="paragraph">
              <wp:posOffset>27998</wp:posOffset>
            </wp:positionV>
            <wp:extent cx="2574612" cy="1496291"/>
            <wp:effectExtent l="0" t="0" r="0" b="8890"/>
            <wp:wrapNone/>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5988" cy="14970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color w:val="FF0000"/>
          <w:szCs w:val="21"/>
        </w:rPr>
        <w:drawing>
          <wp:anchor distT="0" distB="0" distL="114300" distR="114300" simplePos="0" relativeHeight="251767808" behindDoc="0" locked="0" layoutInCell="1" allowOverlap="1" wp14:anchorId="32584081" wp14:editId="7EAF72BF">
            <wp:simplePos x="0" y="0"/>
            <wp:positionH relativeFrom="column">
              <wp:posOffset>143023</wp:posOffset>
            </wp:positionH>
            <wp:positionV relativeFrom="paragraph">
              <wp:posOffset>51748</wp:posOffset>
            </wp:positionV>
            <wp:extent cx="2517569" cy="1476073"/>
            <wp:effectExtent l="0" t="0" r="0" b="0"/>
            <wp:wrapNone/>
            <wp:docPr id="1907" name="図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3691" cy="1479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69856" behindDoc="0" locked="0" layoutInCell="1" allowOverlap="1" wp14:anchorId="2BD1FA15" wp14:editId="3173B24D">
                <wp:simplePos x="0" y="0"/>
                <wp:positionH relativeFrom="column">
                  <wp:posOffset>4632770</wp:posOffset>
                </wp:positionH>
                <wp:positionV relativeFrom="paragraph">
                  <wp:posOffset>67310</wp:posOffset>
                </wp:positionV>
                <wp:extent cx="165608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364.8pt;margin-top:5.3pt;width:130.4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REMAIAAA4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V9kQI0UkLKk7fOn237v9z+7wFXWHb93h0O1/QIyGQbDGuBzqHg1U+va5bmHxkbwzD5p+&#10;dEjpu5qoNbu1Vjc1IyUMnIXK5KK0x3EBZNW81iX0JRuvI1BbWRnUBH0QoMPidudlsdYjGlpOxpN0&#10;CikKuWyUXs2m49iD5KdyY51/ybRE4VJgC26I8GT74HwYh+SnT0I3pZdciOgIoVBT4Nl4OI4FFxnJ&#10;PRhWcFngaRp+vYUCyxeqjMWecNHfoYFQR9qBac/Zt6s2Sn49Ocm50uUOhLC6Nyg8KLjU2n7GqAFz&#10;Fth92hDLMBKvFIg5y0aj4OYYjMbXQwjsZWZ1mSGKAlSBPUb99c7HFxA4O3MLoi95lCNsp5/kODOY&#10;Lqp0fCDB1Zdx/Or3M178AgAA//8DAFBLAwQUAAYACAAAACEAtFfQo94AAAAKAQAADwAAAGRycy9k&#10;b3ducmV2LnhtbEyPy07DMBBF90j8gzVI7KjdgBoS4lQVasuSUiLWbjwkEfFDtpuGv2dYwWo0ukd3&#10;zlTr2YxswhAHZyUsFwIY2tbpwXYSmvfd3SOwmJTVanQWJXxjhHV9fVWpUruLfcPpmDpGJTaWSkKf&#10;ki85j22PRsWF82gp+3TBqERr6LgO6kLlZuSZECtu1GDpQq88PvfYfh3PRoJPfp+/hNfDZrubRPOx&#10;b7Kh20p5ezNvnoAlnNMfDL/6pA41OZ3c2erIRgl5VqwIpUDQJKAoxAOwk4TsfpkDryv+/4X6BwAA&#10;//8DAFBLAQItABQABgAIAAAAIQC2gziS/gAAAOEBAAATAAAAAAAAAAAAAAAAAAAAAABbQ29udGVu&#10;dF9UeXBlc10ueG1sUEsBAi0AFAAGAAgAAAAhADj9If/WAAAAlAEAAAsAAAAAAAAAAAAAAAAALwEA&#10;AF9yZWxzLy5yZWxzUEsBAi0AFAAGAAgAAAAhAJqXNEQwAgAADgQAAA4AAAAAAAAAAAAAAAAALgIA&#10;AGRycy9lMm9Eb2MueG1sUEsBAi0AFAAGAAgAAAAhALRX0KPeAAAACgEAAA8AAAAAAAAAAAAAAAAA&#10;igQAAGRycy9kb3ducmV2LnhtbFBLBQYAAAAABAAEAPMAAACVBQ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68832" behindDoc="0" locked="0" layoutInCell="1" allowOverlap="1" wp14:anchorId="3E8BF011" wp14:editId="19858994">
                <wp:simplePos x="0" y="0"/>
                <wp:positionH relativeFrom="column">
                  <wp:posOffset>1967865</wp:posOffset>
                </wp:positionH>
                <wp:positionV relativeFrom="paragraph">
                  <wp:posOffset>63500</wp:posOffset>
                </wp:positionV>
                <wp:extent cx="1656080"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left:0;text-align:left;margin-left:154.95pt;margin-top:5pt;width:130.4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ILwIAAA4EAAAOAAAAZHJzL2Uyb0RvYy54bWysU0uOEzEQ3SNxB8t70p1/0kpnNMwQhDR8&#10;pIEDOG532sI/bCfdYZlIiENwBcSa8/RFKLuTEMEOkYXlSnW9qvfqeXHTSIF2zDquVY77vRQjpqgu&#10;uNrk+MP71bMZRs4TVRChFcvxnjl8s3z6ZFGbjA10pUXBLAIQ5bLa5Ljy3mRJ4mjFJHE9bZiCZKmt&#10;JB5Cu0kKS2pAlyIZpOkkqbUtjNWUOQf/3ndJvIz4Zcmof1uWjnkkcgyz+XjaeK7DmSwXJNtYYipO&#10;T2OQf5hCEq6g6QXqnniCtpb/BSU5tdrp0veolokuS05Z5ABs+ukfbB4rYljkAuI4c5HJ/T9Y+mb3&#10;ziJe5HjYH2KkiIQltccv7eF7e/jZHr+i9vitPR7bww+I0SAIVhuXQd2jgUrfPNcNLD6Sd+ZB048O&#10;KX1XEbVht9bqumKkgIH7oTK5Ku1wXABZ1691AX3J1usI1JRWBjVBHwTosLj9ZVms8YiGlpPxJJ1B&#10;ikKuP0qH89k49iDZudxY518yLVG45NiCGyI82T04H8Yh2fmT0E3pFRciOkIoVOd4Ph6MY8FVRnIP&#10;hhVc5niWhl9nocDyhSpisSdcdHdoINSJdmDacfbNuomST6dnOde62IMQVncGhQcFl0rbzxjVYM4c&#10;u09bYhlG4pUCMef90Si4OQaj8XQAgb3OrK8zRFGAyrHHqLve+fgCAmdnbkH0FY9yhO10k5xmBtNF&#10;lU4PJLj6Oo5f/X7Gy18AAAD//wMAUEsDBBQABgAIAAAAIQDGtVeR3gAAAAoBAAAPAAAAZHJzL2Rv&#10;d25yZXYueG1sTI/BTsMwEETvSPyDtUjcqJ1UEBriVBVqy5FSIs5ubJKIeG3Zbhr+nuUEx9U8zb6p&#10;1rMd2WRCHBxKyBYCmMHW6QE7Cc377u4RWEwKtRodGgnfJsK6vr6qVKndBd/MdEwdoxKMpZLQp+RL&#10;zmPbG6viwnmDlH26YFWiM3RcB3WhcjvyXIgHbtWA9KFX3jz3pv06nq0En/y+eAmvh812N4nmY9/k&#10;Q7eV8vZm3jwBS2ZOfzD86pM61OR0cmfUkY0SlmK1IpQCQZsIuC9EAewkIV9mGfC64v8n1D8AAAD/&#10;/wMAUEsBAi0AFAAGAAgAAAAhALaDOJL+AAAA4QEAABMAAAAAAAAAAAAAAAAAAAAAAFtDb250ZW50&#10;X1R5cGVzXS54bWxQSwECLQAUAAYACAAAACEAOP0h/9YAAACUAQAACwAAAAAAAAAAAAAAAAAvAQAA&#10;X3JlbHMvLnJlbHNQSwECLQAUAAYACAAAACEA0v+GyC8CAAAOBAAADgAAAAAAAAAAAAAAAAAuAgAA&#10;ZHJzL2Uyb0RvYy54bWxQSwECLQAUAAYACAAAACEAxrVXkd4AAAAKAQAADwAAAAAAAAAAAAAAAACJ&#10;BAAAZHJzL2Rvd25yZXYueG1sUEsFBgAAAAAEAAQA8wAAAJQ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43232" behindDoc="0" locked="0" layoutInCell="1" allowOverlap="1" wp14:anchorId="32FBBE98" wp14:editId="7ECBA029">
                <wp:simplePos x="0" y="0"/>
                <wp:positionH relativeFrom="column">
                  <wp:posOffset>148590</wp:posOffset>
                </wp:positionH>
                <wp:positionV relativeFrom="paragraph">
                  <wp:posOffset>75565</wp:posOffset>
                </wp:positionV>
                <wp:extent cx="2806700" cy="1403985"/>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（図表33）妊娠中の飲酒割合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11.7pt;margin-top:5.95pt;width:221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jMQIAAA4EAAAOAAAAZHJzL2Uyb0RvYy54bWysU82O0zAQviPxDpbvNEm33bZR09WySxHS&#10;8iMtPIDrOI2F/7DdJuXYSoiH4BUQZ54nL8LYaUsFN0QOlseT+Wa+b2bmN60UaMus41oVOBukGDFF&#10;dcnVusAf3i+fTTFynqiSCK1YgXfM4ZvF0yfzxuRsqGstSmYRgCiXN6bAtfcmTxJHayaJG2jDFDgr&#10;bSXxYNp1UlrSALoUyTBNr5NG29JYTZlz8HrfO/Ei4lcVo/5tVTnmkSgw1ObjaeO5CmeymJN8bYmp&#10;OT2WQf6hCkm4gqRnqHviCdpY/heU5NRqpys/oFomuqo4ZZEDsMnSP9g81sSwyAXEceYsk/t/sPTN&#10;9p1FvCzwVTbCSBEJTeoOX7r9927/szt8Rd3hW3c4dPsfYKNhEKwxLoe4RwORvn2uW2h8JO/Mg6Yf&#10;HVL6riZqzW6t1U3NSAkFZyEyuQjtcVwAWTWvdQl5ycbrCNRWVgY1QR8E6NC43blZrPWIwuNwml5P&#10;UnBR8GWj9Go2HcccJD+FG+v8S6YlCpcCW5iGCE+2D86Hckh++iVkU3rJhYgTIRRqCjwbD8cx4MIj&#10;uYeBFVwWeJqGrx+hwPKFKmOwJ1z0d0gg1JF2YNpz9u2qjZJPpic5V7rcgRBW9wMKCwWXWtvPGDUw&#10;nAV2nzbEMozEKwVizrLRKExzNEbjyRAMe+lZXXqIogBVYI9Rf73zcQMCZ2duQfQlj3KE7vSVHGuG&#10;oYsqHRckTPWlHf/6vcaLXwAAAP//AwBQSwMEFAAGAAgAAAAhACTnY+XdAAAACQEAAA8AAABkcnMv&#10;ZG93bnJldi54bWxMj81OwzAQhO9IvIO1SNyo3bSUEuJUFWrLsdBGnN14SSLiH9luGt6e7QmOO99o&#10;dqZYjaZnA4bYOSthOhHA0NZOd7aRUB23D0tgMSmrVe8sSvjBCKvy9qZQuXYX+4HDITWMQmzMlYQ2&#10;JZ9zHusWjYoT59ES+3LBqERnaLgO6kLhpueZEAtuVGfpQ6s8vrZYfx/ORoJPfvf0Fvbv6812ENXn&#10;rsq6ZiPl/d24fgGWcEx/ZrjWp+pQUqeTO1sdWS8hm83JSfr0GRjx+eKRhNMVzATwsuD/F5S/AAAA&#10;//8DAFBLAQItABQABgAIAAAAIQC2gziS/gAAAOEBAAATAAAAAAAAAAAAAAAAAAAAAABbQ29udGVu&#10;dF9UeXBlc10ueG1sUEsBAi0AFAAGAAgAAAAhADj9If/WAAAAlAEAAAsAAAAAAAAAAAAAAAAALwEA&#10;AF9yZWxzLy5yZWxzUEsBAi0AFAAGAAgAAAAhACtpP+MxAgAADgQAAA4AAAAAAAAAAAAAAAAALgIA&#10;AGRycy9lMm9Eb2MueG1sUEsBAi0AFAAGAAgAAAAhACTnY+XdAAAACQEAAA8AAAAAAAAAAAAAAAAA&#10;iwQAAGRycy9kb3ducmV2LnhtbFBLBQYAAAAABAAEAPMAAACVBQ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（図表33）妊娠中の飲酒割合</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color w:val="FF0000"/>
          <w:szCs w:val="21"/>
        </w:rPr>
        <w:drawing>
          <wp:anchor distT="0" distB="0" distL="114300" distR="114300" simplePos="0" relativeHeight="251742208" behindDoc="0" locked="0" layoutInCell="1" allowOverlap="1" wp14:anchorId="64CC4804" wp14:editId="0BF3BCB7">
            <wp:simplePos x="0" y="0"/>
            <wp:positionH relativeFrom="column">
              <wp:posOffset>147955</wp:posOffset>
            </wp:positionH>
            <wp:positionV relativeFrom="paragraph">
              <wp:posOffset>120650</wp:posOffset>
            </wp:positionV>
            <wp:extent cx="2519680" cy="1514475"/>
            <wp:effectExtent l="0" t="0" r="0" b="9525"/>
            <wp:wrapNone/>
            <wp:docPr id="1908" name="図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968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464DCD" w:rsidP="00464DCD">
      <w:pPr>
        <w:ind w:leftChars="100" w:left="210"/>
        <w:rPr>
          <w:rFonts w:asciiTheme="minorEastAsia" w:eastAsiaTheme="minorEastAsia" w:hAnsiTheme="minorEastAsia"/>
          <w:color w:val="FF0000"/>
          <w:szCs w:val="21"/>
        </w:rPr>
      </w:pPr>
    </w:p>
    <w:p w:rsidR="00464DCD" w:rsidRPr="00F974D8"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71904" behindDoc="0" locked="0" layoutInCell="1" allowOverlap="1" wp14:anchorId="209B643E" wp14:editId="04615500">
                <wp:simplePos x="0" y="0"/>
                <wp:positionH relativeFrom="column">
                  <wp:posOffset>1023175</wp:posOffset>
                </wp:positionH>
                <wp:positionV relativeFrom="paragraph">
                  <wp:posOffset>195580</wp:posOffset>
                </wp:positionV>
                <wp:extent cx="1656080" cy="140398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※親子健康手帳交付時アンケート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80.55pt;margin-top:15.4pt;width:130.4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iLMAIAAA4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V9kYI0UkLKk7fOn237v9z+7wFXWHb93h0O1/QIyGQbDGuBzqHg1U+va5bmHxkbwzD5p+&#10;dEjpu5qoNbu1Vjc1IyUMnIXK5KK0x3EBZNW81iX0JRuvI1BbWRnUBH0QoMPidudlsdYjGlpOxpN0&#10;CikKuWyUXs2m49iD5KdyY51/ybRE4VJgC26I8GT74HwYh+SnT0I3pZdciOgIoVBT4Nl4OI4FFxnJ&#10;PRhWcFngaRp+vYUCyxeqjMWecNHfoYFQR9qBac/Zt6s2Sn49O8m50uUOhLC6Nyg8KLjU2n7GqAFz&#10;Fth92hDLMBKvFIg5y0aj4OYYjMbXQwjsZWZ1mSGKAlSBPUb99c7HFxA4O3MLoi95lCNsp5/kODOY&#10;Lqp0fCDB1Zdx/Or3M178AgAA//8DAFBLAwQUAAYACAAAACEAyMojBN0AAAAKAQAADwAAAGRycy9k&#10;b3ducmV2LnhtbEyPy07DMBBF90j8gzVI7KidAAVCnKpCbVkCJWLtxkMSEY+t2E3D3zOsYDdXc3Qf&#10;5Wp2g5hwjL0nDdlCgUBqvO2p1VC/b6/uQcRkyJrBE2r4xgir6vysNIX1J3rDaZ9awSYUC6OhSykU&#10;UsamQ2fiwgck/n360ZnEcmylHc2Jzd0gc6WW0pmeOKEzAZ86bL72R6chpLC7ex5fXteb7aTqj12d&#10;9+1G68uLef0IIuGc/mD4rc/VoeJOB38kG8XAeplljGq4VjyBgZs8ewBx0JDf8iGrUv6fUP0AAAD/&#10;/wMAUEsBAi0AFAAGAAgAAAAhALaDOJL+AAAA4QEAABMAAAAAAAAAAAAAAAAAAAAAAFtDb250ZW50&#10;X1R5cGVzXS54bWxQSwECLQAUAAYACAAAACEAOP0h/9YAAACUAQAACwAAAAAAAAAAAAAAAAAvAQAA&#10;X3JlbHMvLnJlbHNQSwECLQAUAAYACAAAACEAdCV4izACAAAOBAAADgAAAAAAAAAAAAAAAAAuAgAA&#10;ZHJzL2Uyb0RvYy54bWxQSwECLQAUAAYACAAAACEAyMojBN0AAAAKAQAADwAAAAAAAAAAAAAAAACK&#10;BAAAZHJzL2Rvd25yZXYueG1sUEsFBgAAAAAEAAQA8wAAAJQ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※親子健康手帳交付時アンケート</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szCs w:val="21"/>
        </w:rPr>
      </w:pPr>
    </w:p>
    <w:p w:rsidR="00464DCD" w:rsidRDefault="00464DCD" w:rsidP="00464DCD">
      <w:pPr>
        <w:ind w:leftChars="100" w:left="210"/>
        <w:rPr>
          <w:rFonts w:asciiTheme="minorEastAsia" w:eastAsiaTheme="minorEastAsia" w:hAnsiTheme="minorEastAsia"/>
          <w:szCs w:val="21"/>
        </w:rPr>
      </w:pPr>
    </w:p>
    <w:p w:rsidR="00464DCD" w:rsidRDefault="00464DCD" w:rsidP="00464DCD">
      <w:pPr>
        <w:ind w:leftChars="100" w:left="210"/>
        <w:rPr>
          <w:rFonts w:asciiTheme="minorEastAsia" w:eastAsiaTheme="minorEastAsia" w:hAnsiTheme="minorEastAsia"/>
          <w:szCs w:val="21"/>
        </w:rPr>
      </w:pPr>
    </w:p>
    <w:p w:rsidR="00464DCD" w:rsidRDefault="00464DCD" w:rsidP="00464DCD">
      <w:pPr>
        <w:ind w:leftChars="100" w:left="210"/>
        <w:rPr>
          <w:rFonts w:asciiTheme="minorEastAsia" w:eastAsiaTheme="minorEastAsia" w:hAnsiTheme="minorEastAsia"/>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lastRenderedPageBreak/>
        <w:t xml:space="preserve">【指標及び目標値】　</w:t>
      </w:r>
    </w:p>
    <w:tbl>
      <w:tblPr>
        <w:tblStyle w:val="aa"/>
        <w:tblW w:w="8613" w:type="dxa"/>
        <w:tblLayout w:type="fixed"/>
        <w:tblLook w:val="04A0" w:firstRow="1" w:lastRow="0" w:firstColumn="1" w:lastColumn="0" w:noHBand="0" w:noVBand="1"/>
      </w:tblPr>
      <w:tblGrid>
        <w:gridCol w:w="2660"/>
        <w:gridCol w:w="850"/>
        <w:gridCol w:w="1560"/>
        <w:gridCol w:w="1417"/>
        <w:gridCol w:w="2126"/>
      </w:tblGrid>
      <w:tr w:rsidR="00464DCD" w:rsidRPr="004B081A" w:rsidTr="00464DCD">
        <w:tc>
          <w:tcPr>
            <w:tcW w:w="3510" w:type="dxa"/>
            <w:gridSpan w:val="2"/>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指標</w:t>
            </w:r>
          </w:p>
        </w:tc>
        <w:tc>
          <w:tcPr>
            <w:tcW w:w="1560"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(R4年度)</w:t>
            </w:r>
          </w:p>
        </w:tc>
        <w:tc>
          <w:tcPr>
            <w:tcW w:w="1417"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目標値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データソース</w:t>
            </w:r>
          </w:p>
        </w:tc>
      </w:tr>
      <w:tr w:rsidR="00464DCD" w:rsidRPr="004B081A" w:rsidTr="00464DCD">
        <w:trPr>
          <w:trHeight w:val="454"/>
        </w:trPr>
        <w:tc>
          <w:tcPr>
            <w:tcW w:w="2660" w:type="dxa"/>
            <w:vMerge w:val="restart"/>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毎日お酒を飲む人を減らす</w:t>
            </w:r>
          </w:p>
        </w:tc>
        <w:tc>
          <w:tcPr>
            <w:tcW w:w="850"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(男性)</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22.6%</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w:t>
            </w:r>
            <w:r w:rsidR="00677F09">
              <w:rPr>
                <w:rFonts w:ascii="BIZ UDPゴシック" w:eastAsia="BIZ UDPゴシック" w:hAnsi="BIZ UDPゴシック" w:hint="eastAsia"/>
                <w:szCs w:val="21"/>
              </w:rPr>
              <w:t>.0</w:t>
            </w:r>
            <w:r w:rsidRPr="004B081A">
              <w:rPr>
                <w:rFonts w:ascii="BIZ UDPゴシック" w:eastAsia="BIZ UDPゴシック" w:hAnsi="BIZ UDPゴシック" w:hint="eastAsia"/>
                <w:szCs w:val="21"/>
              </w:rPr>
              <w:t>％</w:t>
            </w:r>
          </w:p>
        </w:tc>
        <w:tc>
          <w:tcPr>
            <w:tcW w:w="2126" w:type="dxa"/>
            <w:vMerge w:val="restart"/>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特定健診</w:t>
            </w:r>
          </w:p>
        </w:tc>
      </w:tr>
      <w:tr w:rsidR="00464DCD" w:rsidRPr="004B081A" w:rsidTr="00464DCD">
        <w:trPr>
          <w:trHeight w:val="454"/>
        </w:trPr>
        <w:tc>
          <w:tcPr>
            <w:tcW w:w="2660" w:type="dxa"/>
            <w:vMerge/>
          </w:tcPr>
          <w:p w:rsidR="00464DCD" w:rsidRPr="004B081A" w:rsidRDefault="00464DCD" w:rsidP="00464DCD">
            <w:pPr>
              <w:rPr>
                <w:rFonts w:ascii="BIZ UDPゴシック" w:eastAsia="BIZ UDPゴシック" w:hAnsi="BIZ UDPゴシック"/>
                <w:szCs w:val="21"/>
              </w:rPr>
            </w:pPr>
          </w:p>
        </w:tc>
        <w:tc>
          <w:tcPr>
            <w:tcW w:w="850"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(女性)</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5.1%</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現状維持</w:t>
            </w:r>
          </w:p>
        </w:tc>
        <w:tc>
          <w:tcPr>
            <w:tcW w:w="2126" w:type="dxa"/>
            <w:vMerge/>
            <w:vAlign w:val="center"/>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3510" w:type="dxa"/>
            <w:gridSpan w:val="2"/>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妊娠中の飲酒をなくす</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1.0%</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0％</w:t>
            </w:r>
          </w:p>
        </w:tc>
        <w:tc>
          <w:tcPr>
            <w:tcW w:w="2126" w:type="dxa"/>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親子健康手帳交付時アンケート</w:t>
            </w:r>
          </w:p>
        </w:tc>
      </w:tr>
    </w:tbl>
    <w:p w:rsidR="00464DCD" w:rsidRPr="004B081A" w:rsidRDefault="00464DCD" w:rsidP="00464DCD">
      <w:pPr>
        <w:ind w:leftChars="100" w:left="210"/>
        <w:rPr>
          <w:rFonts w:ascii="BIZ UDPゴシック" w:eastAsia="BIZ UDPゴシック" w:hAnsi="BIZ UDPゴシック"/>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【今後の取組み】</w:t>
      </w:r>
    </w:p>
    <w:tbl>
      <w:tblPr>
        <w:tblStyle w:val="aa"/>
        <w:tblW w:w="8613" w:type="dxa"/>
        <w:tblLook w:val="04A0" w:firstRow="1" w:lastRow="0" w:firstColumn="1" w:lastColumn="0" w:noHBand="0" w:noVBand="1"/>
      </w:tblPr>
      <w:tblGrid>
        <w:gridCol w:w="1951"/>
        <w:gridCol w:w="5387"/>
        <w:gridCol w:w="1275"/>
      </w:tblGrid>
      <w:tr w:rsidR="00464DCD" w:rsidRPr="004B081A" w:rsidTr="009E6647">
        <w:trPr>
          <w:trHeight w:val="170"/>
        </w:trPr>
        <w:tc>
          <w:tcPr>
            <w:tcW w:w="1951" w:type="dxa"/>
            <w:shd w:val="clear" w:color="auto" w:fill="B6DDE8" w:themeFill="accent5" w:themeFillTint="66"/>
          </w:tcPr>
          <w:p w:rsidR="00464DCD" w:rsidRPr="004B081A" w:rsidRDefault="00464DCD" w:rsidP="00464DCD">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取組内容</w:t>
            </w:r>
          </w:p>
        </w:tc>
        <w:tc>
          <w:tcPr>
            <w:tcW w:w="5387" w:type="dxa"/>
            <w:shd w:val="clear" w:color="auto" w:fill="B6DDE8" w:themeFill="accent5" w:themeFillTint="66"/>
          </w:tcPr>
          <w:p w:rsidR="00464DCD" w:rsidRPr="004B081A" w:rsidRDefault="00464DCD" w:rsidP="00464DCD">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具体的な内容</w:t>
            </w:r>
          </w:p>
        </w:tc>
        <w:tc>
          <w:tcPr>
            <w:tcW w:w="1275" w:type="dxa"/>
            <w:shd w:val="clear" w:color="auto" w:fill="B6DDE8" w:themeFill="accent5" w:themeFillTint="66"/>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主管課</w:t>
            </w:r>
          </w:p>
        </w:tc>
      </w:tr>
      <w:tr w:rsidR="00464DCD" w:rsidRPr="004B081A" w:rsidTr="009E6647">
        <w:trPr>
          <w:trHeight w:val="170"/>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適正飲酒についての普及啓発</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各ガイドラインを参考に、肝機能項目(GOT、GPT、γ-GTP)でのフォロー基準を設定し、健診受診者へ適正飲酒の保健指導を実施します。</w:t>
            </w:r>
          </w:p>
        </w:tc>
        <w:tc>
          <w:tcPr>
            <w:tcW w:w="1275"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9E6647">
        <w:trPr>
          <w:trHeight w:val="170"/>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妊娠中の飲酒による胎児への悪影響の知識普及</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親子健康手帳発行時に妊婦自身の飲酒の状況を把握し、アルコールの害について説明します。</w:t>
            </w:r>
          </w:p>
        </w:tc>
        <w:tc>
          <w:tcPr>
            <w:tcW w:w="1275" w:type="dxa"/>
            <w:hideMark/>
          </w:tcPr>
          <w:p w:rsidR="00464DCD" w:rsidRPr="004B081A" w:rsidRDefault="00464DCD" w:rsidP="009E6647">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こども課</w:t>
            </w:r>
          </w:p>
        </w:tc>
      </w:tr>
      <w:tr w:rsidR="00464DCD" w:rsidRPr="004B081A" w:rsidTr="009E6647">
        <w:trPr>
          <w:trHeight w:val="170"/>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相談事業の実施</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・アルコール依存症等に関しては、随時、窓口や電話、訪問等を行い相談対応を実施します。</w:t>
            </w:r>
            <w:r w:rsidRPr="004B081A">
              <w:rPr>
                <w:rFonts w:ascii="BIZ UDPゴシック" w:eastAsia="BIZ UDPゴシック" w:hAnsi="BIZ UDPゴシック" w:hint="eastAsia"/>
                <w:szCs w:val="21"/>
              </w:rPr>
              <w:br/>
              <w:t>・必要時には、アルコール治療専門医療機関を紹介します。</w:t>
            </w:r>
          </w:p>
        </w:tc>
        <w:tc>
          <w:tcPr>
            <w:tcW w:w="1275" w:type="dxa"/>
            <w:hideMark/>
          </w:tcPr>
          <w:p w:rsidR="009E6647" w:rsidRDefault="00464DCD" w:rsidP="009E6647">
            <w:pPr>
              <w:jc w:val="distribute"/>
              <w:rPr>
                <w:rFonts w:ascii="BIZ UDPゴシック" w:eastAsia="BIZ UDPゴシック" w:hAnsi="BIZ UDPゴシック"/>
                <w:szCs w:val="21"/>
              </w:rPr>
            </w:pPr>
            <w:r w:rsidRPr="004B081A">
              <w:rPr>
                <w:rFonts w:ascii="BIZ UDPゴシック" w:eastAsia="BIZ UDPゴシック" w:hAnsi="BIZ UDPゴシック" w:hint="eastAsia"/>
                <w:szCs w:val="21"/>
              </w:rPr>
              <w:t>福祉課</w:t>
            </w:r>
          </w:p>
          <w:p w:rsidR="00464DCD" w:rsidRPr="004B081A" w:rsidRDefault="00464DCD" w:rsidP="00FE5146">
            <w:pPr>
              <w:jc w:val="left"/>
              <w:rPr>
                <w:rFonts w:ascii="BIZ UDPゴシック" w:eastAsia="BIZ UDPゴシック" w:hAnsi="BIZ UDPゴシック"/>
                <w:szCs w:val="21"/>
              </w:rPr>
            </w:pPr>
            <w:r w:rsidRPr="004B081A">
              <w:rPr>
                <w:rFonts w:ascii="BIZ UDPゴシック" w:eastAsia="BIZ UDPゴシック" w:hAnsi="BIZ UDPゴシック" w:hint="eastAsia"/>
                <w:szCs w:val="21"/>
              </w:rPr>
              <w:t>（障がい支援係）</w:t>
            </w:r>
          </w:p>
        </w:tc>
      </w:tr>
      <w:tr w:rsidR="00464DCD" w:rsidRPr="004B081A" w:rsidTr="009E6647">
        <w:trPr>
          <w:trHeight w:val="170"/>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未成年への飲酒防止教育</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・中学校の保健体育の授業での飲酒防止教育を実施します。</w:t>
            </w:r>
          </w:p>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・警察署へ講師派遣を依頼し、防止啓発や防止教育について講演会を開催します。</w:t>
            </w:r>
          </w:p>
        </w:tc>
        <w:tc>
          <w:tcPr>
            <w:tcW w:w="1275"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教育総務課</w:t>
            </w: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szCs w:val="21"/>
        </w:rPr>
        <w:br w:type="page"/>
      </w:r>
    </w:p>
    <w:p w:rsidR="00464DCD" w:rsidRPr="004B081A" w:rsidRDefault="00464DCD" w:rsidP="004B081A">
      <w:pPr>
        <w:ind w:firstLineChars="100" w:firstLine="210"/>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lastRenderedPageBreak/>
        <w:t>（４）</w:t>
      </w:r>
      <w:r w:rsidR="004B081A">
        <w:rPr>
          <w:rFonts w:ascii="ＭＳ Ｐゴシック" w:eastAsia="ＭＳ Ｐゴシック" w:hAnsi="ＭＳ Ｐゴシック" w:hint="eastAsia"/>
          <w:szCs w:val="21"/>
        </w:rPr>
        <w:t xml:space="preserve">　</w:t>
      </w:r>
      <w:r w:rsidRPr="004B081A">
        <w:rPr>
          <w:rFonts w:ascii="ＭＳ Ｐゴシック" w:eastAsia="ＭＳ Ｐゴシック" w:hAnsi="ＭＳ Ｐゴシック" w:hint="eastAsia"/>
          <w:szCs w:val="21"/>
        </w:rPr>
        <w:t xml:space="preserve">喫煙　　</w:t>
      </w: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【現状と課題】</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○喫煙は肺がん以外にも各種がんやＣＯＰＤ、生活習慣病の発症を高める要因となっています。成人の喫煙率、妊娠中の喫煙率はともに横ばいで経過しています。</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○喫煙率を減少させるためには、禁煙希望者を禁煙外来につなげるとともに、加熱式たばこを含む喫煙が健康に与える影響についての情報収集や啓発が必要です。</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妊婦の喫煙率は少しずつ減少してきていますが、0人だったことはありません。妊娠中の喫煙や受動喫煙による影響として、妊婦自身の妊娠合併症のリスクを高めるだけでなく、胎児の発育遅延や低出生体重、出産後の乳幼児突然死症候群発症などのリスクがあります。</w:t>
      </w:r>
    </w:p>
    <w:p w:rsidR="00464DCD" w:rsidRPr="00677F09" w:rsidRDefault="00464DCD" w:rsidP="00464DCD">
      <w:pPr>
        <w:ind w:leftChars="100" w:left="420" w:hangingChars="100" w:hanging="210"/>
        <w:rPr>
          <w:rFonts w:ascii="BIZ UDPゴシック" w:eastAsia="BIZ UDPゴシック" w:hAnsi="BIZ UDPゴシック"/>
          <w:szCs w:val="21"/>
        </w:rPr>
      </w:pPr>
      <w:r w:rsidRPr="00677F09">
        <w:rPr>
          <w:rFonts w:ascii="BIZ UDPゴシック" w:eastAsia="BIZ UDPゴシック" w:hAnsi="BIZ UDPゴシック" w:hint="eastAsia"/>
          <w:szCs w:val="21"/>
        </w:rPr>
        <w:t>○沖縄県禁煙施設認定推進制度（令和元年度末に廃止）では、官公庁や公共機関、医療機関等29か所の施設が登録を行っていました。受動喫煙防止を目的として改正健康増進法施行（令和2年4月）に伴い原則として施設禁煙が義務化され罰則規定が設けられています。</w: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47328" behindDoc="0" locked="0" layoutInCell="1" allowOverlap="1" wp14:anchorId="25069680" wp14:editId="08C87A81">
                <wp:simplePos x="0" y="0"/>
                <wp:positionH relativeFrom="column">
                  <wp:posOffset>2853690</wp:posOffset>
                </wp:positionH>
                <wp:positionV relativeFrom="paragraph">
                  <wp:posOffset>118110</wp:posOffset>
                </wp:positionV>
                <wp:extent cx="2806700" cy="140398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（図表35）妊婦の喫煙割合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224.7pt;margin-top:9.3pt;width:221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n8MAIAAA4EAAAOAAAAZHJzL2Uyb0RvYy54bWysU02O0zAU3iNxB8t7mqTTdtqo6WiYoQhp&#10;BpAGDuA6TmPhP2y3SVm2EuIQXAGx5jy5CM9Op1PBDpGF5eeX9733ff48v2qlQFtmHdeqwNkgxYgp&#10;qkuu1gX++GH5YoqR80SVRGjFCrxjDl8tnj+bNyZnQ11rUTKLAES5vDEFrr03eZI4WjNJ3EAbpiBZ&#10;aSuJh9Cuk9KSBtClSIZpOkkabUtjNWXOweltn8SLiF9VjPp3VeWYR6LAMJuPq43rKqzJYk7ytSWm&#10;5vQ4BvmHKSThCpqeoG6JJ2hj+V9QklOrna78gGqZ6KrilEUOwCZL/2DzUBPDIhcQx5mTTO7/wdK3&#10;2/cW8bLAF9kEI0UkXFJ3+Nrtf3T7X93hG+oO37vDodv/hBgNg2CNcTnUPRio9O1L3cLFR/LO3Gn6&#10;ySGlb2qi1uzaWt3UjJQwcBYqk7PSHscFkFVzr0voSzZeR6C2sjKoCfogQIeL250ui7UeUTgcTtPJ&#10;ZQopCrlslF7MpuPYg+SP5cY6/5ppicKmwBbcEOHJ9s75MA7JH38J3ZReciGiI4RCTYFn4+E4Fpxl&#10;JPdgWMFlgadp+HoLBZavVBmLPeGi30MDoY60A9Oes29XbZR8GouDJitd7kAIq3uDwoOCTa3tF4wa&#10;MGeB3ecNsQwj8UaBmLNsNApujsFofDmEwJ5nVucZoihAFdhj1G9vfHwBgbMz1yD6kkc5niY5zgym&#10;iyodH0hw9Xkc/3p6xovfAAAA//8DAFBLAwQUAAYACAAAACEAxxRikt8AAAAKAQAADwAAAGRycy9k&#10;b3ducmV2LnhtbEyPwU7DMAyG70i8Q2Qkbixdqba2NJ0mtI0jY1Scsya0FY0TJVlX3h5zgqP9f/r9&#10;udrMZmST9mGwKGC5SIBpbK0asBPQvO8fcmAhSlRytKgFfOsAm/r2ppKlsld809MpdoxKMJRSQB+j&#10;KzkPba+NDAvrNFL2ab2RkUbfceXllcrNyNMkWXEjB6QLvXT6udft1+liBLjoDusX/3rc7vZT0nwc&#10;mnTodkLc383bJ2BRz/EPhl99UoeanM72giqwUUCWFRmhFOQrYATkxZIWZwHpY7EGXlf8/wv1DwAA&#10;AP//AwBQSwECLQAUAAYACAAAACEAtoM4kv4AAADhAQAAEwAAAAAAAAAAAAAAAAAAAAAAW0NvbnRl&#10;bnRfVHlwZXNdLnhtbFBLAQItABQABgAIAAAAIQA4/SH/1gAAAJQBAAALAAAAAAAAAAAAAAAAAC8B&#10;AABfcmVscy8ucmVsc1BLAQItABQABgAIAAAAIQDdgyn8MAIAAA4EAAAOAAAAAAAAAAAAAAAAAC4C&#10;AABkcnMvZTJvRG9jLnhtbFBLAQItABQABgAIAAAAIQDHFGKS3wAAAAoBAAAPAAAAAAAAAAAAAAAA&#10;AIoEAABkcnMvZG93bnJldi54bWxQSwUGAAAAAAQABADzAAAAlgU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（図表35）妊婦の喫煙割合</w:t>
                      </w:r>
                    </w:p>
                  </w:txbxContent>
                </v:textbox>
              </v:shape>
            </w:pict>
          </mc:Fallback>
        </mc:AlternateContent>
      </w:r>
      <w:r w:rsidRPr="00A25E79">
        <w:rPr>
          <w:rFonts w:asciiTheme="minorEastAsia" w:eastAsiaTheme="minorEastAsia" w:hAnsiTheme="minorEastAsia"/>
          <w:noProof/>
          <w:sz w:val="18"/>
        </w:rPr>
        <mc:AlternateContent>
          <mc:Choice Requires="wps">
            <w:drawing>
              <wp:anchor distT="0" distB="0" distL="114300" distR="114300" simplePos="0" relativeHeight="251744256" behindDoc="0" locked="0" layoutInCell="1" allowOverlap="1" wp14:anchorId="0E105DB7" wp14:editId="24E7E776">
                <wp:simplePos x="0" y="0"/>
                <wp:positionH relativeFrom="column">
                  <wp:posOffset>110490</wp:posOffset>
                </wp:positionH>
                <wp:positionV relativeFrom="paragraph">
                  <wp:posOffset>41910</wp:posOffset>
                </wp:positionV>
                <wp:extent cx="2806700" cy="1403985"/>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（図表34）成人の喫煙割合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8.7pt;margin-top:3.3pt;width:221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twMAIAAA4EAAAOAAAAZHJzL2Uyb0RvYy54bWysU02O0zAU3iNxB8t7mqTTTtuo6WiYoQhp&#10;BpAGDuA6TmPhP2y3SVm2EuIQXAGx5jy5CM9Op1PBDpGF5eeX9733ff48v2qlQFtmHdeqwNkgxYgp&#10;qkuu1gX++GH5YoqR80SVRGjFCrxjDl8tnj+bNyZnQ11rUTKLAES5vDEFrr03eZI4WjNJ3EAbpiBZ&#10;aSuJh9Cuk9KSBtClSIZpepk02pbGasqcg9PbPokXEb+qGPXvqsoxj0SBYTYfVxvXVViTxZzka0tM&#10;zelxDPIPU0jCFTQ9Qd0ST9DG8r+gJKdWO135AdUy0VXFKYscgE2W/sHmoSaGRS4gjjMnmdz/g6Vv&#10;t+8t4mWBL7IJRopIuKTu8LXb/+j2v7rDN9QdvneHQ7f/CTEaBsEa43KoezBQ6duXuoWLj+SdudP0&#10;k0NK39RErdm1tbqpGSlh4CxUJmelPY4LIKvmXpfQl2y8jkBtZWVQE/RBgA4XtztdFms9onA4nKaX&#10;kxRSFHLZKL2YTcexB8kfy411/jXTEoVNgS24IcKT7Z3zYRySP/4Suim95EJERwiFmgLPxsNxLDjL&#10;SO7BsILLAk/T8PUWCixfqTIWe8JFv4cGQh1pB6Y9Z9+u2ij5NIoSNFnpcgdCWN0bFB4UbGptv2DU&#10;gDkL7D5viGUYiTcKxJxlo1FwcwxG48kQAnueWZ1niKIAVWCPUb+98fEFBM7OXIPoSx7leJrkODOY&#10;Lqp0fCDB1edx/OvpGS9+AwAA//8DAFBLAwQUAAYACAAAACEACXjQmdwAAAAIAQAADwAAAGRycy9k&#10;b3ducmV2LnhtbEyPwU7DMBBE70j8g7VI3FqHqCQQ4lQVassRKBFnN16SiHhtxW4a/p7lVI5PM5p9&#10;W65nO4gJx9A7UnC3TEAgNc701CqoP3aLBxAhajJ6cIQKfjDAurq+KnVh3JnecTrEVvAIhUIr6GL0&#10;hZSh6dDqsHQeibMvN1odGcdWmlGfedwOMk2STFrdE1/otMfnDpvvw8kq8NHv85fx9W2z3U1J/bmv&#10;077dKnV7M2+eQESc46UMf/qsDhU7Hd2JTBADc77ipoIsA8Hx6v6R+aggTfMcZFXK/w9UvwAAAP//&#10;AwBQSwECLQAUAAYACAAAACEAtoM4kv4AAADhAQAAEwAAAAAAAAAAAAAAAAAAAAAAW0NvbnRlbnRf&#10;VHlwZXNdLnhtbFBLAQItABQABgAIAAAAIQA4/SH/1gAAAJQBAAALAAAAAAAAAAAAAAAAAC8BAABf&#10;cmVscy8ucmVsc1BLAQItABQABgAIAAAAIQCV65twMAIAAA4EAAAOAAAAAAAAAAAAAAAAAC4CAABk&#10;cnMvZTJvRG9jLnhtbFBLAQItABQABgAIAAAAIQAJeNCZ3AAAAAgBAAAPAAAAAAAAAAAAAAAAAIoE&#10;AABkcnMvZG93bnJldi54bWxQSwUGAAAAAAQABADzAAAAkwU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（図表34）成人の喫煙割合</w:t>
                      </w:r>
                    </w:p>
                  </w:txbxContent>
                </v:textbox>
              </v:shape>
            </w:pict>
          </mc:Fallback>
        </mc:AlternateContent>
      </w:r>
    </w:p>
    <w:p w:rsidR="00464DCD" w:rsidRPr="00A25E79" w:rsidRDefault="00464DCD" w:rsidP="00464DCD">
      <w:pPr>
        <w:rPr>
          <w:rFonts w:asciiTheme="minorEastAsia" w:eastAsiaTheme="minorEastAsia" w:hAnsiTheme="minorEastAsia"/>
          <w:color w:val="FF0000"/>
          <w:szCs w:val="21"/>
        </w:rPr>
      </w:pPr>
      <w:r w:rsidRPr="00A25E79">
        <w:rPr>
          <w:rFonts w:asciiTheme="minorEastAsia" w:eastAsiaTheme="minorEastAsia" w:hAnsiTheme="minorEastAsia"/>
          <w:noProof/>
          <w:color w:val="FF0000"/>
          <w:szCs w:val="21"/>
        </w:rPr>
        <w:drawing>
          <wp:anchor distT="0" distB="0" distL="114300" distR="114300" simplePos="0" relativeHeight="251745280" behindDoc="0" locked="0" layoutInCell="1" allowOverlap="1" wp14:anchorId="6FA75342" wp14:editId="0132106E">
            <wp:simplePos x="0" y="0"/>
            <wp:positionH relativeFrom="column">
              <wp:posOffset>110490</wp:posOffset>
            </wp:positionH>
            <wp:positionV relativeFrom="paragraph">
              <wp:posOffset>139700</wp:posOffset>
            </wp:positionV>
            <wp:extent cx="2733675" cy="1600200"/>
            <wp:effectExtent l="0" t="0" r="9525" b="0"/>
            <wp:wrapNone/>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E79">
        <w:rPr>
          <w:rFonts w:asciiTheme="minorEastAsia" w:eastAsiaTheme="minorEastAsia" w:hAnsiTheme="minorEastAsia"/>
          <w:noProof/>
          <w:color w:val="FF0000"/>
          <w:szCs w:val="21"/>
        </w:rPr>
        <w:drawing>
          <wp:anchor distT="0" distB="0" distL="114300" distR="114300" simplePos="0" relativeHeight="251746304" behindDoc="0" locked="0" layoutInCell="1" allowOverlap="1" wp14:anchorId="78ACEC67" wp14:editId="1CF61E36">
            <wp:simplePos x="0" y="0"/>
            <wp:positionH relativeFrom="column">
              <wp:posOffset>2863215</wp:posOffset>
            </wp:positionH>
            <wp:positionV relativeFrom="paragraph">
              <wp:posOffset>149225</wp:posOffset>
            </wp:positionV>
            <wp:extent cx="2562225" cy="1590675"/>
            <wp:effectExtent l="0" t="0" r="9525" b="9525"/>
            <wp:wrapNone/>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E79">
        <w:rPr>
          <w:rFonts w:asciiTheme="minorEastAsia" w:eastAsiaTheme="minorEastAsia" w:hAnsiTheme="minorEastAsia" w:hint="eastAsia"/>
          <w:noProof/>
          <w:color w:val="FF0000"/>
          <w:szCs w:val="21"/>
        </w:rPr>
        <w:t xml:space="preserve">　</w:t>
      </w: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73952" behindDoc="0" locked="0" layoutInCell="1" allowOverlap="1" wp14:anchorId="28F1C720" wp14:editId="5E70D15E">
                <wp:simplePos x="0" y="0"/>
                <wp:positionH relativeFrom="column">
                  <wp:posOffset>4149725</wp:posOffset>
                </wp:positionH>
                <wp:positionV relativeFrom="paragraph">
                  <wp:posOffset>67120</wp:posOffset>
                </wp:positionV>
                <wp:extent cx="1656080" cy="140398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left:0;text-align:left;margin-left:326.75pt;margin-top:5.3pt;width:130.4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LwIAAA4EAAAOAAAAZHJzL2Uyb0RvYy54bWysU8GO0zAQvSPxD5bvNGm3LW3UdLXsUoS0&#10;C0gLH+A6TmPheIztNlmOrYT4CH4BceZ78iOMnW6p4IbowfJ0Mm/mvXleXLa1IjthnQSd0+EgpURo&#10;DoXUm5x+eL96NqPEeaYLpkCLnD4IRy+XT58sGpOJEVSgCmEJgmiXNSanlfcmSxLHK1EzNwAjNCZL&#10;sDXzGNpNUljWIHqtklGaTpMGbGEscOEc/nvTJ+ky4pel4P5tWTrhicopzubjaeO5DmeyXLBsY5mp&#10;JD+Owf5hippJjU1PUDfMM7K18i+oWnILDko/4FAnUJaSi8gB2QzTP9jcV8yIyAXFceYkk/t/sPzN&#10;7p0lssjpxRBXpVmNS+oOX7r9927/szt8Jd3hW3c4dPsfGJNREKwxLsO6e4OVvn0BLS4+knfmFvhH&#10;RzRcV0xvxJW10FSCFTjwMFQmZ6U9jgsg6+YOCuzLth4iUFvaOqiJ+hBEx8U9nJYlWk94aDmdTNMZ&#10;pjjmhuP0Yj6bxB4seyw31vlXAmoSLjm16IYIz3a3zodxWPb4SeimYSWVio5QmjQ5nU9Gk1hwlqml&#10;R8MqWed0loZfb6HA8qUuYrFnUvV3bKD0kXZg2nP27bqNks9Ocq6heEAhLPQGxQeFlwrsZ0oaNGdO&#10;3acts4IS9VqjmPPheBzcHIPx5PkIA3ueWZ9nmOYIlVNPSX+99vEFBM7OXKHoKxnlCNvpJznOjKaL&#10;Kh0fSHD1eRy/+v2Ml78AAAD//wMAUEsDBBQABgAIAAAAIQA4m5i43wAAAAoBAAAPAAAAZHJzL2Rv&#10;d25yZXYueG1sTI/BTsMwEETvSPyDtUjcqJ2EphDiVBVqy7FQIs5uvCQR8dqK3TT8PeYEx9U8zbwt&#10;17MZ2ISj7y1JSBYCGFJjdU+thPp9d/cAzAdFWg2WUMI3elhX11elKrS90BtOx9CyWEK+UBK6EFzB&#10;uW86NMovrEOK2acdjQrxHFuuR3WJ5WbgqRA5N6qnuNAph88dNl/Hs5HggtuvXsbD62a7m0T9sa/T&#10;vt1KeXszb56ABZzDHwy/+lEdquh0smfSng0S8mW2jGgMRA4sAo/JfQbsJCHNkhXwquT/X6h+AAAA&#10;//8DAFBLAQItABQABgAIAAAAIQC2gziS/gAAAOEBAAATAAAAAAAAAAAAAAAAAAAAAABbQ29udGVu&#10;dF9UeXBlc10ueG1sUEsBAi0AFAAGAAgAAAAhADj9If/WAAAAlAEAAAsAAAAAAAAAAAAAAAAALwEA&#10;AF9yZWxzLy5yZWxzUEsBAi0AFAAGAAgAAAAhAGD5z4ovAgAADgQAAA4AAAAAAAAAAAAAAAAALgIA&#10;AGRycy9lMm9Eb2MueG1sUEsBAi0AFAAGAAgAAAAhADibmLjfAAAACgEAAA8AAAAAAAAAAAAAAAAA&#10;iQQAAGRycy9kb3ducmV2LnhtbFBLBQYAAAAABAAEAPMAAACVBQ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72928" behindDoc="0" locked="0" layoutInCell="1" allowOverlap="1" wp14:anchorId="291CEC93" wp14:editId="55AC8CAE">
                <wp:simplePos x="0" y="0"/>
                <wp:positionH relativeFrom="column">
                  <wp:posOffset>2121980</wp:posOffset>
                </wp:positionH>
                <wp:positionV relativeFrom="paragraph">
                  <wp:posOffset>70485</wp:posOffset>
                </wp:positionV>
                <wp:extent cx="1656080" cy="140398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left:0;text-align:left;margin-left:167.1pt;margin-top:5.55pt;width:130.4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0GLwIAAA4EAAAOAAAAZHJzL2Uyb0RvYy54bWysU9uO0zAQfUfiHyy/0yS90UZNV8suRUi7&#10;gLTwAa7jNBa+YbtNlsdWQnwEv4B45nvyI4ydtlTwhuiD5elkzsw5c7y4aqVAO2Yd16rA2SDFiCmq&#10;S642Bf7wfvVshpHzRJVEaMUK/Mgcvlo+fbJoTM6GutaiZBYBiHJ5Ywpce2/yJHG0ZpK4gTZMQbLS&#10;VhIPod0kpSUNoEuRDNN0mjTalsZqypyDf2/7JF5G/Kpi1L+tKsc8EgWG2Xw8bTzX4UyWC5JvLDE1&#10;p8cxyD9MIQlX0PQMdUs8QVvL/4KSnFrtdOUHVMtEVxWnLHIANln6B5uHmhgWuYA4zpxlcv8Plr7Z&#10;vbOIlwUeZXOMFJGwpO7wpdt/7/Y/u8NX1B2+dYdDt/8BMRoGwRrjcqh7MFDp2xe6hcVH8s7cafrR&#10;IaVvaqI27Npa3dSMlDBwFiqTi9IexwWQdXOvS+hLtl5HoLayMqgJ+iBAh8U9npfFWo9oaDmdTNMZ&#10;pCjksnE6ms8msQfJT+XGOv+KaYnCpcAW3BDhye7O+TAOyU+fhG5Kr7gQ0RFCoabA88lwEgsuMpJ7&#10;MKzgssCzNPx6CwWWL1UZiz3hor9DA6GOtAPTnrNv122UfDY6ybnW5SMIYXVvUHhQcKm1/YxRA+Ys&#10;sPu0JZZhJF4rEHOejcfBzTEYT54PIbCXmfVlhigKUAX2GPXXGx9fQODszDWIvuJRjrCdfpLjzGC6&#10;qNLxgQRXX8bxq9/PePkLAAD//wMAUEsDBBQABgAIAAAAIQDWmRKa3gAAAAoBAAAPAAAAZHJzL2Rv&#10;d25yZXYueG1sTI/LTsMwEEX3SPyDNUjsqBOH8ghxqgq1ZVkoEWs3NklEPLZsNw1/z7CC5ege3Tm3&#10;Ws12ZJMJcXAoIV9kwAy2Tg/YSWjetzcPwGJSqNXo0Ej4NhFW9eVFpUrtzvhmpkPqGJVgLJWEPiVf&#10;ch7b3lgVF84bpOzTBasSnaHjOqgzlduRiyy741YNSB965c1zb9qvw8lK8Mnv7l/C/nW92U5Z87Fr&#10;xNBtpLy+mtdPwJKZ0x8Mv/qkDjU5Hd0JdWSjhKK4FYRSkOfACFg+LmncUYIohABeV/z/hPoHAAD/&#10;/wMAUEsBAi0AFAAGAAgAAAAhALaDOJL+AAAA4QEAABMAAAAAAAAAAAAAAAAAAAAAAFtDb250ZW50&#10;X1R5cGVzXS54bWxQSwECLQAUAAYACAAAACEAOP0h/9YAAACUAQAACwAAAAAAAAAAAAAAAAAvAQAA&#10;X3JlbHMvLnJlbHNQSwECLQAUAAYACAAAACEAKJF9Bi8CAAAOBAAADgAAAAAAAAAAAAAAAAAuAgAA&#10;ZHJzL2Uyb0RvYy54bWxQSwECLQAUAAYACAAAACEA1pkSmt4AAAAKAQAADwAAAAAAAAAAAAAAAACJ&#10;BAAAZHJzL2Rvd25yZXYueG1sUEsFBgAAAAAEAAQA8wAAAJQ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※特定健診</w:t>
                      </w:r>
                    </w:p>
                  </w:txbxContent>
                </v:textbox>
              </v:shape>
            </w:pict>
          </mc:Fallback>
        </mc:AlternateContent>
      </w:r>
    </w:p>
    <w:p w:rsidR="00464DCD" w:rsidRPr="00A25E79" w:rsidRDefault="00464DCD" w:rsidP="00464DCD">
      <w:pPr>
        <w:ind w:leftChars="100" w:left="210"/>
        <w:rPr>
          <w:rFonts w:asciiTheme="minorEastAsia" w:eastAsiaTheme="minorEastAsia" w:hAnsiTheme="minorEastAsia"/>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49376" behindDoc="0" locked="0" layoutInCell="1" allowOverlap="1" wp14:anchorId="579DE1C6" wp14:editId="5EEB5EB7">
                <wp:simplePos x="0" y="0"/>
                <wp:positionH relativeFrom="column">
                  <wp:posOffset>110490</wp:posOffset>
                </wp:positionH>
                <wp:positionV relativeFrom="paragraph">
                  <wp:posOffset>203835</wp:posOffset>
                </wp:positionV>
                <wp:extent cx="2806700" cy="1403985"/>
                <wp:effectExtent l="0" t="0" r="0" b="0"/>
                <wp:wrapNone/>
                <wp:docPr id="1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（図表36）３歳児健診での両親の喫煙割合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left:0;text-align:left;margin-left:8.7pt;margin-top:16.05pt;width:221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m2MAIAAA8EAAAOAAAAZHJzL2Uyb0RvYy54bWysU82O0zAQviPxDpbvNGlod9Oo6WrZpQhp&#10;F5AWHsB1nMbCf9huk+XYSoiH4BUQZ54nL8LYaUsFN0QOlseT+Wa+b2bmV50UaMus41qVeDxKMWKK&#10;6oqrdYk/vF8+yzFynqiKCK1YiR+Zw1eLp0/mrSlYphstKmYRgChXtKbEjfemSBJHGyaJG2nDFDhr&#10;bSXxYNp1UlnSAroUSZamF0mrbWWspsw5eL0dnHgR8euaUf+2rh3zSJQYavPxtPFchTNZzEmxtsQ0&#10;nB7KIP9QhSRcQdIT1C3xBG0s/wtKcmq107UfUS0TXdecssgB2IzTP9g8NMSwyAXEceYkk/t/sPTN&#10;9p1FvILe5Tn0ShEJXer3X/rd9373s99/Rf3+W7/f97sfYKMsKNYaV0Dgg4FQ373QHURH9s7cafrR&#10;IaVvGqLW7Npa3TaMVFDxOEQmZ6EDjgsgq/ZeV5CXbLyOQF1tZZATBEKADp17PHWLdR5ReMzy9OIy&#10;BRcF33iSPp/l05iDFMdwY51/xbRE4VJiC+MQ4cn2zvlQDimOv4RsSi+5EHEkhEJtiWfTbBoDzjyS&#10;e5hYwWWJ8zR8wwwFli9VFYM94WK4QwKhDrQD04Gz71Zd1DyfHOVc6eoRhLB6mFDYKLg02n7GqIXp&#10;LLH7tCGWYSReKxBzNp5MwjhHYzK9zMCw557VuYcoClAl9hgN1xsfVyBwduYaRF/yKEfozlDJoWaY&#10;uqjSYUPCWJ/b8a/fe7z4BQAA//8DAFBLAwQUAAYACAAAACEAkal5Sd4AAAAJAQAADwAAAGRycy9k&#10;b3ducmV2LnhtbEyPwU7DMBBE70j8g7VI3KhTt6UlxKkq1JZjoUQ9u7FJIuK1Zbtp+HuWExxnZzT7&#10;pliPtmeDCbFzKGE6yYAZrJ3usJFQfeweVsBiUqhV79BI+DYR1uXtTaFy7a74boZjahiVYMyVhDYl&#10;n3Me69ZYFSfOGyTv0wWrEsnQcB3Ulcptz0WWPXKrOqQPrfLmpTX11/FiJfjk98vXcHjbbHdDVp32&#10;leiarZT3d+PmGVgyY/oLwy8+oUNJTGd3QR1ZT3o5p6SEmZgCI3++eKLDWYJYzATwsuD/F5Q/AAAA&#10;//8DAFBLAQItABQABgAIAAAAIQC2gziS/gAAAOEBAAATAAAAAAAAAAAAAAAAAAAAAABbQ29udGVu&#10;dF9UeXBlc10ueG1sUEsBAi0AFAAGAAgAAAAhADj9If/WAAAAlAEAAAsAAAAAAAAAAAAAAAAALwEA&#10;AF9yZWxzLy5yZWxzUEsBAi0AFAAGAAgAAAAhAJBfSbYwAgAADwQAAA4AAAAAAAAAAAAAAAAALgIA&#10;AGRycy9lMm9Eb2MueG1sUEsBAi0AFAAGAAgAAAAhAJGpeUneAAAACQEAAA8AAAAAAAAAAAAAAAAA&#10;igQAAGRycy9kb3ducmV2LnhtbFBLBQYAAAAABAAEAPMAAACVBQ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（図表36）３歳児健診での両親の喫煙割合</w:t>
                      </w:r>
                    </w:p>
                  </w:txbxContent>
                </v:textbox>
              </v:shape>
            </w:pict>
          </mc:Fallback>
        </mc:AlternateContent>
      </w: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r w:rsidRPr="00A25E79">
        <w:rPr>
          <w:rFonts w:asciiTheme="minorEastAsia" w:eastAsiaTheme="minorEastAsia" w:hAnsiTheme="minorEastAsia"/>
          <w:noProof/>
          <w:szCs w:val="21"/>
        </w:rPr>
        <w:drawing>
          <wp:anchor distT="0" distB="0" distL="114300" distR="114300" simplePos="0" relativeHeight="251748352" behindDoc="0" locked="0" layoutInCell="1" allowOverlap="1" wp14:anchorId="069D8101" wp14:editId="636AB3C4">
            <wp:simplePos x="0" y="0"/>
            <wp:positionH relativeFrom="column">
              <wp:posOffset>107397</wp:posOffset>
            </wp:positionH>
            <wp:positionV relativeFrom="paragraph">
              <wp:posOffset>48781</wp:posOffset>
            </wp:positionV>
            <wp:extent cx="2731325" cy="1567542"/>
            <wp:effectExtent l="0" t="0" r="0" b="0"/>
            <wp:wrapNone/>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75" cy="1568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74976" behindDoc="0" locked="0" layoutInCell="1" allowOverlap="1" wp14:anchorId="0F7F4D15" wp14:editId="21BCE12B">
                <wp:simplePos x="0" y="0"/>
                <wp:positionH relativeFrom="column">
                  <wp:posOffset>1543495</wp:posOffset>
                </wp:positionH>
                <wp:positionV relativeFrom="paragraph">
                  <wp:posOffset>195580</wp:posOffset>
                </wp:positionV>
                <wp:extent cx="1656080" cy="1403985"/>
                <wp:effectExtent l="0" t="0" r="0" b="0"/>
                <wp:wrapNone/>
                <wp:docPr id="18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left:0;text-align:left;margin-left:121.55pt;margin-top:15.4pt;width:130.4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7eLgIAAA8EAAAOAAAAZHJzL2Uyb0RvYy54bWysU8GO0zAQvSPxD5bvNGlpSxs1XS27FCHt&#10;AtLCB7iO01g4HmO7TZZjKyE+gl9AnPme/Ahjp9ut4IbIwfJkPG/mPT8vLtpakZ2wToLO6XCQUiI0&#10;h0LqTU4/flg9m1HiPNMFU6BFTu+FoxfLp08WjcnECCpQhbAEQbTLGpPTynuTJYnjlaiZG4ARGpMl&#10;2Jp5DO0mKSxrEL1WyShNp0kDtjAWuHAO/173SbqM+GUpuH9Xlk54onKKs/m42riuw5osFyzbWGYq&#10;yY9jsH+YomZSY9MT1DXzjGyt/AuqltyCg9IPONQJlKXkInJANsP0DzZ3FTMickFxnDnJ5P4fLH+7&#10;e2+JLPDuZrM5JZrVeEvd4Wu3/9Htf3WHb6Q7fO8Oh27/E2MyCoo1xmVYeGew1LcvocXqyN6ZG+Cf&#10;HNFwVTG9EZfWQlMJVuDEw1CZnJX2OC6ArJtbKLAv23qIQG1p6yAnCkQQHW/u/nRbovWEh5bTyTSd&#10;YYpjbjhOn89nk9iDZQ/lxjr/WkBNwianFu0Q4dnuxvkwDssejoRuGlZSqWgJpUmT0/lkNIkFZ5la&#10;enSsknVOZ2n4eg8Flq90EYs9k6rfYwOlj7QD056zb9dt1LwfOGiyhuIehbDQOxRfFG4qsF8oadCd&#10;OXWft8wKStQbjWLOh+NxsHMMxpMXIwzseWZ9nmGaI1ROPSX99srHJxA4O3OJoq9klONxkuPM6Lqo&#10;0vGFBFufx/HU4zte/gYAAP//AwBQSwMEFAAGAAgAAAAhAMlCud/eAAAACgEAAA8AAABkcnMvZG93&#10;bnJldi54bWxMj8tOwzAQRfdI/IM1SOyonYQCDXGqCrVlCZSItRsPSUT8kO2m4e8ZVrAc3aM751br&#10;2YxswhAHZyVkCwEMbev0YDsJzfvu5gFYTMpqNTqLEr4xwrq+vKhUqd3ZvuF0SB2jEhtLJaFPyZec&#10;x7ZHo+LCebSUfbpgVKIzdFwHdaZyM/JciDtu1GDpQ688PvXYfh1ORoJPfn//HF5eN9vdJJqPfZMP&#10;3VbK66t58wgs4Zz+YPjVJ3WoyenoTlZHNkrIb4uMUAmFoAkELEWxAnakZJmtgNcV/z+h/gEAAP//&#10;AwBQSwECLQAUAAYACAAAACEAtoM4kv4AAADhAQAAEwAAAAAAAAAAAAAAAAAAAAAAW0NvbnRlbnRf&#10;VHlwZXNdLnhtbFBLAQItABQABgAIAAAAIQA4/SH/1gAAAJQBAAALAAAAAAAAAAAAAAAAAC8BAABf&#10;cmVscy8ucmVsc1BLAQItABQABgAIAAAAIQDPEw7eLgIAAA8EAAAOAAAAAAAAAAAAAAAAAC4CAABk&#10;cnMvZTJvRG9jLnhtbFBLAQItABQABgAIAAAAIQDJQrnf3gAAAAoBAAAPAAAAAAAAAAAAAAAAAIgE&#10;AABkcnMvZG93bnJldi54bWxQSwUGAAAAAAQABADzAAAAkwU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v:textbox>
              </v:shape>
            </w:pict>
          </mc:Fallback>
        </mc:AlternateContent>
      </w: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rPr>
          <w:rFonts w:asciiTheme="minorEastAsia" w:eastAsiaTheme="minorEastAsia" w:hAnsiTheme="minorEastAsia"/>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lastRenderedPageBreak/>
        <w:t xml:space="preserve">【指標及び目標値】　</w:t>
      </w:r>
    </w:p>
    <w:tbl>
      <w:tblPr>
        <w:tblStyle w:val="aa"/>
        <w:tblW w:w="8613" w:type="dxa"/>
        <w:tblLayout w:type="fixed"/>
        <w:tblLook w:val="04A0" w:firstRow="1" w:lastRow="0" w:firstColumn="1" w:lastColumn="0" w:noHBand="0" w:noVBand="1"/>
      </w:tblPr>
      <w:tblGrid>
        <w:gridCol w:w="2660"/>
        <w:gridCol w:w="850"/>
        <w:gridCol w:w="1560"/>
        <w:gridCol w:w="1417"/>
        <w:gridCol w:w="2126"/>
      </w:tblGrid>
      <w:tr w:rsidR="00464DCD" w:rsidRPr="004B081A" w:rsidTr="00464DCD">
        <w:tc>
          <w:tcPr>
            <w:tcW w:w="3510" w:type="dxa"/>
            <w:gridSpan w:val="2"/>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指標</w:t>
            </w:r>
          </w:p>
        </w:tc>
        <w:tc>
          <w:tcPr>
            <w:tcW w:w="1560"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現状値</w:t>
            </w:r>
          </w:p>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(R4年度)</w:t>
            </w:r>
          </w:p>
        </w:tc>
        <w:tc>
          <w:tcPr>
            <w:tcW w:w="1417"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目標値</w:t>
            </w:r>
          </w:p>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データソース</w:t>
            </w:r>
          </w:p>
        </w:tc>
      </w:tr>
      <w:tr w:rsidR="00464DCD" w:rsidRPr="004B081A" w:rsidTr="00464DCD">
        <w:trPr>
          <w:trHeight w:val="397"/>
        </w:trPr>
        <w:tc>
          <w:tcPr>
            <w:tcW w:w="2660" w:type="dxa"/>
            <w:vMerge w:val="restart"/>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成人の喫煙率の減少</w:t>
            </w:r>
          </w:p>
        </w:tc>
        <w:tc>
          <w:tcPr>
            <w:tcW w:w="850" w:type="dxa"/>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(男性)</w:t>
            </w:r>
          </w:p>
        </w:tc>
        <w:tc>
          <w:tcPr>
            <w:tcW w:w="1560"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1417"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15.0％</w:t>
            </w:r>
          </w:p>
        </w:tc>
        <w:tc>
          <w:tcPr>
            <w:tcW w:w="2126" w:type="dxa"/>
            <w:vMerge w:val="restart"/>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特定健診</w:t>
            </w:r>
          </w:p>
        </w:tc>
      </w:tr>
      <w:tr w:rsidR="00464DCD" w:rsidRPr="004B081A" w:rsidTr="00464DCD">
        <w:trPr>
          <w:trHeight w:val="397"/>
        </w:trPr>
        <w:tc>
          <w:tcPr>
            <w:tcW w:w="2660" w:type="dxa"/>
            <w:vMerge/>
            <w:vAlign w:val="center"/>
          </w:tcPr>
          <w:p w:rsidR="00464DCD" w:rsidRPr="004B081A" w:rsidRDefault="00464DCD" w:rsidP="00464DCD">
            <w:pPr>
              <w:spacing w:line="280" w:lineRule="exact"/>
              <w:rPr>
                <w:rFonts w:ascii="BIZ UDPゴシック" w:eastAsia="BIZ UDPゴシック" w:hAnsi="BIZ UDPゴシック"/>
                <w:szCs w:val="21"/>
              </w:rPr>
            </w:pPr>
          </w:p>
        </w:tc>
        <w:tc>
          <w:tcPr>
            <w:tcW w:w="850" w:type="dxa"/>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(女性)</w:t>
            </w:r>
          </w:p>
        </w:tc>
        <w:tc>
          <w:tcPr>
            <w:tcW w:w="1560"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3.8%</w:t>
            </w:r>
          </w:p>
        </w:tc>
        <w:tc>
          <w:tcPr>
            <w:tcW w:w="1417"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3.0%</w:t>
            </w:r>
          </w:p>
        </w:tc>
        <w:tc>
          <w:tcPr>
            <w:tcW w:w="2126" w:type="dxa"/>
            <w:vMerge/>
            <w:vAlign w:val="center"/>
          </w:tcPr>
          <w:p w:rsidR="00464DCD" w:rsidRPr="004B081A" w:rsidRDefault="00464DCD" w:rsidP="00464DCD">
            <w:pPr>
              <w:spacing w:line="280" w:lineRule="exact"/>
              <w:rPr>
                <w:rFonts w:ascii="BIZ UDPゴシック" w:eastAsia="BIZ UDPゴシック" w:hAnsi="BIZ UDPゴシック"/>
                <w:szCs w:val="21"/>
              </w:rPr>
            </w:pPr>
          </w:p>
        </w:tc>
      </w:tr>
      <w:tr w:rsidR="00464DCD" w:rsidRPr="004B081A" w:rsidTr="00464DCD">
        <w:tc>
          <w:tcPr>
            <w:tcW w:w="3510" w:type="dxa"/>
            <w:gridSpan w:val="2"/>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妊娠中の喫煙をなくす</w:t>
            </w:r>
          </w:p>
        </w:tc>
        <w:tc>
          <w:tcPr>
            <w:tcW w:w="1560"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1.0%</w:t>
            </w:r>
          </w:p>
        </w:tc>
        <w:tc>
          <w:tcPr>
            <w:tcW w:w="1417" w:type="dxa"/>
            <w:vAlign w:val="center"/>
          </w:tcPr>
          <w:p w:rsidR="00464DCD" w:rsidRPr="004B081A" w:rsidRDefault="00464DCD" w:rsidP="00464DCD">
            <w:pPr>
              <w:spacing w:line="280" w:lineRule="exact"/>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0.0％</w:t>
            </w:r>
          </w:p>
        </w:tc>
        <w:tc>
          <w:tcPr>
            <w:tcW w:w="2126" w:type="dxa"/>
            <w:vAlign w:val="center"/>
          </w:tcPr>
          <w:p w:rsidR="00464DCD" w:rsidRPr="004B081A" w:rsidRDefault="00464DCD" w:rsidP="00464DCD">
            <w:pPr>
              <w:spacing w:line="280" w:lineRule="exact"/>
              <w:rPr>
                <w:rFonts w:ascii="BIZ UDPゴシック" w:eastAsia="BIZ UDPゴシック" w:hAnsi="BIZ UDPゴシック"/>
                <w:szCs w:val="21"/>
              </w:rPr>
            </w:pPr>
            <w:r w:rsidRPr="004B081A">
              <w:rPr>
                <w:rFonts w:ascii="BIZ UDPゴシック" w:eastAsia="BIZ UDPゴシック" w:hAnsi="BIZ UDPゴシック" w:hint="eastAsia"/>
                <w:szCs w:val="21"/>
              </w:rPr>
              <w:t>親子健康手帳交付時アンケート</w:t>
            </w: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【今後の取組み】</w:t>
      </w:r>
    </w:p>
    <w:tbl>
      <w:tblPr>
        <w:tblStyle w:val="aa"/>
        <w:tblW w:w="0" w:type="auto"/>
        <w:tblLook w:val="04A0" w:firstRow="1" w:lastRow="0" w:firstColumn="1" w:lastColumn="0" w:noHBand="0" w:noVBand="1"/>
      </w:tblPr>
      <w:tblGrid>
        <w:gridCol w:w="1951"/>
        <w:gridCol w:w="5387"/>
        <w:gridCol w:w="1382"/>
      </w:tblGrid>
      <w:tr w:rsidR="00464DCD" w:rsidRPr="004B081A" w:rsidTr="00464DCD">
        <w:trPr>
          <w:trHeight w:val="113"/>
        </w:trPr>
        <w:tc>
          <w:tcPr>
            <w:tcW w:w="1951" w:type="dxa"/>
            <w:shd w:val="clear" w:color="auto" w:fill="B6DDE8" w:themeFill="accent5" w:themeFillTint="66"/>
          </w:tcPr>
          <w:p w:rsidR="00464DCD" w:rsidRPr="004B081A" w:rsidRDefault="00464DCD" w:rsidP="00677F09">
            <w:pPr>
              <w:widowControl/>
              <w:jc w:val="center"/>
              <w:rPr>
                <w:rFonts w:ascii="BIZ UDPゴシック" w:eastAsia="BIZ UDPゴシック" w:hAnsi="BIZ UDPゴシック"/>
                <w:szCs w:val="21"/>
              </w:rPr>
            </w:pPr>
            <w:r w:rsidRPr="004B081A">
              <w:rPr>
                <w:rFonts w:ascii="BIZ UDPゴシック" w:eastAsia="BIZ UDPゴシック" w:hAnsi="BIZ UDPゴシック"/>
                <w:szCs w:val="21"/>
              </w:rPr>
              <w:br w:type="page"/>
            </w:r>
            <w:r w:rsidRPr="004B081A">
              <w:rPr>
                <w:rFonts w:ascii="BIZ UDPゴシック" w:eastAsia="BIZ UDPゴシック" w:hAnsi="BIZ UDPゴシック" w:hint="eastAsia"/>
                <w:szCs w:val="21"/>
              </w:rPr>
              <w:t>取組内容</w:t>
            </w:r>
          </w:p>
        </w:tc>
        <w:tc>
          <w:tcPr>
            <w:tcW w:w="5387" w:type="dxa"/>
            <w:shd w:val="clear" w:color="auto" w:fill="B6DDE8" w:themeFill="accent5" w:themeFillTint="66"/>
          </w:tcPr>
          <w:p w:rsidR="00464DCD" w:rsidRPr="004B081A" w:rsidRDefault="00464DCD" w:rsidP="00677F09">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具体的な内容</w:t>
            </w:r>
          </w:p>
        </w:tc>
        <w:tc>
          <w:tcPr>
            <w:tcW w:w="1382" w:type="dxa"/>
            <w:shd w:val="clear" w:color="auto" w:fill="B6DDE8" w:themeFill="accent5" w:themeFillTint="66"/>
          </w:tcPr>
          <w:p w:rsidR="00464DCD" w:rsidRPr="004B081A" w:rsidRDefault="00464DCD" w:rsidP="00677F09">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主管課</w:t>
            </w:r>
          </w:p>
        </w:tc>
      </w:tr>
      <w:tr w:rsidR="00464DCD" w:rsidRPr="004B081A" w:rsidTr="00464DCD">
        <w:trPr>
          <w:trHeight w:val="113"/>
        </w:trPr>
        <w:tc>
          <w:tcPr>
            <w:tcW w:w="1951"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たばこの害や禁煙の知識の普及</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禁煙週間中に合わせ、集団健診や女性がん検診会場にて、タバコに関するパネルおよび禁煙補助グッズの展示を実施します。</w:t>
            </w:r>
            <w:r w:rsidRPr="004B081A">
              <w:rPr>
                <w:rFonts w:ascii="BIZ UDPゴシック" w:eastAsia="BIZ UDPゴシック" w:hAnsi="BIZ UDPゴシック" w:hint="eastAsia"/>
                <w:szCs w:val="21"/>
              </w:rPr>
              <w:br w:type="page"/>
              <w:t>たばこによる健康への害について普及啓発を行います。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113"/>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親子健康手帳発行時や乳幼児健診時に、妊産婦及びその家族の喫煙状況を把握し、たばこの害や受動喫煙について説明・指導し、禁煙外来を紹介します。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こども課</w:t>
            </w:r>
          </w:p>
        </w:tc>
      </w:tr>
      <w:tr w:rsidR="00464DCD" w:rsidRPr="004B081A" w:rsidTr="00464DCD">
        <w:trPr>
          <w:trHeight w:val="113"/>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喫煙被害に関する授業を実施します。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教育総務課</w:t>
            </w:r>
          </w:p>
        </w:tc>
      </w:tr>
      <w:tr w:rsidR="00464DCD" w:rsidRPr="004B081A" w:rsidTr="00464DCD">
        <w:trPr>
          <w:trHeight w:val="113"/>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禁煙支援</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喫煙者への禁煙指導（禁煙外来紹介等）を行います。</w:t>
            </w:r>
          </w:p>
        </w:tc>
        <w:tc>
          <w:tcPr>
            <w:tcW w:w="1382"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113"/>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受動喫煙防止対策推進</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施設禁煙が義務化されたことの周知を行います。</w:t>
            </w:r>
          </w:p>
        </w:tc>
        <w:tc>
          <w:tcPr>
            <w:tcW w:w="1382" w:type="dxa"/>
            <w:vMerge/>
            <w:hideMark/>
          </w:tcPr>
          <w:p w:rsidR="00464DCD" w:rsidRPr="004B081A" w:rsidRDefault="00464DCD" w:rsidP="00464DCD">
            <w:pPr>
              <w:rPr>
                <w:rFonts w:ascii="BIZ UDPゴシック" w:eastAsia="BIZ UDPゴシック" w:hAnsi="BIZ UDPゴシック"/>
                <w:szCs w:val="21"/>
              </w:rPr>
            </w:pP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464DCD">
      <w:pPr>
        <w:rPr>
          <w:rFonts w:ascii="BIZ UDPゴシック" w:eastAsia="BIZ UDPゴシック" w:hAnsi="BIZ UDPゴシック"/>
          <w:szCs w:val="21"/>
        </w:rPr>
      </w:pPr>
    </w:p>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szCs w:val="21"/>
        </w:rPr>
        <w:br w:type="page"/>
      </w:r>
    </w:p>
    <w:p w:rsidR="00464DCD" w:rsidRPr="004B081A" w:rsidRDefault="00464DCD" w:rsidP="00464DCD">
      <w:pPr>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lastRenderedPageBreak/>
        <w:t>（５）歯・口腔</w:t>
      </w: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【現状と課題】</w:t>
      </w: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○３歳でう蝕がない者の割合は増加しており、12歳児の一人平均う蝕数も減少しています。</w:t>
      </w:r>
      <w:r w:rsidR="006505D1">
        <w:rPr>
          <w:rFonts w:ascii="BIZ UDPゴシック" w:eastAsia="BIZ UDPゴシック" w:hAnsi="BIZ UDPゴシック" w:hint="eastAsia"/>
          <w:szCs w:val="21"/>
        </w:rPr>
        <w:t>（図表37．39）</w:t>
      </w:r>
    </w:p>
    <w:p w:rsidR="00464DCD" w:rsidRPr="004B081A" w:rsidRDefault="00464DCD" w:rsidP="00464DCD">
      <w:pPr>
        <w:ind w:leftChars="100" w:left="420" w:hangingChars="100" w:hanging="210"/>
        <w:rPr>
          <w:rFonts w:ascii="BIZ UDPゴシック" w:eastAsia="BIZ UDPゴシック" w:hAnsi="BIZ UDPゴシック"/>
          <w:szCs w:val="21"/>
        </w:rPr>
      </w:pPr>
      <w:r w:rsidRPr="004B081A">
        <w:rPr>
          <w:rFonts w:ascii="BIZ UDPゴシック" w:eastAsia="BIZ UDPゴシック" w:hAnsi="BIZ UDPゴシック" w:hint="eastAsia"/>
          <w:szCs w:val="21"/>
        </w:rPr>
        <w:t>○食事やおやつの時間が不規則になると、う蝕になるリスクも上昇しますが、１歳半健診受診者においては横ばいで経過しています。</w:t>
      </w:r>
      <w:r w:rsidR="006505D1">
        <w:rPr>
          <w:rFonts w:ascii="BIZ UDPゴシック" w:eastAsia="BIZ UDPゴシック" w:hAnsi="BIZ UDPゴシック" w:hint="eastAsia"/>
          <w:szCs w:val="21"/>
        </w:rPr>
        <w:t>（図表38）</w:t>
      </w:r>
    </w:p>
    <w:p w:rsidR="00464DCD" w:rsidRPr="004B081A" w:rsidRDefault="00464DCD" w:rsidP="00464DCD">
      <w:pPr>
        <w:ind w:leftChars="100" w:left="420" w:hangingChars="100" w:hanging="210"/>
        <w:rPr>
          <w:rFonts w:ascii="BIZ UDPゴシック" w:eastAsia="BIZ UDPゴシック" w:hAnsi="BIZ UDPゴシック"/>
          <w:szCs w:val="21"/>
        </w:rPr>
      </w:pPr>
      <w:r w:rsidRPr="004B081A">
        <w:rPr>
          <w:rFonts w:ascii="BIZ UDPゴシック" w:eastAsia="BIZ UDPゴシック" w:hAnsi="BIZ UDPゴシック" w:hint="eastAsia"/>
          <w:szCs w:val="21"/>
        </w:rPr>
        <w:t>○西原町では令和元年度から成人（対象者：年度年齢40・50・60・70</w:t>
      </w:r>
      <w:r w:rsidR="006505D1">
        <w:rPr>
          <w:rFonts w:ascii="BIZ UDPゴシック" w:eastAsia="BIZ UDPゴシック" w:hAnsi="BIZ UDPゴシック" w:hint="eastAsia"/>
          <w:szCs w:val="21"/>
        </w:rPr>
        <w:t>歳の方）向けに歯周疾患検</w:t>
      </w:r>
      <w:r w:rsidRPr="004B081A">
        <w:rPr>
          <w:rFonts w:ascii="BIZ UDPゴシック" w:eastAsia="BIZ UDPゴシック" w:hAnsi="BIZ UDPゴシック" w:hint="eastAsia"/>
          <w:szCs w:val="21"/>
        </w:rPr>
        <w:t>診を実施していますが、令和4年度は受診者が</w:t>
      </w:r>
      <w:r w:rsidR="004D5AA3" w:rsidRPr="004D5AA3">
        <w:rPr>
          <w:rFonts w:ascii="BIZ UDPゴシック" w:eastAsia="BIZ UDPゴシック" w:hAnsi="BIZ UDPゴシック" w:hint="eastAsia"/>
          <w:szCs w:val="21"/>
        </w:rPr>
        <w:t>42</w:t>
      </w:r>
      <w:r w:rsidRPr="004B081A">
        <w:rPr>
          <w:rFonts w:ascii="BIZ UDPゴシック" w:eastAsia="BIZ UDPゴシック" w:hAnsi="BIZ UDPゴシック" w:hint="eastAsia"/>
          <w:szCs w:val="21"/>
        </w:rPr>
        <w:t>名と少ない状況です。</w:t>
      </w:r>
    </w:p>
    <w:p w:rsidR="00464DCD" w:rsidRPr="004B081A" w:rsidRDefault="00464DCD" w:rsidP="00464DCD">
      <w:pPr>
        <w:ind w:leftChars="100" w:left="420" w:hangingChars="100" w:hanging="210"/>
        <w:rPr>
          <w:rFonts w:ascii="BIZ UDPゴシック" w:eastAsia="BIZ UDPゴシック" w:hAnsi="BIZ UDPゴシック"/>
          <w:szCs w:val="21"/>
        </w:rPr>
      </w:pPr>
      <w:r w:rsidRPr="004B081A">
        <w:rPr>
          <w:rFonts w:ascii="BIZ UDPゴシック" w:eastAsia="BIZ UDPゴシック" w:hAnsi="BIZ UDPゴシック" w:hint="eastAsia"/>
          <w:szCs w:val="21"/>
        </w:rPr>
        <w:t>○歯周病は歯の喪失をもたらすともに、糖尿病や循環器病等の全身疾患との関連性も指摘されており、歯周病の予防は生涯にわたる健康課題となります。</w:t>
      </w:r>
    </w:p>
    <w:p w:rsidR="00464DCD" w:rsidRPr="004B081A" w:rsidRDefault="00464DCD" w:rsidP="00464DCD">
      <w:pPr>
        <w:ind w:leftChars="100" w:left="420" w:hangingChars="100" w:hanging="210"/>
        <w:rPr>
          <w:rFonts w:ascii="BIZ UDPゴシック" w:eastAsia="BIZ UDPゴシック" w:hAnsi="BIZ UDPゴシック"/>
          <w:szCs w:val="21"/>
        </w:rPr>
      </w:pPr>
      <w:r w:rsidRPr="004B081A">
        <w:rPr>
          <w:rFonts w:ascii="BIZ UDPゴシック" w:eastAsia="BIZ UDPゴシック" w:hAnsi="BIZ UDPゴシック" w:hint="eastAsia"/>
          <w:szCs w:val="21"/>
        </w:rPr>
        <w:t>○う蝕や歯周病予防のための適切な歯磨きや定期的な歯科検診受診の勧め等、歯の喪失防止や知識啓発に努める必要があります。</w:t>
      </w:r>
    </w:p>
    <w:p w:rsidR="00464DCD" w:rsidRPr="004B081A" w:rsidRDefault="00464DCD" w:rsidP="00464DCD">
      <w:pPr>
        <w:ind w:leftChars="100" w:left="420" w:hangingChars="100" w:hanging="210"/>
        <w:rPr>
          <w:rFonts w:ascii="BIZ UDPゴシック" w:eastAsia="BIZ UDPゴシック" w:hAnsi="BIZ UDPゴシック"/>
          <w:szCs w:val="21"/>
        </w:rPr>
      </w:pPr>
    </w:p>
    <w:p w:rsidR="00464DCD" w:rsidRPr="00A25E79" w:rsidRDefault="00464DCD" w:rsidP="00464DCD">
      <w:pPr>
        <w:ind w:leftChars="100" w:left="420" w:hangingChars="100" w:hanging="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53472" behindDoc="0" locked="0" layoutInCell="1" allowOverlap="1" wp14:anchorId="6616ED7C" wp14:editId="18A19719">
                <wp:simplePos x="0" y="0"/>
                <wp:positionH relativeFrom="column">
                  <wp:posOffset>2739390</wp:posOffset>
                </wp:positionH>
                <wp:positionV relativeFrom="paragraph">
                  <wp:posOffset>36830</wp:posOffset>
                </wp:positionV>
                <wp:extent cx="2806700" cy="1403985"/>
                <wp:effectExtent l="0" t="0" r="0" b="0"/>
                <wp:wrapNone/>
                <wp:docPr id="18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Default="00F67A8A" w:rsidP="00464DCD">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（図表38）食事やおやつの時間が規則正しい</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幼児の割合（１歳６か月児）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215.7pt;margin-top:2.9pt;width:221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HxMAIAAA8EAAAOAAAAZHJzL2Uyb0RvYy54bWysU02O0zAU3iNxB8t7mrS0nTRqOhpmKEKa&#10;AaSBA7iO01j4D9ttUpathDgEV0CsOU8uwrPTlgp2iCwsP7+8773v8+f5dSsF2jLruFYFHg5SjJii&#10;uuRqXeAP75fPMoycJ6okQitW4B1z+Hrx9Mm8MTkb6VqLklkEIMrljSlw7b3Jk8TRmkniBtowBclK&#10;W0k8hHadlJY0gC5FMkrTadJoWxqrKXMOTu/6JF5E/Kpi1L+tKsc8EgWG2XxcbVxXYU0Wc5KvLTE1&#10;p8cxyD9MIQlX0PQMdUc8QRvL/4KSnFrtdOUHVMtEVxWnLHIANsP0DzaPNTEscgFxnDnL5P4fLH2z&#10;fWcRL+HushkIpIiEW+oOX7r9927/szt8Rd3hW3c4dPsfEKNRUKwxLofCRwOlvn2hW6iO7J251/Sj&#10;Q0rf1kSt2Y21uqkZKWHiYahMLkp7HBdAVs2DLqEv2XgdgdrKyiAnCIQAHQbbnW+LtR5ROBxl6fQq&#10;hRSF3HCcPp9lk9iD5KdyY51/xbREYVNgC3aI8GR773wYh+SnX0I3pZdciGgJoVBT4NlkNIkFFxnJ&#10;PThWcFngLA1f76HA8qUqY7EnXPR7aCDUkXZg2nP27aqNmmfTk5wrXe5ACKt7h8KLgk2t7WeMGnBn&#10;gd2nDbEMI/FagZiz4Xgc7ByD8eRqBIG9zKwuM0RRgCqwx6jf3vr4BAJnZ25A9CWPcoTb6Sc5zgyu&#10;iyodX0iw9WUc//r9jhe/AAAA//8DAFBLAwQUAAYACAAAACEAEqaos94AAAAJAQAADwAAAGRycy9k&#10;b3ducmV2LnhtbEyPzU7DMBCE70i8g7VI3KjTtPQnjVNVqC1HoESc3XhJIuK1FbtpeHuWExxHM5r5&#10;Jt+OthMD9qF1pGA6SUAgVc60VCso3w8PKxAhajK6c4QKvjHAtri9yXVm3JXecDjFWnAJhUwraGL0&#10;mZShatDqMHEeib1P11sdWfa1NL2+crntZJokC2l1S7zQaI9PDVZfp4tV4KM/Lp/7l9fd/jAk5cex&#10;TNt6r9T93bjbgIg4xr8w/OIzOhTMdHYXMkF0Cuaz6ZyjCh75Afur5Yz1WUGaLtYgi1z+f1D8AAAA&#10;//8DAFBLAQItABQABgAIAAAAIQC2gziS/gAAAOEBAAATAAAAAAAAAAAAAAAAAAAAAABbQ29udGVu&#10;dF9UeXBlc10ueG1sUEsBAi0AFAAGAAgAAAAhADj9If/WAAAAlAEAAAsAAAAAAAAAAAAAAAAALwEA&#10;AF9yZWxzLy5yZWxzUEsBAi0AFAAGAAgAAAAhAKJgQfEwAgAADwQAAA4AAAAAAAAAAAAAAAAALgIA&#10;AGRycy9lMm9Eb2MueG1sUEsBAi0AFAAGAAgAAAAhABKmqLPeAAAACQEAAA8AAAAAAAAAAAAAAAAA&#10;igQAAGRycy9kb3ducmV2LnhtbFBLBQYAAAAABAAEAPMAAACVBQAAAAA=&#10;" filled="f" stroked="f">
                <v:textbox style="mso-fit-shape-to-text:t">
                  <w:txbxContent>
                    <w:p w:rsidR="00F67A8A" w:rsidRDefault="00F67A8A" w:rsidP="00464DCD">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18"/>
                        </w:rPr>
                        <w:t>（図表38）食事やおやつの時間が規則正しい</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幼児の割合（１歳６か月児）</w:t>
                      </w:r>
                    </w:p>
                  </w:txbxContent>
                </v:textbox>
              </v:shape>
            </w:pict>
          </mc:Fallback>
        </mc:AlternateContent>
      </w:r>
      <w:r w:rsidRPr="00A25E79">
        <w:rPr>
          <w:rFonts w:asciiTheme="minorEastAsia" w:eastAsiaTheme="minorEastAsia" w:hAnsiTheme="minorEastAsia"/>
          <w:noProof/>
          <w:sz w:val="18"/>
        </w:rPr>
        <mc:AlternateContent>
          <mc:Choice Requires="wps">
            <w:drawing>
              <wp:anchor distT="0" distB="0" distL="114300" distR="114300" simplePos="0" relativeHeight="251751424" behindDoc="0" locked="0" layoutInCell="1" allowOverlap="1" wp14:anchorId="0A2E66E3" wp14:editId="312DCCE9">
                <wp:simplePos x="0" y="0"/>
                <wp:positionH relativeFrom="column">
                  <wp:posOffset>120015</wp:posOffset>
                </wp:positionH>
                <wp:positionV relativeFrom="paragraph">
                  <wp:posOffset>74930</wp:posOffset>
                </wp:positionV>
                <wp:extent cx="2806700" cy="1403985"/>
                <wp:effectExtent l="0" t="0" r="0" b="0"/>
                <wp:wrapNone/>
                <wp:docPr id="18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（図表37）３歳児でう蝕がない者の割合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left:0;text-align:left;margin-left:9.45pt;margin-top:5.9pt;width:221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N9MQIAAA8EAAAOAAAAZHJzL2Uyb0RvYy54bWysU82O0zAQviPxDpbvND+02zRqulp2KULa&#10;BaSFB3Adp7FwbGO7TcqxlRAPwSsgzjxPXoSx05YKbogcLI8n881838zMr7tGoC0zlitZ4GQUY8Qk&#10;VSWX6wJ/eL98lmFkHZElEUqyAu+YxdeLp0/mrc5ZqmolSmYQgEibt7rAtXM6jyJLa9YQO1KaSXBW&#10;yjTEgWnWUWlIC+iNiNI4vopaZUptFGXWwuvd4MSLgF9VjLq3VWWZQ6LAUJsLpwnnyp/RYk7ytSG6&#10;5vRYBvmHKhrCJSQ9Q90RR9DG8L+gGk6NsqpyI6qaSFUVpyxwADZJ/Aebx5poFriAOFafZbL/D5a+&#10;2b4ziJfQu2yWYCRJA13qD1/6/fd+/7M/fEX94Vt/OPT7H2Cj1CvWaptD4KOGUNe9UB1EB/ZW3yv6&#10;0SKpbmsi1+zGGNXWjJRQceIjo4vQAcd6kFX7oErISzZOBaCuMo2XEwRCgA6d2527xTqHKDymWXw1&#10;jcFFwZeM4+ezbBJykPwUro11r5hqkL8U2MA4BHiyvbfOl0Py0y8+m1RLLkQYCSFRW+DZJJ2EgAtP&#10;wx1MrOBNgbPYf8MMeZYvZRmCHeFiuEMCIY+0PdOBs+tWXdA8m57kXKlyB0IYNUwobBRcamU+Y9TC&#10;dBbYftoQwzASryWIOUvGYz/OwRhPpikY5tKzuvQQSQGqwA6j4Xrrwgp4zlbfgOhLHuTw3RkqOdYM&#10;UxdUOm6IH+tLO/z1e48XvwAAAP//AwBQSwMEFAAGAAgAAAAhAMy/18/cAAAACQEAAA8AAABkcnMv&#10;ZG93bnJldi54bWxMT8tOwzAQvCPxD9YicaN2AyptiFNVqC1HSok4u/GSRMRrK3bT8PcsJzitZmc0&#10;j2I9uV6MOMTOk4b5TIFAqr3tqNFQve/uliBiMmRN7wk1fGOEdXl9VZjc+gu94XhMjWATirnR0KYU&#10;cilj3aIzceYDEnOffnAmMRwaaQdzYXPXy0yphXSmI05oTcDnFuuv49lpCCnsH1+G18NmuxtV9bGv&#10;sq7Zan17M22eQCSc0p8YfutzdSi508mfyUbRM16uWMl3zguYf1gofpw0ZPfZCmRZyP8Lyh8AAAD/&#10;/wMAUEsBAi0AFAAGAAgAAAAhALaDOJL+AAAA4QEAABMAAAAAAAAAAAAAAAAAAAAAAFtDb250ZW50&#10;X1R5cGVzXS54bWxQSwECLQAUAAYACAAAACEAOP0h/9YAAACUAQAACwAAAAAAAAAAAAAAAAAvAQAA&#10;X3JlbHMvLnJlbHNQSwECLQAUAAYACAAAACEA6gjzfTECAAAPBAAADgAAAAAAAAAAAAAAAAAuAgAA&#10;ZHJzL2Uyb0RvYy54bWxQSwECLQAUAAYACAAAACEAzL/Xz9wAAAAJAQAADwAAAAAAAAAAAAAAAACL&#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（図表37）３歳児でう蝕がない者の割合</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color w:val="FF0000"/>
          <w:szCs w:val="21"/>
        </w:rPr>
        <w:drawing>
          <wp:anchor distT="0" distB="0" distL="114300" distR="114300" simplePos="0" relativeHeight="251752448" behindDoc="0" locked="0" layoutInCell="1" allowOverlap="1" wp14:anchorId="451AD432" wp14:editId="314B5BEE">
            <wp:simplePos x="0" y="0"/>
            <wp:positionH relativeFrom="column">
              <wp:posOffset>2770505</wp:posOffset>
            </wp:positionH>
            <wp:positionV relativeFrom="paragraph">
              <wp:posOffset>173355</wp:posOffset>
            </wp:positionV>
            <wp:extent cx="2644775" cy="1562100"/>
            <wp:effectExtent l="0" t="0" r="3175" b="0"/>
            <wp:wrapNone/>
            <wp:docPr id="1912" name="図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47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E79">
        <w:rPr>
          <w:rFonts w:asciiTheme="minorEastAsia" w:eastAsiaTheme="minorEastAsia" w:hAnsiTheme="minorEastAsia"/>
          <w:noProof/>
          <w:color w:val="FF0000"/>
          <w:szCs w:val="21"/>
        </w:rPr>
        <w:drawing>
          <wp:anchor distT="0" distB="0" distL="114300" distR="114300" simplePos="0" relativeHeight="251750400" behindDoc="0" locked="0" layoutInCell="1" allowOverlap="1" wp14:anchorId="3312842A" wp14:editId="68651CC4">
            <wp:simplePos x="0" y="0"/>
            <wp:positionH relativeFrom="column">
              <wp:posOffset>120015</wp:posOffset>
            </wp:positionH>
            <wp:positionV relativeFrom="paragraph">
              <wp:posOffset>177800</wp:posOffset>
            </wp:positionV>
            <wp:extent cx="2524125" cy="1565275"/>
            <wp:effectExtent l="0" t="0" r="9525" b="0"/>
            <wp:wrapNone/>
            <wp:docPr id="1913" name="図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412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77024" behindDoc="0" locked="0" layoutInCell="1" allowOverlap="1" wp14:anchorId="0A0D7F6C" wp14:editId="42DDFB25">
                <wp:simplePos x="0" y="0"/>
                <wp:positionH relativeFrom="column">
                  <wp:posOffset>4247828</wp:posOffset>
                </wp:positionH>
                <wp:positionV relativeFrom="paragraph">
                  <wp:posOffset>41275</wp:posOffset>
                </wp:positionV>
                <wp:extent cx="1656080" cy="1403985"/>
                <wp:effectExtent l="0" t="0" r="0" b="0"/>
                <wp:wrapNone/>
                <wp:docPr id="1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left:0;text-align:left;margin-left:334.45pt;margin-top:3.25pt;width:130.4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khmLwIAAA8EAAAOAAAAZHJzL2Uyb0RvYy54bWysU9uO0zAQfUfiHyy/06ShLWnUdLXsUoS0&#10;XKSFD3Adp7HwDdttsjy2EuIj+AXEM9+TH2HstKWCN0QfLE8nc2bOmePFVScF2jHruFYlHo9SjJii&#10;uuJqU+IP71dPcoycJ6oiQitW4gfm8NXy8aNFawqW6UaLilkEIMoVrSlx470pksTRhkniRtowBcla&#10;W0k8hHaTVJa0gC5FkqXpLGm1rYzVlDkH/94OSbyM+HXNqH9b1455JEoMs/l42niuw5ksF6TYWGIa&#10;To9jkH+YQhKuoOkZ6pZ4graW/wUlObXa6dqPqJaJrmtOWeQAbMbpH2zuG2JY5ALiOHOWyf0/WPpm&#10;984iXsHu8nmGkSISttQfvvT77/3+Z3/4ivrDt/5w6Pc/IEZZUKw1roDCewOlvnuuO6iO7J250/Sj&#10;Q0rfNERt2LW1um0YqWDicahMLkoHHBdA1u1rXUFfsvU6AnW1lUFOEAgBOmzu4bwt1nlEQ8vZdJbm&#10;kKKQG0/Sp/N8GnuQ4lRurPMvmZYoXEpswQ4RnuzunA/jkOL0Seim9IoLES0hFGpLPJ9m01hwkZHc&#10;g2MFlyXO0/AbPBRYvlBVLPaEi+EODYQ60g5MB86+W3dR8zw/ybnW1QMIYfXgUHhRcGm0/YxRC+4s&#10;sfu0JZZhJF4pEHM+nkyCnWMwmT7LILCXmfVlhigKUCX2GA3XGx+fQODszDWIvuJRjrCdYZLjzOC6&#10;qNLxhQRbX8bxq9/vePkLAAD//wMAUEsDBBQABgAIAAAAIQATkBB93gAAAAkBAAAPAAAAZHJzL2Rv&#10;d25yZXYueG1sTI/BTsMwEETvSPyDtUjcqIMlkibEqSrUliNQIs5ubJKIeG3Zbhr+nuUEt1nNaOZt&#10;vVnsxGYT4uhQwv0qA2awc3rEXkL7vr9bA4tJoVaTQyPh20TYNNdXtaq0u+CbmY+pZ1SCsVIShpR8&#10;xXnsBmNVXDlvkLxPF6xKdIae66AuVG4nLrIs51aNSAuD8uZpMN3X8Wwl+OQPxXN4ed3u9nPWfhxa&#10;MfY7KW9vlu0jsGSW9BeGX3xCh4aYTu6MOrJJQp6vS4qSeABGfinKAthJghBFDryp+f8Pmh8AAAD/&#10;/wMAUEsBAi0AFAAGAAgAAAAhALaDOJL+AAAA4QEAABMAAAAAAAAAAAAAAAAAAAAAAFtDb250ZW50&#10;X1R5cGVzXS54bWxQSwECLQAUAAYACAAAACEAOP0h/9YAAACUAQAACwAAAAAAAAAAAAAAAAAvAQAA&#10;X3JlbHMvLnJlbHNQSwECLQAUAAYACAAAACEAOuZIZi8CAAAPBAAADgAAAAAAAAAAAAAAAAAuAgAA&#10;ZHJzL2Uyb0RvYy54bWxQSwECLQAUAAYACAAAACEAE5AQfd4AAAAJAQAADwAAAAAAAAAAAAAAAACJ&#10;BAAAZHJzL2Rvd25yZXYueG1sUEsFBgAAAAAEAAQA8wAAAJQ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v:textbox>
              </v:shape>
            </w:pict>
          </mc:Fallback>
        </mc:AlternateContent>
      </w:r>
      <w:r w:rsidRPr="00E256B2">
        <w:rPr>
          <w:rFonts w:ascii="ＭＳ Ｐゴシック" w:eastAsia="ＭＳ Ｐゴシック" w:hAnsi="ＭＳ Ｐゴシック"/>
          <w:noProof/>
          <w:sz w:val="18"/>
        </w:rPr>
        <mc:AlternateContent>
          <mc:Choice Requires="wps">
            <w:drawing>
              <wp:anchor distT="0" distB="0" distL="114300" distR="114300" simplePos="0" relativeHeight="251776000" behindDoc="0" locked="0" layoutInCell="1" allowOverlap="1" wp14:anchorId="58F89B06" wp14:editId="54601430">
                <wp:simplePos x="0" y="0"/>
                <wp:positionH relativeFrom="column">
                  <wp:posOffset>1465258</wp:posOffset>
                </wp:positionH>
                <wp:positionV relativeFrom="paragraph">
                  <wp:posOffset>66675</wp:posOffset>
                </wp:positionV>
                <wp:extent cx="1656080" cy="1403985"/>
                <wp:effectExtent l="0" t="0" r="0" b="0"/>
                <wp:wrapNone/>
                <wp:docPr id="1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left:0;text-align:left;margin-left:115.35pt;margin-top:5.25pt;width:130.4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rqMAIAAA8EAAAOAAAAZHJzL2Uyb0RvYy54bWysU82O0zAQviPxDpbvNGm3LWnUdLXsUoS0&#10;C0gLD+A6TmPhP2y3STm2EuIheAXEmefJizB22lLBDdGD5elkvpnvm8/z61YKtGXWca0KPBykGDFF&#10;dcnVusAf3i+fZRg5T1RJhFaswDvm8PXi6ZN5Y3I20rUWJbMIQJTLG1Pg2nuTJ4mjNZPEDbRhCpKV&#10;tpJ4CO06KS1pAF2KZJSm06TRtjRWU+Yc/HvXJ/Ei4lcVo/5tVTnmkSgwzObjaeO5CmeymJN8bYmp&#10;OT2OQf5hCkm4gqZnqDviCdpY/heU5NRqpys/oFomuqo4ZZEDsBmmf7B5rIlhkQuI48xZJvf/YOmb&#10;7TuLeAm7y2ZXGCkiYUvd4Uu3/97tf3aHr6g7fOsOh27/A2I0Coo1xuVQ+Gig1LcvdAvVkb0z95p+&#10;dEjp25qoNbuxVjc1IyVMPAyVyUVpj+MCyKp50CX0JRuvI1BbWRnkBIEQoMPmdudtsdYjGlpOJ9M0&#10;gxSF3HCcXs2ySexB8lO5sc6/YlqicCmwBTtEeLK9dz6MQ/LTJ6Gb0ksuRLSEUKgp8GwymsSCi4zk&#10;HhwruCxwloZf76HA8qUqY7EnXPR3aCDUkXZg2nP27aqNmmezk5wrXe5ACKt7h8KLgkut7WeMGnBn&#10;gd2nDbEMI/FagZiz4Xgc7ByD8eT5CAJ7mVldZoiiAFVgj1F/vfXxCQTOztyA6Ese5Qjb6Sc5zgyu&#10;iyodX0iw9WUcv/r9jhe/AAAA//8DAFBLAwQUAAYACAAAACEApPZYON0AAAAKAQAADwAAAGRycy9k&#10;b3ducmV2LnhtbEyPwU7DMAyG70i8Q2QkbixpgW2UptOEtnEEtopz1oS2onGiJOvK2+Od4Gbr+/X7&#10;c7ma7MBGE2LvUEI2E8AMNk732EqoD9u7JbCYFGo1ODQSfkyEVXV9VapCuzN+mHGfWkYlGAsloUvJ&#10;F5zHpjNWxZnzBol9uWBVojW0XAd1pnI78FyIObeqR7rQKW9eOtN8709Wgk9+t3gNb+/rzXYU9eeu&#10;zvt2I+XtzbR+BpbMlP7CcNEndajI6ehOqCMbJOT3YkFRAuIRGAUenjIajheSzYFXJf//QvULAAD/&#10;/wMAUEsBAi0AFAAGAAgAAAAhALaDOJL+AAAA4QEAABMAAAAAAAAAAAAAAAAAAAAAAFtDb250ZW50&#10;X1R5cGVzXS54bWxQSwECLQAUAAYACAAAACEAOP0h/9YAAACUAQAACwAAAAAAAAAAAAAAAAAvAQAA&#10;X3JlbHMvLnJlbHNQSwECLQAUAAYACAAAACEAco766jACAAAPBAAADgAAAAAAAAAAAAAAAAAuAgAA&#10;ZHJzL2Uyb0RvYy54bWxQSwECLQAUAAYACAAAACEApPZYON0AAAAKAQAADwAAAAAAAAAAAAAAAACK&#10;BAAAZHJzL2Rvd25yZXYueG1sUEsFBgAAAAAEAAQA8wAAAJQ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※乳幼児健康診査報告書</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sz w:val="18"/>
        </w:rPr>
        <mc:AlternateContent>
          <mc:Choice Requires="wps">
            <w:drawing>
              <wp:anchor distT="0" distB="0" distL="114300" distR="114300" simplePos="0" relativeHeight="251757568" behindDoc="0" locked="0" layoutInCell="1" allowOverlap="1" wp14:anchorId="04F35B92" wp14:editId="070C9342">
                <wp:simplePos x="0" y="0"/>
                <wp:positionH relativeFrom="column">
                  <wp:posOffset>2698437</wp:posOffset>
                </wp:positionH>
                <wp:positionV relativeFrom="paragraph">
                  <wp:posOffset>149225</wp:posOffset>
                </wp:positionV>
                <wp:extent cx="2806700" cy="1403985"/>
                <wp:effectExtent l="0" t="0" r="0" b="0"/>
                <wp:wrapNone/>
                <wp:docPr id="18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（図表40）歯周疾患検診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left:0;text-align:left;margin-left:212.5pt;margin-top:11.75pt;width:221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zxMAIAAA8EAAAOAAAAZHJzL2Uyb0RvYy54bWysU82O0zAQviPxDpbvNGlpd9uo6WrZpQhp&#10;+ZEWHsB1nMYi9hjbbVKOrYR4CF4BceZ58iKMnW63ghsiB8vjyXwz3+fP86tW1WQrrJOgczocpJQI&#10;zaGQep3Tjx+Wz6aUOM90wWrQIqc74ejV4umTeWMyMYIK6kJYgiDaZY3JaeW9yZLE8Uoo5gZghMZk&#10;CVYxj6FdJ4VlDaKrOhml6UXSgC2MBS6cw9PbPkkXEb8sBffvytIJT+qc4mw+rjauq7AmiznL1paZ&#10;SvLjGOwfplBMamx6grplnpGNlX9BKcktOCj9gINKoCwlF5EDshmmf7C5r5gRkQuK48xJJvf/YPnb&#10;7XtLZIF3N52NKdFM4S11h6/d/ke3/9UdvpHu8L07HLr9T4zJKCjWGJdh4b3BUt++gBarI3tn7oB/&#10;ckTDTcX0WlxbC00lWIETD0Nlclba47gAsmreQIF92cZDBGpLq4KcKBBBdLy53em2ROsJx8PRNL24&#10;TDHFMTccp89n00nswbKHcmOdfyVAkbDJqUU7RHi2vXM+jMOyh19CNw1LWdfRErUmTU5nk9EkFpxl&#10;lPTo2FqqnE7T8PUeCixf6iIWeybrfo8Nan2kHZj2nH27aqPms1gcNFlBsUMhLPQOxReFmwrsF0oa&#10;dGdO3ecNs4KS+rVGMWfD8TjYOQbjyeUIA3ueWZ1nmOYIlVNPSb+98fEJBM7OXKPoSxnleJzkODO6&#10;Lqp0fCHB1udx/OvxHS9+AwAA//8DAFBLAwQUAAYACAAAACEAL3Dy0N4AAAAKAQAADwAAAGRycy9k&#10;b3ducmV2LnhtbEyPwU7DMBBE70j8g7VI3KhDSNMqxKkq1JYjUCLObrwkEfHait00/D3LCY47O5p5&#10;U25mO4gJx9A7UnC/SEAgNc701Cqo3/d3axAhajJ6cIQKvjHAprq+KnVh3IXecDrGVnAIhUIr6GL0&#10;hZSh6dDqsHAeiX+fbrQ68jm20oz6wuF2kGmS5NLqnrih0x6fOmy+jmerwEd/WD2PL6/b3X5K6o9D&#10;nfbtTqnbm3n7CCLiHP/M8IvP6FAx08mdyQQxKMjSJW+JCtKHJQg2rPMVCycWsiwHWZXy/4TqBwAA&#10;//8DAFBLAQItABQABgAIAAAAIQC2gziS/gAAAOEBAAATAAAAAAAAAAAAAAAAAAAAAABbQ29udGVu&#10;dF9UeXBlc10ueG1sUEsBAi0AFAAGAAgAAAAhADj9If/WAAAAlAEAAAsAAAAAAAAAAAAAAAAALwEA&#10;AF9yZWxzLy5yZWxzUEsBAi0AFAAGAAgAAAAhAOt/nPEwAgAADwQAAA4AAAAAAAAAAAAAAAAALgIA&#10;AGRycy9lMm9Eb2MueG1sUEsBAi0AFAAGAAgAAAAhAC9w8tDeAAAACgEAAA8AAAAAAAAAAAAAAAAA&#10;igQAAGRycy9kb3ducmV2LnhtbFBLBQYAAAAABAAEAPMAAACVBQ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（図表40）歯周疾患検診</w:t>
                      </w:r>
                    </w:p>
                  </w:txbxContent>
                </v:textbox>
              </v:shape>
            </w:pict>
          </mc:Fallback>
        </mc:AlternateContent>
      </w:r>
      <w:r w:rsidRPr="00A25E79">
        <w:rPr>
          <w:rFonts w:asciiTheme="minorEastAsia" w:eastAsiaTheme="minorEastAsia" w:hAnsiTheme="minorEastAsia"/>
          <w:noProof/>
          <w:sz w:val="18"/>
        </w:rPr>
        <mc:AlternateContent>
          <mc:Choice Requires="wps">
            <w:drawing>
              <wp:anchor distT="0" distB="0" distL="114300" distR="114300" simplePos="0" relativeHeight="251755520" behindDoc="0" locked="0" layoutInCell="1" allowOverlap="1" wp14:anchorId="087A0CB1" wp14:editId="4D45A13D">
                <wp:simplePos x="0" y="0"/>
                <wp:positionH relativeFrom="column">
                  <wp:posOffset>120015</wp:posOffset>
                </wp:positionH>
                <wp:positionV relativeFrom="paragraph">
                  <wp:posOffset>117153</wp:posOffset>
                </wp:positionV>
                <wp:extent cx="2806700" cy="1403985"/>
                <wp:effectExtent l="0" t="0" r="0" b="0"/>
                <wp:wrapNone/>
                <wp:docPr id="1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（図表39）12歳児の一人平均う歯数の減少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left:0;text-align:left;margin-left:9.45pt;margin-top:9.2pt;width:221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59MAIAAA8EAAAOAAAAZHJzL2Uyb0RvYy54bWysU82O0zAQviPxDpbvNGlpd9uo6WrZpQhp&#10;+ZEWHsB1nMYi9hjbbVKOrYR4CF4BceZ58iKMnW63ghsiB8vjyXwz3+fP86tW1WQrrJOgczocpJQI&#10;zaGQep3Tjx+Wz6aUOM90wWrQIqc74ejV4umTeWMyMYIK6kJYgiDaZY3JaeW9yZLE8Uoo5gZghMZk&#10;CVYxj6FdJ4VlDaKrOhml6UXSgC2MBS6cw9PbPkkXEb8sBffvytIJT+qc4mw+rjauq7AmiznL1paZ&#10;SvLjGOwfplBMamx6grplnpGNlX9BKcktOCj9gINKoCwlF5EDshmmf7C5r5gRkQuK48xJJvf/YPnb&#10;7XtLZIF3N51NKNFM4S11h6/d/ke3/9UdvpHu8L07HLr9T4zJKCjWGJdh4b3BUt++gBarI3tn7oB/&#10;ckTDTcX0WlxbC00lWIETD0Nlclba47gAsmreQIF92cZDBGpLq4KcKBBBdLy53em2ROsJx8PRNL24&#10;TDHFMTccp89n00nswbKHcmOdfyVAkbDJqUU7RHi2vXM+jMOyh19CNw1LWdfRErUmTU5nk9EkFpxl&#10;lPTo2FqqnE7T8PUeCixf6iIWeybrfo8Nan2kHZj2nH27aqPmsyhK0GQFxQ6FsNA7FF8UbiqwXyhp&#10;0J05dZ83zApK6tcaxZwNx+Ng5xiMJ5cjDOx5ZnWeYZojVE49Jf32xscnEDg7c42iL2WU43GS48zo&#10;uqjS8YUEW5/H8a/Hd7z4DQAA//8DAFBLAwQUAAYACAAAACEAZshwld4AAAAJAQAADwAAAGRycy9k&#10;b3ducmV2LnhtbEyPzU7DMBCE70i8g7VI3KhNKKUNcaoKteVYaKOe3XhJIuIf2W4a3p7tCU6r2RnN&#10;flssR9OzAUPsnJXwOBHA0NZOd7aRUB02D3NgMSmrVe8sSvjBCMvy9qZQuXYX+4nDPjWMSmzMlYQ2&#10;JZ9zHusWjYoT59GS9+WCUYlkaLgO6kLlpueZEDNuVGfpQqs8vrVYf+/PRoJPfvvyHnYfq/VmENVx&#10;W2Vds5by/m5cvQJLOKa/MFzxCR1KYjq5s9WR9aTnC0pe5xQY+dOZoMVJQva0eAZeFvz/B+UvAAAA&#10;//8DAFBLAQItABQABgAIAAAAIQC2gziS/gAAAOEBAAATAAAAAAAAAAAAAAAAAAAAAABbQ29udGVu&#10;dF9UeXBlc10ueG1sUEsBAi0AFAAGAAgAAAAhADj9If/WAAAAlAEAAAsAAAAAAAAAAAAAAAAALwEA&#10;AF9yZWxzLy5yZWxzUEsBAi0AFAAGAAgAAAAhAKMXLn0wAgAADwQAAA4AAAAAAAAAAAAAAAAALgIA&#10;AGRycy9lMm9Eb2MueG1sUEsBAi0AFAAGAAgAAAAhAGbIcJXeAAAACQEAAA8AAAAAAAAAAAAAAAAA&#10;igQAAGRycy9kb3ducmV2LnhtbFBLBQYAAAAABAAEAPMAAACVBQAAAAA=&#10;" filled="f" stroked="f">
                <v:textbox style="mso-fit-shape-to-text:t">
                  <w:txbxContent>
                    <w:p w:rsidR="00F67A8A" w:rsidRPr="00540B81" w:rsidRDefault="00F67A8A" w:rsidP="00464DCD">
                      <w:pPr>
                        <w:rPr>
                          <w:rFonts w:ascii="ＭＳ Ｐゴシック" w:eastAsia="ＭＳ Ｐゴシック" w:hAnsi="ＭＳ Ｐゴシック"/>
                          <w:sz w:val="18"/>
                        </w:rPr>
                      </w:pPr>
                      <w:r>
                        <w:rPr>
                          <w:rFonts w:ascii="ＭＳ Ｐゴシック" w:eastAsia="ＭＳ Ｐゴシック" w:hAnsi="ＭＳ Ｐゴシック" w:hint="eastAsia"/>
                          <w:sz w:val="18"/>
                        </w:rPr>
                        <w:t>（図表39）12歳児の一人平均う歯数の減少</w:t>
                      </w:r>
                    </w:p>
                  </w:txbxContent>
                </v:textbox>
              </v:shape>
            </w:pict>
          </mc:Fallback>
        </mc:AlternateContent>
      </w:r>
    </w:p>
    <w:p w:rsidR="00464DCD" w:rsidRPr="00A25E79" w:rsidRDefault="00464DCD" w:rsidP="00464DCD">
      <w:pPr>
        <w:ind w:leftChars="100" w:left="210"/>
        <w:rPr>
          <w:rFonts w:asciiTheme="minorEastAsia" w:eastAsiaTheme="minorEastAsia" w:hAnsiTheme="minorEastAsia"/>
          <w:color w:val="FF0000"/>
          <w:szCs w:val="21"/>
        </w:rPr>
      </w:pPr>
      <w:r w:rsidRPr="00A25E79">
        <w:rPr>
          <w:rFonts w:asciiTheme="minorEastAsia" w:eastAsiaTheme="minorEastAsia" w:hAnsiTheme="minorEastAsia"/>
          <w:noProof/>
          <w:color w:val="FF0000"/>
          <w:szCs w:val="21"/>
        </w:rPr>
        <w:drawing>
          <wp:anchor distT="0" distB="0" distL="114300" distR="114300" simplePos="0" relativeHeight="251754496" behindDoc="0" locked="0" layoutInCell="1" allowOverlap="1" wp14:anchorId="752D8F82" wp14:editId="6FE7759F">
            <wp:simplePos x="0" y="0"/>
            <wp:positionH relativeFrom="column">
              <wp:posOffset>205740</wp:posOffset>
            </wp:positionH>
            <wp:positionV relativeFrom="paragraph">
              <wp:posOffset>178113</wp:posOffset>
            </wp:positionV>
            <wp:extent cx="2438400" cy="1703070"/>
            <wp:effectExtent l="0" t="0" r="0" b="0"/>
            <wp:wrapNone/>
            <wp:docPr id="1915" name="図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840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E05CC7" w:rsidP="00464DCD">
      <w:pPr>
        <w:ind w:leftChars="100" w:left="210"/>
        <w:rPr>
          <w:rFonts w:asciiTheme="minorEastAsia" w:eastAsiaTheme="minorEastAsia" w:hAnsiTheme="minorEastAsia"/>
          <w:color w:val="FF0000"/>
          <w:szCs w:val="21"/>
        </w:rPr>
      </w:pPr>
      <w:r w:rsidRPr="00E05CC7">
        <w:rPr>
          <w:noProof/>
        </w:rPr>
        <w:drawing>
          <wp:anchor distT="0" distB="0" distL="114300" distR="114300" simplePos="0" relativeHeight="251873280" behindDoc="0" locked="0" layoutInCell="1" allowOverlap="1">
            <wp:simplePos x="0" y="0"/>
            <wp:positionH relativeFrom="column">
              <wp:posOffset>2826847</wp:posOffset>
            </wp:positionH>
            <wp:positionV relativeFrom="paragraph">
              <wp:posOffset>-4659</wp:posOffset>
            </wp:positionV>
            <wp:extent cx="2232561" cy="1058827"/>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2762" cy="1058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color w:val="FF0000"/>
          <w:szCs w:val="21"/>
        </w:rPr>
      </w:pPr>
    </w:p>
    <w:p w:rsidR="00464DCD" w:rsidRPr="00A25E79" w:rsidRDefault="00464DCD" w:rsidP="00464DCD">
      <w:pPr>
        <w:ind w:leftChars="100" w:left="210"/>
        <w:rPr>
          <w:rFonts w:asciiTheme="minorEastAsia" w:eastAsiaTheme="minorEastAsia" w:hAnsiTheme="minorEastAsia"/>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79072" behindDoc="0" locked="0" layoutInCell="1" allowOverlap="1" wp14:anchorId="1D98374B" wp14:editId="738E0CB0">
                <wp:simplePos x="0" y="0"/>
                <wp:positionH relativeFrom="column">
                  <wp:posOffset>4190810</wp:posOffset>
                </wp:positionH>
                <wp:positionV relativeFrom="paragraph">
                  <wp:posOffset>53340</wp:posOffset>
                </wp:positionV>
                <wp:extent cx="1656080" cy="1403985"/>
                <wp:effectExtent l="0" t="0" r="0" b="0"/>
                <wp:wrapNone/>
                <wp:docPr id="1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※歯周疾患検診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left:0;text-align:left;margin-left:330pt;margin-top:4.2pt;width:130.4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zXLwIAAA8EAAAOAAAAZHJzL2Uyb0RvYy54bWysU82O0zAQviPxDpbvNGlpSxs1XS27FCEt&#10;P9LCA7iO01g4HmO7TcqxlRAPwSsgzjxPXoSx0y0V3BA9WJ5O5pv5vvm8uGprRXbCOgk6p8NBSonQ&#10;HAqpNzn98H71ZEaJ80wXTIEWOd0LR6+Wjx8tGpOJEVSgCmEJgmiXNSanlfcmSxLHK1EzNwAjNCZL&#10;sDXzGNpNUljWIHqtklGaTpMGbGEscOEc/nvbJ+ky4pel4P5tWTrhicopzubjaeO5DmeyXLBsY5mp&#10;JD+Nwf5hippJjU3PULfMM7K18i+oWnILDko/4FAnUJaSi8gB2QzTP9jcV8yIyAXFceYsk/t/sPzN&#10;7p0lssDdzeZTSjSrcUvd8Ut3+N4dfnbHr6Q7fuuOx+7wA2MyCoo1xmVYeG+w1LfPocXqyN6ZO+Af&#10;HdFwUzG9EdfWQlMJVuDEw1CZXJT2OC6ArJvXUGBftvUQgdrS1kFOFIggOm5uf96WaD3hoeV0Mk1n&#10;mOKYG47Tp/PZJPZg2UO5sc6/FFCTcMmpRTtEeLa7cz6Mw7KHT0I3DSupVLSE0qTJ6XwymsSCi0wt&#10;PTpWyTqnszT8eg8Fli90EYs9k6q/YwOlT7QD056zb9dt1Hx+lnMNxR6FsNA7FF8UXiqwnylp0J05&#10;dZ+2zApK1CuNYs6H43GwcwzGk2cjDOxlZn2ZYZojVE49Jf31xscnEDg7c42ir2SUI2ynn+Q0M7ou&#10;qnR6IcHWl3H86vc7Xv4CAAD//wMAUEsDBBQABgAIAAAAIQAzG3wT3QAAAAkBAAAPAAAAZHJzL2Rv&#10;d25yZXYueG1sTI/LTsMwEEX3SPyDNUjsqI0FoQ1xqgq1ZQmUiLUbD0lE/JDtpuHvGVawHN3RvedU&#10;69mObMKYBu8U3C4EMHStN4PrFDTvu5slsJS1M3r0DhV8Y4J1fXlR6dL4s3vD6ZA7RiUulVpBn3Mo&#10;OU9tj1anhQ/oKPv00epMZ+y4ifpM5XbkUoiCWz04Wuh1wKce26/DySoIOewfnuPL62a7m0TzsW/k&#10;0G2Vur6aN4/AMs757xl+8QkdamI6+pMziY0KikKQS1awvANG+UoKUjkqkHJ1D7yu+H+D+gcAAP//&#10;AwBQSwECLQAUAAYACAAAACEAtoM4kv4AAADhAQAAEwAAAAAAAAAAAAAAAAAAAAAAW0NvbnRlbnRf&#10;VHlwZXNdLnhtbFBLAQItABQABgAIAAAAIQA4/SH/1gAAAJQBAAALAAAAAAAAAAAAAAAAAC8BAABf&#10;cmVscy8ucmVsc1BLAQItABQABgAIAAAAIQAtjXzXLwIAAA8EAAAOAAAAAAAAAAAAAAAAAC4CAABk&#10;cnMvZTJvRG9jLnhtbFBLAQItABQABgAIAAAAIQAzG3wT3QAAAAkBAAAPAAAAAAAAAAAAAAAAAIkE&#10;AABkcnMvZG93bnJldi54bWxQSwUGAAAAAAQABADzAAAAkwU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※歯周疾患検診</w:t>
                      </w:r>
                    </w:p>
                  </w:txbxContent>
                </v:textbox>
              </v:shape>
            </w:pict>
          </mc:Fallback>
        </mc:AlternateContent>
      </w:r>
    </w:p>
    <w:p w:rsidR="00464DCD" w:rsidRPr="00A25E79" w:rsidRDefault="00464DCD" w:rsidP="00464DCD">
      <w:pPr>
        <w:ind w:leftChars="100" w:left="210"/>
        <w:rPr>
          <w:rFonts w:asciiTheme="minorEastAsia" w:eastAsiaTheme="minorEastAsia" w:hAnsiTheme="minorEastAsia"/>
          <w:szCs w:val="21"/>
        </w:rPr>
      </w:pPr>
    </w:p>
    <w:p w:rsidR="00464DCD" w:rsidRPr="00A25E79" w:rsidRDefault="00464DCD" w:rsidP="00464DCD">
      <w:pPr>
        <w:ind w:leftChars="100" w:left="210"/>
        <w:rPr>
          <w:rFonts w:asciiTheme="minorEastAsia" w:eastAsiaTheme="minorEastAsia" w:hAnsiTheme="minorEastAsia"/>
          <w:szCs w:val="21"/>
        </w:rPr>
      </w:pPr>
      <w:r w:rsidRPr="00E256B2">
        <w:rPr>
          <w:rFonts w:ascii="ＭＳ Ｐゴシック" w:eastAsia="ＭＳ Ｐゴシック" w:hAnsi="ＭＳ Ｐゴシック"/>
          <w:noProof/>
          <w:sz w:val="18"/>
        </w:rPr>
        <mc:AlternateContent>
          <mc:Choice Requires="wps">
            <w:drawing>
              <wp:anchor distT="0" distB="0" distL="114300" distR="114300" simplePos="0" relativeHeight="251778048" behindDoc="0" locked="0" layoutInCell="1" allowOverlap="1" wp14:anchorId="2B89B0FA" wp14:editId="5C573605">
                <wp:simplePos x="0" y="0"/>
                <wp:positionH relativeFrom="column">
                  <wp:posOffset>1717040</wp:posOffset>
                </wp:positionH>
                <wp:positionV relativeFrom="paragraph">
                  <wp:posOffset>207645</wp:posOffset>
                </wp:positionV>
                <wp:extent cx="1656080" cy="1403985"/>
                <wp:effectExtent l="0" t="0" r="0" b="0"/>
                <wp:wrapNone/>
                <wp:docPr id="1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※学校保健統計調査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135.2pt;margin-top:16.35pt;width:130.4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5bMQIAAA8EAAAOAAAAZHJzL2Uyb0RvYy54bWysU82O0zAQviPxDpbvNGm37bbRpqtllyKk&#10;5UdaeADXcRqL2GNst0k5biXEQ/AKiDPPkxdh7LSlghuiB8vTyXwz3zefr65bVZOtsE6CzulwkFIi&#10;NIdC6nVOP7xfPptR4jzTBatBi5zuhKPXi6dPrhqTiRFUUBfCEgTRLmtMTivvTZYkjldCMTcAIzQm&#10;S7CKeQztOiksaxBd1ckoTadJA7YwFrhwDv+965N0EfHLUnD/tiyd8KTOKc7m42njuQpnsrhi2doy&#10;U0l+GIP9wxSKSY1NT1B3zDOysfIvKCW5BQelH3BQCZSl5CJyQDbD9A82DxUzInJBcZw5yeT+Hyx/&#10;s31niSxwd7P5JSWaKdxSt//SPX7vHn92+6+k23/r9vvu8QfGZBQUa4zLsPDBYKlvn0OL1ZG9M/fA&#10;Pzqi4bZiei1urIWmEqzAiYehMjkr7XFcAFk1r6HAvmzjIQK1pVVBThSIIDpubnfalmg94aHldDJN&#10;Z5jimBuO04v5bBJ7sOxYbqzzLwUoEi45tWiHCM+2986HcVh2/CR007CUdR0tUWvS5HQ+GU1iwVlG&#10;SY+OraXK6SwNv95DgeULXcRiz2Td37FBrQ+0A9Oes29XbdR8fnGUcwXFDoWw0DsUXxReKrCfKWnQ&#10;nTl1nzbMCkrqVxrFnA/H42DnGIwnlyMM7HlmdZ5hmiNUTj0l/fXWxycQODtzg6IvZZQjbKef5DAz&#10;ui6qdHghwdbncfzq9zte/AIAAP//AwBQSwMEFAAGAAgAAAAhAAPHMhzfAAAACgEAAA8AAABkcnMv&#10;ZG93bnJldi54bWxMj8tOwzAQRfdI/IM1SOyoXYeSKsSpKtSWJVAi1m48JBHxQ7Gbhr9nWMFydI/u&#10;PVNuZjuwCcfYe6dguRDA0DXe9K5VUL/v79bAYtLO6ME7VPCNETbV9VWpC+Mv7g2nY2oZlbhYaAVd&#10;SqHgPDYdWh0XPqCj7NOPVic6x5abUV+o3A5cCvHAre4dLXQ64FOHzdfxbBWEFA758/jyut3tJ1F/&#10;HGrZtzulbm/m7SOwhHP6g+FXn9ShIqeTPzsT2aBA5uKeUAWZzIERsMqWEtiJklW2Bl6V/P8L1Q8A&#10;AAD//wMAUEsBAi0AFAAGAAgAAAAhALaDOJL+AAAA4QEAABMAAAAAAAAAAAAAAAAAAAAAAFtDb250&#10;ZW50X1R5cGVzXS54bWxQSwECLQAUAAYACAAAACEAOP0h/9YAAACUAQAACwAAAAAAAAAAAAAAAAAv&#10;AQAAX3JlbHMvLnJlbHNQSwECLQAUAAYACAAAACEAZeXOWzECAAAPBAAADgAAAAAAAAAAAAAAAAAu&#10;AgAAZHJzL2Uyb0RvYy54bWxQSwECLQAUAAYACAAAACEAA8cyHN8AAAAKAQAADwAAAAAAAAAAAAAA&#10;AACLBAAAZHJzL2Rvd25yZXYueG1sUEsFBgAAAAAEAAQA8wAAAJcFAAAAAA==&#10;" filled="f" stroked="f">
                <v:textbox style="mso-fit-shape-to-text:t">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※学校保健統計調査</w:t>
                      </w:r>
                    </w:p>
                  </w:txbxContent>
                </v:textbox>
              </v:shape>
            </w:pict>
          </mc:Fallback>
        </mc:AlternateContent>
      </w:r>
    </w:p>
    <w:p w:rsidR="00464DCD" w:rsidRDefault="00464DCD" w:rsidP="00464DCD">
      <w:pPr>
        <w:ind w:leftChars="100" w:left="210"/>
        <w:rPr>
          <w:rFonts w:asciiTheme="minorEastAsia" w:eastAsiaTheme="minorEastAsia" w:hAnsiTheme="minorEastAsia"/>
          <w:szCs w:val="21"/>
        </w:rPr>
      </w:pPr>
    </w:p>
    <w:p w:rsidR="00464DCD" w:rsidRDefault="00464DCD" w:rsidP="00464DCD">
      <w:pPr>
        <w:ind w:leftChars="100" w:left="210"/>
        <w:rPr>
          <w:rFonts w:asciiTheme="minorEastAsia" w:eastAsiaTheme="minorEastAsia" w:hAnsiTheme="minorEastAsia"/>
          <w:szCs w:val="21"/>
        </w:rPr>
      </w:pPr>
    </w:p>
    <w:p w:rsidR="00464DCD" w:rsidRDefault="00464DCD" w:rsidP="00464DCD">
      <w:pPr>
        <w:ind w:leftChars="100" w:left="210"/>
        <w:rPr>
          <w:rFonts w:asciiTheme="minorEastAsia" w:eastAsiaTheme="minorEastAsia" w:hAnsiTheme="minorEastAsia"/>
          <w:szCs w:val="21"/>
        </w:rPr>
      </w:pPr>
    </w:p>
    <w:p w:rsidR="00464DCD" w:rsidRDefault="00464DCD" w:rsidP="00464DCD">
      <w:pPr>
        <w:ind w:leftChars="100" w:left="210"/>
        <w:rPr>
          <w:rFonts w:asciiTheme="minorEastAsia" w:eastAsiaTheme="minorEastAsia" w:hAnsiTheme="minorEastAsia"/>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lastRenderedPageBreak/>
        <w:t xml:space="preserve">【指標及び目標値】　</w:t>
      </w:r>
    </w:p>
    <w:tbl>
      <w:tblPr>
        <w:tblStyle w:val="aa"/>
        <w:tblW w:w="8613" w:type="dxa"/>
        <w:tblLayout w:type="fixed"/>
        <w:tblLook w:val="04A0" w:firstRow="1" w:lastRow="0" w:firstColumn="1" w:lastColumn="0" w:noHBand="0" w:noVBand="1"/>
      </w:tblPr>
      <w:tblGrid>
        <w:gridCol w:w="3510"/>
        <w:gridCol w:w="1560"/>
        <w:gridCol w:w="1417"/>
        <w:gridCol w:w="2126"/>
      </w:tblGrid>
      <w:tr w:rsidR="00464DCD" w:rsidRPr="004B081A" w:rsidTr="00464DCD">
        <w:tc>
          <w:tcPr>
            <w:tcW w:w="3510"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指標</w:t>
            </w:r>
          </w:p>
        </w:tc>
        <w:tc>
          <w:tcPr>
            <w:tcW w:w="1560"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(R4年度)</w:t>
            </w:r>
          </w:p>
        </w:tc>
        <w:tc>
          <w:tcPr>
            <w:tcW w:w="1417"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目標値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データソース</w:t>
            </w:r>
          </w:p>
        </w:tc>
      </w:tr>
      <w:tr w:rsidR="00464DCD" w:rsidRPr="004B081A" w:rsidTr="00464DCD">
        <w:tc>
          <w:tcPr>
            <w:tcW w:w="3510"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３歳児でう蝕がない者の割合の増加</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85.6%</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2126" w:type="dxa"/>
            <w:vMerge w:val="restart"/>
            <w:vAlign w:val="center"/>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乳幼児健康診査報告書</w:t>
            </w:r>
          </w:p>
        </w:tc>
      </w:tr>
      <w:tr w:rsidR="00464DCD" w:rsidRPr="004B081A" w:rsidTr="00464DCD">
        <w:tc>
          <w:tcPr>
            <w:tcW w:w="3510"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食事のおやつの時間が規則正しい幼児の割合（１歳6か月）</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83.4%</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85.0%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3510"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12歳児の一人平均う蝕数の減少</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1.25本</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1.00本</w:t>
            </w:r>
          </w:p>
        </w:tc>
        <w:tc>
          <w:tcPr>
            <w:tcW w:w="2126" w:type="dxa"/>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学校保健統計調査</w:t>
            </w:r>
          </w:p>
        </w:tc>
      </w:tr>
      <w:tr w:rsidR="00464DCD" w:rsidRPr="004B081A" w:rsidTr="00464DCD">
        <w:tc>
          <w:tcPr>
            <w:tcW w:w="3510" w:type="dxa"/>
          </w:tcPr>
          <w:p w:rsidR="00464DCD" w:rsidRPr="004B081A" w:rsidRDefault="006505D1" w:rsidP="00464DCD">
            <w:pPr>
              <w:rPr>
                <w:rFonts w:ascii="BIZ UDPゴシック" w:eastAsia="BIZ UDPゴシック" w:hAnsi="BIZ UDPゴシック"/>
                <w:szCs w:val="21"/>
              </w:rPr>
            </w:pPr>
            <w:r>
              <w:rPr>
                <w:rFonts w:ascii="BIZ UDPゴシック" w:eastAsia="BIZ UDPゴシック" w:hAnsi="BIZ UDPゴシック" w:hint="eastAsia"/>
                <w:szCs w:val="21"/>
              </w:rPr>
              <w:t>歯周疾患検</w:t>
            </w:r>
            <w:r w:rsidR="00464DCD" w:rsidRPr="004B081A">
              <w:rPr>
                <w:rFonts w:ascii="BIZ UDPゴシック" w:eastAsia="BIZ UDPゴシック" w:hAnsi="BIZ UDPゴシック" w:hint="eastAsia"/>
                <w:szCs w:val="21"/>
              </w:rPr>
              <w:t>診受診者の増加</w:t>
            </w:r>
          </w:p>
        </w:tc>
        <w:tc>
          <w:tcPr>
            <w:tcW w:w="1560"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42名</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増加</w:t>
            </w:r>
          </w:p>
        </w:tc>
        <w:tc>
          <w:tcPr>
            <w:tcW w:w="2126" w:type="dxa"/>
          </w:tcPr>
          <w:p w:rsidR="00464DCD" w:rsidRPr="004B081A" w:rsidRDefault="006505D1" w:rsidP="00464DCD">
            <w:pPr>
              <w:rPr>
                <w:rFonts w:ascii="BIZ UDPゴシック" w:eastAsia="BIZ UDPゴシック" w:hAnsi="BIZ UDPゴシック"/>
                <w:szCs w:val="21"/>
              </w:rPr>
            </w:pPr>
            <w:r>
              <w:rPr>
                <w:rFonts w:ascii="BIZ UDPゴシック" w:eastAsia="BIZ UDPゴシック" w:hAnsi="BIZ UDPゴシック" w:hint="eastAsia"/>
                <w:szCs w:val="21"/>
              </w:rPr>
              <w:t>歯周疾患検</w:t>
            </w:r>
            <w:r w:rsidR="00464DCD" w:rsidRPr="004B081A">
              <w:rPr>
                <w:rFonts w:ascii="BIZ UDPゴシック" w:eastAsia="BIZ UDPゴシック" w:hAnsi="BIZ UDPゴシック" w:hint="eastAsia"/>
                <w:szCs w:val="21"/>
              </w:rPr>
              <w:t>診</w:t>
            </w: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【今後の取組み】</w:t>
      </w:r>
    </w:p>
    <w:tbl>
      <w:tblPr>
        <w:tblStyle w:val="aa"/>
        <w:tblW w:w="0" w:type="auto"/>
        <w:tblLook w:val="04A0" w:firstRow="1" w:lastRow="0" w:firstColumn="1" w:lastColumn="0" w:noHBand="0" w:noVBand="1"/>
      </w:tblPr>
      <w:tblGrid>
        <w:gridCol w:w="1951"/>
        <w:gridCol w:w="5387"/>
        <w:gridCol w:w="1382"/>
      </w:tblGrid>
      <w:tr w:rsidR="00464DCD" w:rsidRPr="004B081A" w:rsidTr="00464DCD">
        <w:trPr>
          <w:trHeight w:val="20"/>
        </w:trPr>
        <w:tc>
          <w:tcPr>
            <w:tcW w:w="1951" w:type="dxa"/>
            <w:shd w:val="clear" w:color="auto" w:fill="B6DDE8" w:themeFill="accent5" w:themeFillTint="66"/>
          </w:tcPr>
          <w:p w:rsidR="00464DCD" w:rsidRPr="004B081A" w:rsidRDefault="00464DCD" w:rsidP="00677F09">
            <w:pPr>
              <w:widowControl/>
              <w:jc w:val="center"/>
              <w:rPr>
                <w:rFonts w:ascii="BIZ UDPゴシック" w:eastAsia="BIZ UDPゴシック" w:hAnsi="BIZ UDPゴシック"/>
                <w:szCs w:val="21"/>
              </w:rPr>
            </w:pPr>
            <w:r w:rsidRPr="004B081A">
              <w:rPr>
                <w:rFonts w:ascii="BIZ UDPゴシック" w:eastAsia="BIZ UDPゴシック" w:hAnsi="BIZ UDPゴシック"/>
                <w:szCs w:val="21"/>
              </w:rPr>
              <w:br w:type="page"/>
            </w:r>
            <w:r w:rsidRPr="004B081A">
              <w:rPr>
                <w:rFonts w:ascii="BIZ UDPゴシック" w:eastAsia="BIZ UDPゴシック" w:hAnsi="BIZ UDPゴシック" w:hint="eastAsia"/>
                <w:szCs w:val="21"/>
              </w:rPr>
              <w:t>取組内容</w:t>
            </w:r>
          </w:p>
        </w:tc>
        <w:tc>
          <w:tcPr>
            <w:tcW w:w="5387" w:type="dxa"/>
            <w:shd w:val="clear" w:color="auto" w:fill="B6DDE8" w:themeFill="accent5" w:themeFillTint="66"/>
          </w:tcPr>
          <w:p w:rsidR="00464DCD" w:rsidRPr="004B081A" w:rsidRDefault="00464DCD" w:rsidP="00677F09">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具体的な内容</w:t>
            </w:r>
          </w:p>
        </w:tc>
        <w:tc>
          <w:tcPr>
            <w:tcW w:w="1382" w:type="dxa"/>
            <w:shd w:val="clear" w:color="auto" w:fill="B6DDE8" w:themeFill="accent5" w:themeFillTint="66"/>
          </w:tcPr>
          <w:p w:rsidR="00464DCD" w:rsidRPr="004B081A" w:rsidRDefault="00464DCD" w:rsidP="00677F09">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主管課</w:t>
            </w:r>
          </w:p>
        </w:tc>
      </w:tr>
      <w:tr w:rsidR="00464DCD" w:rsidRPr="004B081A" w:rsidTr="00464DCD">
        <w:trPr>
          <w:trHeight w:val="20"/>
        </w:trPr>
        <w:tc>
          <w:tcPr>
            <w:tcW w:w="1951"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う蝕、歯周病予防に関する知識の普及</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親子健康手帳交付時に歯周疾患と低出生体重児との関連について説明し、歯科健診を案内します。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こども課</w:t>
            </w:r>
          </w:p>
        </w:tc>
      </w:tr>
      <w:tr w:rsidR="00464DCD" w:rsidRPr="004B081A" w:rsidTr="00464DCD">
        <w:trPr>
          <w:trHeight w:val="20"/>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集団健診の機会を活用し、パネル展示を実施します。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20"/>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・保健だよりによる啓発活動を行い、学校保健委員会にて協議します。</w:t>
            </w:r>
            <w:r w:rsidRPr="004B081A">
              <w:rPr>
                <w:rFonts w:ascii="BIZ UDPゴシック" w:eastAsia="BIZ UDPゴシック" w:hAnsi="BIZ UDPゴシック" w:hint="eastAsia"/>
                <w:szCs w:val="21"/>
              </w:rPr>
              <w:br/>
              <w:t>・むし歯のない児童の表彰を行います。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教育総務課</w:t>
            </w:r>
          </w:p>
        </w:tc>
      </w:tr>
      <w:tr w:rsidR="00464DCD" w:rsidRPr="004B081A" w:rsidTr="00464DCD">
        <w:trPr>
          <w:trHeight w:val="20"/>
        </w:trPr>
        <w:tc>
          <w:tcPr>
            <w:tcW w:w="1951" w:type="dxa"/>
            <w:vMerge w:val="restart"/>
            <w:hideMark/>
          </w:tcPr>
          <w:p w:rsidR="00464DCD" w:rsidRPr="004B081A" w:rsidRDefault="006505D1" w:rsidP="00464DCD">
            <w:pPr>
              <w:rPr>
                <w:rFonts w:ascii="BIZ UDPゴシック" w:eastAsia="BIZ UDPゴシック" w:hAnsi="BIZ UDPゴシック"/>
                <w:szCs w:val="21"/>
              </w:rPr>
            </w:pPr>
            <w:r>
              <w:rPr>
                <w:rFonts w:ascii="BIZ UDPゴシック" w:eastAsia="BIZ UDPゴシック" w:hAnsi="BIZ UDPゴシック" w:hint="eastAsia"/>
                <w:szCs w:val="21"/>
              </w:rPr>
              <w:t>歯科検</w:t>
            </w:r>
            <w:r w:rsidR="00464DCD" w:rsidRPr="004B081A">
              <w:rPr>
                <w:rFonts w:ascii="BIZ UDPゴシック" w:eastAsia="BIZ UDPゴシック" w:hAnsi="BIZ UDPゴシック" w:hint="eastAsia"/>
                <w:szCs w:val="21"/>
              </w:rPr>
              <w:t>診、フッ素塗布実施</w:t>
            </w: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・乳幼児健診で歯科衛生士を配置し、保護者からの歯磨き相談、むし歯予防の指導を実施します。</w:t>
            </w:r>
            <w:r w:rsidRPr="004B081A">
              <w:rPr>
                <w:rFonts w:ascii="BIZ UDPゴシック" w:eastAsia="BIZ UDPゴシック" w:hAnsi="BIZ UDPゴシック" w:hint="eastAsia"/>
                <w:szCs w:val="21"/>
              </w:rPr>
              <w:br/>
              <w:t>・1歳半健診、2歳児歯科健診、3歳児健診時に、歯科検診及びフッ素塗布を実施します。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こども課</w:t>
            </w:r>
          </w:p>
        </w:tc>
      </w:tr>
      <w:tr w:rsidR="00464DCD" w:rsidRPr="004B081A" w:rsidTr="00464DCD">
        <w:trPr>
          <w:trHeight w:val="20"/>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87"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・歯周疾患検診を実施し、受診勧奨と広報にて周知を行います。</w:t>
            </w:r>
            <w:r w:rsidRPr="004B081A">
              <w:rPr>
                <w:rFonts w:ascii="BIZ UDPゴシック" w:eastAsia="BIZ UDPゴシック" w:hAnsi="BIZ UDPゴシック" w:hint="eastAsia"/>
                <w:szCs w:val="21"/>
              </w:rPr>
              <w:br/>
              <w:t>・要精密検査の方への受診勧奨を実施します。</w:t>
            </w:r>
          </w:p>
        </w:tc>
        <w:tc>
          <w:tcPr>
            <w:tcW w:w="1382"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D02BE1">
      <w:pPr>
        <w:rPr>
          <w:rFonts w:ascii="BIZ UDPゴシック" w:eastAsia="BIZ UDPゴシック" w:hAnsi="BIZ UDPゴシック"/>
          <w:szCs w:val="21"/>
        </w:rPr>
      </w:pPr>
    </w:p>
    <w:p w:rsidR="00464DCD" w:rsidRPr="004B081A" w:rsidRDefault="00464DCD" w:rsidP="00D02BE1">
      <w:pPr>
        <w:rPr>
          <w:rFonts w:ascii="BIZ UDPゴシック" w:eastAsia="BIZ UDPゴシック" w:hAnsi="BIZ UDPゴシック"/>
          <w:szCs w:val="21"/>
        </w:rPr>
      </w:pPr>
    </w:p>
    <w:p w:rsidR="00464DCD" w:rsidRPr="004B081A" w:rsidRDefault="00464DCD" w:rsidP="00D02BE1">
      <w:pPr>
        <w:rPr>
          <w:rFonts w:ascii="BIZ UDPゴシック" w:eastAsia="BIZ UDPゴシック" w:hAnsi="BIZ UDPゴシック"/>
          <w:szCs w:val="21"/>
        </w:rPr>
      </w:pPr>
    </w:p>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B081A" w:rsidRDefault="004B081A" w:rsidP="00D02BE1"/>
    <w:p w:rsidR="00464DCD" w:rsidRPr="00183F5A" w:rsidRDefault="00464DCD" w:rsidP="00464DCD">
      <w:pPr>
        <w:rPr>
          <w:rFonts w:ascii="ＭＳ Ｐゴシック" w:eastAsia="ＭＳ Ｐゴシック" w:hAnsi="ＭＳ Ｐゴシック"/>
          <w:szCs w:val="21"/>
        </w:rPr>
      </w:pPr>
      <w:r w:rsidRPr="00183F5A">
        <w:rPr>
          <w:rFonts w:ascii="ＭＳ Ｐゴシック" w:eastAsia="ＭＳ Ｐゴシック" w:hAnsi="ＭＳ Ｐゴシック" w:hint="eastAsia"/>
          <w:szCs w:val="21"/>
        </w:rPr>
        <w:lastRenderedPageBreak/>
        <w:t>２　生活習慣病（NCD）の発症予防・重症化予防</w:t>
      </w:r>
    </w:p>
    <w:p w:rsidR="00464DCD" w:rsidRPr="004B081A" w:rsidRDefault="00464DCD" w:rsidP="004B081A">
      <w:pPr>
        <w:ind w:firstLineChars="100" w:firstLine="210"/>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t>（１</w:t>
      </w:r>
      <w:r w:rsidR="004B081A" w:rsidRPr="004B081A">
        <w:rPr>
          <w:rFonts w:ascii="ＭＳ Ｐゴシック" w:eastAsia="ＭＳ Ｐゴシック" w:hAnsi="ＭＳ Ｐゴシック" w:hint="eastAsia"/>
          <w:szCs w:val="21"/>
        </w:rPr>
        <w:t xml:space="preserve">）　</w:t>
      </w:r>
      <w:r w:rsidRPr="004B081A">
        <w:rPr>
          <w:rFonts w:ascii="ＭＳ Ｐゴシック" w:eastAsia="ＭＳ Ｐゴシック" w:hAnsi="ＭＳ Ｐゴシック" w:hint="eastAsia"/>
          <w:szCs w:val="21"/>
        </w:rPr>
        <w:t>がん</w:t>
      </w: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【現状と課題】</w:t>
      </w:r>
    </w:p>
    <w:p w:rsidR="00464DCD" w:rsidRPr="00DA23D6" w:rsidRDefault="00464DCD" w:rsidP="00464DCD">
      <w:pPr>
        <w:ind w:leftChars="100" w:left="420" w:hangingChars="100" w:hanging="210"/>
        <w:rPr>
          <w:rFonts w:ascii="BIZ UDPゴシック" w:eastAsia="BIZ UDPゴシック" w:hAnsi="BIZ UDPゴシック"/>
          <w:szCs w:val="21"/>
        </w:rPr>
      </w:pPr>
      <w:r w:rsidRPr="00DA23D6">
        <w:rPr>
          <w:rFonts w:ascii="BIZ UDPゴシック" w:eastAsia="BIZ UDPゴシック" w:hAnsi="BIZ UDPゴシック" w:hint="eastAsia"/>
          <w:szCs w:val="21"/>
        </w:rPr>
        <w:t xml:space="preserve">〇悪性新生物（がん）は、西原町の死亡者の死因割合第１位の疾病であり、高齢化に伴いがんの罹患者や死亡者数は今後も増加が見込まれます。（図表6　</w:t>
      </w:r>
      <w:r w:rsidR="00DA23D6" w:rsidRPr="00DA23D6">
        <w:rPr>
          <w:rFonts w:ascii="BIZ UDPゴシック" w:eastAsia="BIZ UDPゴシック" w:hAnsi="BIZ UDPゴシック" w:hint="eastAsia"/>
          <w:szCs w:val="21"/>
        </w:rPr>
        <w:t>ｐ11</w:t>
      </w:r>
      <w:r w:rsidRPr="00DA23D6">
        <w:rPr>
          <w:rFonts w:ascii="BIZ UDPゴシック" w:eastAsia="BIZ UDPゴシック" w:hAnsi="BIZ UDPゴシック" w:hint="eastAsia"/>
          <w:szCs w:val="21"/>
        </w:rPr>
        <w:t>）</w:t>
      </w:r>
    </w:p>
    <w:p w:rsidR="00464DCD" w:rsidRPr="00183F5A" w:rsidRDefault="00464DCD" w:rsidP="00464DCD">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○がん検診受診率は低下しています。がん精密検査受診率は横ばいで経過していますが、子宮頸がんは悪化しています。（図表4</w:t>
      </w:r>
      <w:r w:rsidR="00183F5A" w:rsidRPr="00183F5A">
        <w:rPr>
          <w:rFonts w:ascii="BIZ UDPゴシック" w:eastAsia="BIZ UDPゴシック" w:hAnsi="BIZ UDPゴシック" w:hint="eastAsia"/>
          <w:szCs w:val="21"/>
        </w:rPr>
        <w:t>１</w:t>
      </w:r>
      <w:r w:rsidRPr="00183F5A">
        <w:rPr>
          <w:rFonts w:ascii="BIZ UDPゴシック" w:eastAsia="BIZ UDPゴシック" w:hAnsi="BIZ UDPゴシック" w:hint="eastAsia"/>
          <w:szCs w:val="21"/>
        </w:rPr>
        <w:t>・4</w:t>
      </w:r>
      <w:r w:rsidR="00183F5A" w:rsidRPr="00183F5A">
        <w:rPr>
          <w:rFonts w:ascii="BIZ UDPゴシック" w:eastAsia="BIZ UDPゴシック" w:hAnsi="BIZ UDPゴシック" w:hint="eastAsia"/>
          <w:szCs w:val="21"/>
        </w:rPr>
        <w:t>２</w:t>
      </w:r>
      <w:r w:rsidRPr="00183F5A">
        <w:rPr>
          <w:rFonts w:ascii="BIZ UDPゴシック" w:eastAsia="BIZ UDPゴシック" w:hAnsi="BIZ UDPゴシック" w:hint="eastAsia"/>
          <w:szCs w:val="21"/>
        </w:rPr>
        <w:t>・4</w:t>
      </w:r>
      <w:r w:rsidR="00183F5A" w:rsidRPr="00183F5A">
        <w:rPr>
          <w:rFonts w:ascii="BIZ UDPゴシック" w:eastAsia="BIZ UDPゴシック" w:hAnsi="BIZ UDPゴシック" w:hint="eastAsia"/>
          <w:szCs w:val="21"/>
        </w:rPr>
        <w:t>３</w:t>
      </w:r>
      <w:r w:rsidRPr="00183F5A">
        <w:rPr>
          <w:rFonts w:ascii="BIZ UDPゴシック" w:eastAsia="BIZ UDPゴシック" w:hAnsi="BIZ UDPゴシック" w:hint="eastAsia"/>
          <w:szCs w:val="21"/>
        </w:rPr>
        <w:t>・4</w:t>
      </w:r>
      <w:r w:rsidR="00183F5A" w:rsidRPr="00183F5A">
        <w:rPr>
          <w:rFonts w:ascii="BIZ UDPゴシック" w:eastAsia="BIZ UDPゴシック" w:hAnsi="BIZ UDPゴシック" w:hint="eastAsia"/>
          <w:szCs w:val="21"/>
        </w:rPr>
        <w:t>４</w:t>
      </w:r>
      <w:r w:rsidR="008B46E7">
        <w:rPr>
          <w:rFonts w:ascii="BIZ UDPゴシック" w:eastAsia="BIZ UDPゴシック" w:hAnsi="BIZ UDPゴシック" w:hint="eastAsia"/>
          <w:szCs w:val="21"/>
        </w:rPr>
        <w:t>・45・46</w:t>
      </w:r>
      <w:r w:rsidRPr="00183F5A">
        <w:rPr>
          <w:rFonts w:ascii="BIZ UDPゴシック" w:eastAsia="BIZ UDPゴシック" w:hAnsi="BIZ UDPゴシック" w:hint="eastAsia"/>
          <w:szCs w:val="21"/>
        </w:rPr>
        <w:t>）</w:t>
      </w:r>
    </w:p>
    <w:p w:rsidR="00464DCD" w:rsidRPr="00183F5A" w:rsidRDefault="00464DCD" w:rsidP="00464DCD">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〇新型コロナ感染症による受診控えが続いていたと思われるため、受診率回復のため、受診勧奨の在り方や受診機会の確保などの取組みの実施が必要とされています。</w:t>
      </w:r>
    </w:p>
    <w:p w:rsidR="00464DCD" w:rsidRPr="00183F5A" w:rsidRDefault="00464DCD" w:rsidP="00464DCD">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〇がん対策推進基本計画に基づき、科学的根拠に基づくがん検診の実施やがん検診の精度管理等の取組みにより、がん検診の効果を高めていきます。</w:t>
      </w:r>
    </w:p>
    <w:p w:rsidR="00464DCD" w:rsidRPr="00183F5A" w:rsidRDefault="00464DCD" w:rsidP="00464DCD">
      <w:pPr>
        <w:ind w:leftChars="100" w:left="210"/>
        <w:rPr>
          <w:rFonts w:asciiTheme="minorEastAsia" w:eastAsiaTheme="minorEastAsia" w:hAnsiTheme="minorEastAsia"/>
          <w:szCs w:val="21"/>
        </w:rPr>
      </w:pPr>
    </w:p>
    <w:p w:rsidR="00464DCD" w:rsidRPr="00FF6C8A" w:rsidRDefault="00464DCD" w:rsidP="00464DCD">
      <w:pPr>
        <w:ind w:leftChars="100" w:left="210"/>
        <w:rPr>
          <w:rFonts w:asciiTheme="minorEastAsia" w:eastAsiaTheme="minorEastAsia" w:hAnsiTheme="minorEastAsia"/>
          <w:color w:val="FF0000"/>
          <w:szCs w:val="21"/>
        </w:rPr>
      </w:pPr>
      <w:r w:rsidRPr="00FF6C8A">
        <w:rPr>
          <w:rFonts w:asciiTheme="minorEastAsia" w:eastAsiaTheme="minorEastAsia" w:hAnsiTheme="minorEastAsia"/>
          <w:noProof/>
          <w:sz w:val="18"/>
        </w:rPr>
        <mc:AlternateContent>
          <mc:Choice Requires="wps">
            <w:drawing>
              <wp:anchor distT="0" distB="0" distL="114300" distR="114300" simplePos="0" relativeHeight="251782144" behindDoc="0" locked="0" layoutInCell="1" allowOverlap="1" wp14:anchorId="2906446C" wp14:editId="707BA219">
                <wp:simplePos x="0" y="0"/>
                <wp:positionH relativeFrom="column">
                  <wp:posOffset>113030</wp:posOffset>
                </wp:positionH>
                <wp:positionV relativeFrom="paragraph">
                  <wp:posOffset>20955</wp:posOffset>
                </wp:positionV>
                <wp:extent cx="2806700" cy="1403985"/>
                <wp:effectExtent l="0" t="0" r="0" b="0"/>
                <wp:wrapNone/>
                <wp:docPr id="1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4１</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がん検診受診率（胃がん）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8.9pt;margin-top:1.65pt;width:221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pzMQIAAA8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9C72XCCkSISutQdvnT7793+Z3f4irrDt+5w6PY/wEZZUKwxLofARwOhvn2hW4iO7J251/Sj&#10;Q0rf1kSt2Y21uqkZKaHiYYhMLkJ7HBdAVs2DLiEv2XgdgdrKyiAnCIQAHTq3O3eLtR5ReMym6eQq&#10;BRcF33CUPp9NxzEHyU/hxjr/immJwqXAFsYhwpPtvfOhHJKffgnZlF5yIeJICIWaAs/G2TgGXHgk&#10;9zCxgssCT9Pw9TMUWL5UZQz2hIv+DgmEOtIOTHvOvl21UfPZ6CTnSpc7EMLqfkJho+BSa/sZowam&#10;s8Du04ZYhpF4rUDM2XA0CuMcjdH4KgPDXnpWlx6iKEAV2GPUX299XIHA2ZkbEH3JoxyhO30lx5ph&#10;6qJKxw0JY31px79+7/HiFwAAAP//AwBQSwMEFAAGAAgAAAAhACbKXITcAAAACAEAAA8AAABkcnMv&#10;ZG93bnJldi54bWxMj8FOwzAQRO9I/IO1SNyoQxpoCXGqCrXlWChRz268JBHxOrLdNPw9ywmOT7Oa&#10;eVusJtuLEX3oHCm4nyUgkGpnOmoUVB/buyWIEDUZ3TtCBd8YYFVeXxU6N+5C7zgeYiO4hEKuFbQx&#10;DrmUoW7R6jBzAxJnn85bHRl9I43XFy63vUyT5FFa3REvtHrAlxbrr8PZKhjisFu8+v3berMdk+q4&#10;q9Ku2Sh1ezOtn0FEnOLfMfzqszqU7HRyZzJB9MwLNo8K5nMQHGcPT8wnBWmaZSDLQv5/oPwBAAD/&#10;/wMAUEsBAi0AFAAGAAgAAAAhALaDOJL+AAAA4QEAABMAAAAAAAAAAAAAAAAAAAAAAFtDb250ZW50&#10;X1R5cGVzXS54bWxQSwECLQAUAAYACAAAACEAOP0h/9YAAACUAQAACwAAAAAAAAAAAAAAAAAvAQAA&#10;X3JlbHMvLnJlbHNQSwECLQAUAAYACAAAACEANPC6czECAAAPBAAADgAAAAAAAAAAAAAAAAAuAgAA&#10;ZHJzL2Uyb0RvYy54bWxQSwECLQAUAAYACAAAACEAJspchNwAAAAIAQAADwAAAAAAAAAAAAAAAACL&#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4１</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がん検診受診率（胃がん）</w:t>
                      </w:r>
                    </w:p>
                  </w:txbxContent>
                </v:textbox>
              </v:shape>
            </w:pict>
          </mc:Fallback>
        </mc:AlternateContent>
      </w:r>
      <w:r w:rsidRPr="00FF6C8A">
        <w:rPr>
          <w:rFonts w:asciiTheme="minorEastAsia" w:eastAsiaTheme="minorEastAsia" w:hAnsiTheme="minorEastAsia"/>
          <w:noProof/>
          <w:sz w:val="18"/>
        </w:rPr>
        <mc:AlternateContent>
          <mc:Choice Requires="wps">
            <w:drawing>
              <wp:anchor distT="0" distB="0" distL="114300" distR="114300" simplePos="0" relativeHeight="251784192" behindDoc="0" locked="0" layoutInCell="1" allowOverlap="1" wp14:anchorId="52068221" wp14:editId="5EBB1F27">
                <wp:simplePos x="0" y="0"/>
                <wp:positionH relativeFrom="column">
                  <wp:posOffset>2741930</wp:posOffset>
                </wp:positionH>
                <wp:positionV relativeFrom="paragraph">
                  <wp:posOffset>1905</wp:posOffset>
                </wp:positionV>
                <wp:extent cx="2806700" cy="1403985"/>
                <wp:effectExtent l="0" t="0" r="0" b="0"/>
                <wp:wrapNone/>
                <wp:docPr id="1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42</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がん検診受診率（肺がん）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215.9pt;margin-top:.15pt;width:221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j/MAIAAA8EAAAOAAAAZHJzL2Uyb0RvYy54bWysU0uOEzEQ3SNxB8t70h+SmaSVzmiYIQhp&#10;+EgDB3Dc7rSFf9hOusMykRCH4AqINefpi1B2ZzIR7BC9sFyurlf1np/nV50UaMus41qVOBulGDFF&#10;dcXVusQfPyyfTTFynqiKCK1YiXfM4avF0yfz1hQs140WFbMIQJQrWlPixntTJImjDZPEjbRhCpK1&#10;tpJ4CO06qSxpAV2KJE/Ti6TVtjJWU+YcnN4OSbyI+HXNqH9X1455JEoMs/m42riuwpos5qRYW2Ia&#10;To9jkH+YQhKuoOkJ6pZ4gjaW/wUlObXa6dqPqJaJrmtOWeQAbLL0Dzb3DTEscgFxnDnJ5P4fLH27&#10;fW8Rr+DuZtklRopIuKX+8LXf/+j3v/rDN9QfvveHQ7//CTHKg2KtcQUU3hso9d0L3UF1ZO/Mnaaf&#10;HFL6piFqza6t1W3DSAUTZ6EyOSsdcFwAWbVvdAV9ycbrCNTVVgY5QSAE6HBzu9Ntsc4jCof5NL24&#10;TCFFIZeN0+ez6ST2IMVDubHOv2JaorApsQU7RHiyvXM+jEOKh19CN6WXXIhoCaFQW+LZJJ/EgrOM&#10;5B4cK7gs8TQN3+ChwPKlqmKxJ1wMe2gg1JF2YDpw9t2qi5rP4sBBk5WudiCE1YND4UXBptH2C0Yt&#10;uLPE7vOGWIaReK1AzFk2Hgc7x2A8ucwhsOeZ1XmGKApQJfYYDdsbH59A4OzMNYi+5FGOx0mOM4Pr&#10;okrHFxJsfR7Hvx7f8eI3AAAA//8DAFBLAwQUAAYACAAAACEA5owxb90AAAAIAQAADwAAAGRycy9k&#10;b3ducmV2LnhtbEyPzU7DMBCE70i8g7VI3KjzU9EqZFNVqC1HoESc3dgkEfHait00vD3LiR5HM5r5&#10;ptzMdhCTGUPvCCFdJCAMNU731CLUH/uHNYgQFWk1ODIIPybAprq9KVWh3YXezXSMreASCoVC6GL0&#10;hZSh6YxVYeG8Ifa+3GhVZDm2Uo/qwuV2kFmSPEqreuKFTnnz3Jnm+3i2CD76w+plfH3b7vZTUn8e&#10;6qxvd4j3d/P2CUQ0c/wPwx8+o0PFTCd3Jh3EgLDMU0aPCDkItternOUJIcvSJciqlNcHql8AAAD/&#10;/wMAUEsBAi0AFAAGAAgAAAAhALaDOJL+AAAA4QEAABMAAAAAAAAAAAAAAAAAAAAAAFtDb250ZW50&#10;X1R5cGVzXS54bWxQSwECLQAUAAYACAAAACEAOP0h/9YAAACUAQAACwAAAAAAAAAAAAAAAAAvAQAA&#10;X3JlbHMvLnJlbHNQSwECLQAUAAYACAAAACEAfJgI/zACAAAPBAAADgAAAAAAAAAAAAAAAAAuAgAA&#10;ZHJzL2Uyb0RvYy54bWxQSwECLQAUAAYACAAAACEA5owxb90AAAAIAQAADwAAAAAAAAAAAAAAAACK&#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42</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がん検診受診率（肺がん）</w:t>
                      </w:r>
                    </w:p>
                  </w:txbxContent>
                </v:textbox>
              </v:shape>
            </w:pict>
          </mc:Fallback>
        </mc:AlternateContent>
      </w:r>
    </w:p>
    <w:p w:rsidR="00464DCD" w:rsidRPr="00FF6C8A" w:rsidRDefault="00464DCD" w:rsidP="00464DCD">
      <w:pPr>
        <w:ind w:leftChars="100" w:left="210"/>
        <w:rPr>
          <w:rFonts w:asciiTheme="minorEastAsia" w:eastAsiaTheme="minorEastAsia" w:hAnsiTheme="minorEastAsia"/>
          <w:color w:val="FF0000"/>
          <w:szCs w:val="21"/>
        </w:rPr>
      </w:pPr>
      <w:r w:rsidRPr="00FF6C8A">
        <w:rPr>
          <w:rFonts w:asciiTheme="minorEastAsia" w:eastAsiaTheme="minorEastAsia" w:hAnsiTheme="minorEastAsia" w:hint="eastAsia"/>
          <w:noProof/>
          <w:color w:val="FF0000"/>
          <w:szCs w:val="21"/>
        </w:rPr>
        <w:drawing>
          <wp:anchor distT="0" distB="0" distL="114300" distR="114300" simplePos="0" relativeHeight="251783168" behindDoc="0" locked="0" layoutInCell="1" allowOverlap="1" wp14:anchorId="4BA6FBFA" wp14:editId="601D735F">
            <wp:simplePos x="0" y="0"/>
            <wp:positionH relativeFrom="column">
              <wp:posOffset>2739390</wp:posOffset>
            </wp:positionH>
            <wp:positionV relativeFrom="paragraph">
              <wp:posOffset>78105</wp:posOffset>
            </wp:positionV>
            <wp:extent cx="2676525" cy="1553613"/>
            <wp:effectExtent l="0" t="0" r="0" b="8890"/>
            <wp:wrapNone/>
            <wp:docPr id="1926" name="図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6525" cy="1553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C8A">
        <w:rPr>
          <w:rFonts w:asciiTheme="minorEastAsia" w:eastAsiaTheme="minorEastAsia" w:hAnsiTheme="minorEastAsia"/>
          <w:noProof/>
          <w:color w:val="FF0000"/>
          <w:szCs w:val="21"/>
        </w:rPr>
        <w:drawing>
          <wp:anchor distT="0" distB="0" distL="114300" distR="114300" simplePos="0" relativeHeight="251781120" behindDoc="0" locked="0" layoutInCell="1" allowOverlap="1" wp14:anchorId="64DFDD46" wp14:editId="7B38B77E">
            <wp:simplePos x="0" y="0"/>
            <wp:positionH relativeFrom="column">
              <wp:posOffset>110490</wp:posOffset>
            </wp:positionH>
            <wp:positionV relativeFrom="paragraph">
              <wp:posOffset>78105</wp:posOffset>
            </wp:positionV>
            <wp:extent cx="2581275" cy="1551305"/>
            <wp:effectExtent l="0" t="0" r="9525" b="0"/>
            <wp:wrapNone/>
            <wp:docPr id="1927" name="図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127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r w:rsidRPr="00FF6C8A">
        <w:rPr>
          <w:rFonts w:asciiTheme="minorEastAsia" w:eastAsiaTheme="minorEastAsia" w:hAnsiTheme="minorEastAsia"/>
          <w:noProof/>
          <w:sz w:val="18"/>
        </w:rPr>
        <mc:AlternateContent>
          <mc:Choice Requires="wps">
            <w:drawing>
              <wp:anchor distT="0" distB="0" distL="114300" distR="114300" simplePos="0" relativeHeight="251786240" behindDoc="0" locked="0" layoutInCell="1" allowOverlap="1" wp14:anchorId="49E460A6" wp14:editId="595C8E27">
                <wp:simplePos x="0" y="0"/>
                <wp:positionH relativeFrom="column">
                  <wp:posOffset>113030</wp:posOffset>
                </wp:positionH>
                <wp:positionV relativeFrom="paragraph">
                  <wp:posOffset>11430</wp:posOffset>
                </wp:positionV>
                <wp:extent cx="2806700" cy="1403985"/>
                <wp:effectExtent l="0" t="0" r="0" b="0"/>
                <wp:wrapNone/>
                <wp:docPr id="1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43</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がん検診受診率（大腸がん）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8.9pt;margin-top:.9pt;width:221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nhMAIAAA8EAAAOAAAAZHJzL2Uyb0RvYy54bWysU82O0zAQviPxDpbvNGlou23UdLXsUoS0&#10;C0gLD+A6TmPhP2y3STm2EuIheAXEmefJizB22lLBDZGD5fFkvpnvm5n5dSsF2jLruFYFHg5SjJii&#10;uuRqXeAP75fPphg5T1RJhFaswDvm8PXi6ZN5Y3KW6VqLklkEIMrljSlw7b3Jk8TRmkniBtowBc5K&#10;W0k8mHadlJY0gC5FkqXpJGm0LY3VlDkHr3e9Ey8iflUx6t9WlWMeiQJDbT6eNp6rcCaLOcnXlpia&#10;02MZ5B+qkIQrSHqGuiOeoI3lf0FJTq12uvIDqmWiq4pTFjkAm2H6B5vHmhgWuYA4zpxlcv8Plr7Z&#10;vrOIl9C72RB6pYiELnWHL93+e7f/2R2+ou7wrTscuv0PsFEWFGuMyyHw0UCob1/oFqIje2fuNf3o&#10;kNK3NVFrdmOtbmpGSqh4GCKTi9AexwWQVfOgS8hLNl5HoLayMsgJAiFAh87tzt1irUcUHrNpOrlK&#10;wUXBNxylz2fTccxB8lO4sc6/YlqicCmwhXGI8GR773woh+SnX0I2pZdciDgSQqGmwLNxNo4BFx7J&#10;PUys4LLA0zR8/QwFli9VGYM94aK/QwKhjrQD056zb1dt1Hw2Ocm50uUOhLC6n1DYKLjU2n7GqIHp&#10;LLD7tCGWYSReKxBzNhyNwjhHYzS+ysCwl57VpYcoClAF9hj111sfVyBwduYGRF/yKEfoTl/JsWaY&#10;uqjScUPCWF/a8a/fe7z4BQAA//8DAFBLAwQUAAYACAAAACEAV6jzcdsAAAAIAQAADwAAAGRycy9k&#10;b3ducmV2LnhtbEyPQU/DMAyF70j8h8hI3FhKBIx1TacJbePIGBXnrPHaisapkqwr/x5zgtPz07Oe&#10;PxeryfVixBA7TxruZxkIpNrbjhoN1cf27hlETIas6T2hhm+MsCqvrwqTW3+hdxwPqRFcQjE3GtqU&#10;hlzKWLfoTJz5AYmzkw/OJLahkTaYC5e7Xqose5LOdMQXWjPgS4v11+HsNAxp2M1fw9t+vdmOWfW5&#10;q1TXbLS+vZnWSxAJp/S3DL/4jA4lMx39mWwUPfs5kydWFo4fHhc8HDUopRYgy0L+f6D8AQAA//8D&#10;AFBLAQItABQABgAIAAAAIQC2gziS/gAAAOEBAAATAAAAAAAAAAAAAAAAAAAAAABbQ29udGVudF9U&#10;eXBlc10ueG1sUEsBAi0AFAAGAAgAAAAhADj9If/WAAAAlAEAAAsAAAAAAAAAAAAAAAAALwEAAF9y&#10;ZWxzLy5yZWxzUEsBAi0AFAAGAAgAAAAhAJ6uqeEwAgAADwQAAA4AAAAAAAAAAAAAAAAALgIAAGRy&#10;cy9lMm9Eb2MueG1sUEsBAi0AFAAGAAgAAAAhAFeo83HbAAAACAEAAA8AAAAAAAAAAAAAAAAAigQA&#10;AGRycy9kb3ducmV2LnhtbFBLBQYAAAAABAAEAPMAAACSBQ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43</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がん検診受診率（大腸がん）</w:t>
                      </w:r>
                    </w:p>
                  </w:txbxContent>
                </v:textbox>
              </v:shape>
            </w:pict>
          </mc:Fallback>
        </mc:AlternateContent>
      </w:r>
      <w:r w:rsidRPr="00FF6C8A">
        <w:rPr>
          <w:rFonts w:asciiTheme="minorEastAsia" w:eastAsiaTheme="minorEastAsia" w:hAnsiTheme="minorEastAsia"/>
          <w:noProof/>
          <w:sz w:val="18"/>
        </w:rPr>
        <mc:AlternateContent>
          <mc:Choice Requires="wps">
            <w:drawing>
              <wp:anchor distT="0" distB="0" distL="114300" distR="114300" simplePos="0" relativeHeight="251788288" behindDoc="0" locked="0" layoutInCell="1" allowOverlap="1" wp14:anchorId="4EC663CE" wp14:editId="2BEFB66C">
                <wp:simplePos x="0" y="0"/>
                <wp:positionH relativeFrom="column">
                  <wp:posOffset>2741930</wp:posOffset>
                </wp:positionH>
                <wp:positionV relativeFrom="paragraph">
                  <wp:posOffset>-7620</wp:posOffset>
                </wp:positionV>
                <wp:extent cx="2806700" cy="1403985"/>
                <wp:effectExtent l="0" t="0" r="0" b="0"/>
                <wp:wrapNone/>
                <wp:docPr id="1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44</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がん検診受診率（乳がん）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215.9pt;margin-top:-.6pt;width:221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ttMQIAAA8EAAAOAAAAZHJzL2Uyb0RvYy54bWysU82O0zAQviPxDpbvND+02yZqulp2KULa&#10;BaSFB3Adp7FwbGO7TcqxlRAPwSsgzjxPXoSx05YKbogcLI8n881838zMr7tGoC0zlitZ4GQUY8Qk&#10;VSWX6wJ/eL98NsPIOiJLIpRkBd4xi68XT5/MW52zVNVKlMwgAJE2b3WBa+d0HkWW1qwhdqQ0k+Cs&#10;lGmIA9Oso9KQFtAbEaVxfBW1ypTaKMqshde7wYkXAb+qGHVvq8oyh0SBoTYXThPOlT+jxZzka0N0&#10;zemxDPIPVTSES0h6hrojjqCN4X9BNZwaZVXlRlQ1kaoqTlngAGyS+A82jzXRLHABcaw+y2T/Hyx9&#10;s31nEC+hd1mSYSRJA13qD1/6/fd+/7M/fEX94Vt/OPT7H2Cj1CvWaptD4KOGUNe9UB1EB/ZW3yv6&#10;0SKpbmsi1+zGGNXWjJRQceIjo4vQAcd6kFX7oErISzZOBaCuMo2XEwRCgA6d2527xTqHKDyms/hq&#10;GoOLgi8Zx8+z2STkIPkpXBvrXjHVIH8psIFxCPBke2+dL4fkp198NqmWXIgwEkKitsDZJJ2EgAtP&#10;wx1MrOBNgWex/4YZ8ixfyjIEO8LFcIcEQh5pe6YDZ9etuqB5Nj3JuVLlDoQwaphQ2Ci41Mp8xqiF&#10;6Syw/bQhhmEkXksQM0vGYz/OwRhPpikY5tKzuvQQSQGqwA6j4Xrrwgp4zlbfgOhLHuTw3RkqOdYM&#10;UxdUOm6IH+tLO/z1e48XvwAAAP//AwBQSwMEFAAGAAgAAAAhAE5kh3PfAAAACgEAAA8AAABkcnMv&#10;ZG93bnJldi54bWxMj8FOwzAQRO9I/IO1SNxaJymibcimqlBbjpQScXbjJYmI15HtpuHvMSc47uxo&#10;5k2xmUwvRnK+s4yQzhMQxLXVHTcI1ft+tgLhg2KtesuE8E0eNuXtTaFyba/8RuMpNCKGsM8VQhvC&#10;kEvp65aM8nM7EMffp3VGhXi6RmqnrjHc9DJLkkdpVMexoVUDPbdUf50uBmEIw2H54l6P291+TKqP&#10;Q5V1zQ7x/m7aPoEINIU/M/ziR3QoI9PZXlh70SM8LNKIHhBmaQYiGlbLRRTOCFm6XoMsC/l/QvkD&#10;AAD//wMAUEsBAi0AFAAGAAgAAAAhALaDOJL+AAAA4QEAABMAAAAAAAAAAAAAAAAAAAAAAFtDb250&#10;ZW50X1R5cGVzXS54bWxQSwECLQAUAAYACAAAACEAOP0h/9YAAACUAQAACwAAAAAAAAAAAAAAAAAv&#10;AQAAX3JlbHMvLnJlbHNQSwECLQAUAAYACAAAACEA1sYbbTECAAAPBAAADgAAAAAAAAAAAAAAAAAu&#10;AgAAZHJzL2Uyb0RvYy54bWxQSwECLQAUAAYACAAAACEATmSHc98AAAAKAQAADwAAAAAAAAAAAAAA&#10;AACLBAAAZHJzL2Rvd25yZXYueG1sUEsFBgAAAAAEAAQA8wAAAJcFA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44</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がん検診受診率（乳がん）</w:t>
                      </w:r>
                    </w:p>
                  </w:txbxContent>
                </v:textbox>
              </v:shape>
            </w:pict>
          </mc:Fallback>
        </mc:AlternateContent>
      </w:r>
    </w:p>
    <w:p w:rsidR="00464DCD" w:rsidRPr="00FF6C8A" w:rsidRDefault="00464DCD" w:rsidP="00464DCD">
      <w:pPr>
        <w:ind w:leftChars="100" w:left="210"/>
        <w:rPr>
          <w:rFonts w:asciiTheme="minorEastAsia" w:eastAsiaTheme="minorEastAsia" w:hAnsiTheme="minorEastAsia"/>
          <w:color w:val="FF0000"/>
          <w:szCs w:val="21"/>
        </w:rPr>
      </w:pPr>
      <w:r w:rsidRPr="00FF6C8A">
        <w:rPr>
          <w:rFonts w:asciiTheme="minorEastAsia" w:eastAsiaTheme="minorEastAsia" w:hAnsiTheme="minorEastAsia" w:hint="eastAsia"/>
          <w:noProof/>
          <w:color w:val="FF0000"/>
          <w:szCs w:val="21"/>
        </w:rPr>
        <w:drawing>
          <wp:anchor distT="0" distB="0" distL="114300" distR="114300" simplePos="0" relativeHeight="251785216" behindDoc="0" locked="0" layoutInCell="1" allowOverlap="1" wp14:anchorId="263605E2" wp14:editId="018C6EDF">
            <wp:simplePos x="0" y="0"/>
            <wp:positionH relativeFrom="column">
              <wp:posOffset>110490</wp:posOffset>
            </wp:positionH>
            <wp:positionV relativeFrom="paragraph">
              <wp:posOffset>11430</wp:posOffset>
            </wp:positionV>
            <wp:extent cx="2576830" cy="1495425"/>
            <wp:effectExtent l="0" t="0" r="0" b="9525"/>
            <wp:wrapNone/>
            <wp:docPr id="1928" name="図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68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C8A">
        <w:rPr>
          <w:rFonts w:asciiTheme="minorEastAsia" w:eastAsiaTheme="minorEastAsia" w:hAnsiTheme="minorEastAsia" w:hint="eastAsia"/>
          <w:noProof/>
          <w:color w:val="FF0000"/>
          <w:szCs w:val="21"/>
        </w:rPr>
        <w:drawing>
          <wp:anchor distT="0" distB="0" distL="114300" distR="114300" simplePos="0" relativeHeight="251787264" behindDoc="0" locked="0" layoutInCell="1" allowOverlap="1" wp14:anchorId="0386043B" wp14:editId="475D0D26">
            <wp:simplePos x="0" y="0"/>
            <wp:positionH relativeFrom="column">
              <wp:posOffset>2739390</wp:posOffset>
            </wp:positionH>
            <wp:positionV relativeFrom="paragraph">
              <wp:posOffset>15875</wp:posOffset>
            </wp:positionV>
            <wp:extent cx="2576195" cy="1495425"/>
            <wp:effectExtent l="0" t="0" r="0" b="9525"/>
            <wp:wrapNone/>
            <wp:docPr id="1929" name="図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619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r w:rsidRPr="00FF6C8A">
        <w:rPr>
          <w:rFonts w:asciiTheme="minorEastAsia" w:eastAsiaTheme="minorEastAsia" w:hAnsiTheme="minorEastAsia"/>
          <w:noProof/>
          <w:sz w:val="18"/>
        </w:rPr>
        <mc:AlternateContent>
          <mc:Choice Requires="wps">
            <w:drawing>
              <wp:anchor distT="0" distB="0" distL="114300" distR="114300" simplePos="0" relativeHeight="251791360" behindDoc="0" locked="0" layoutInCell="1" allowOverlap="1" wp14:anchorId="57CE353F" wp14:editId="1CDD8A3B">
                <wp:simplePos x="0" y="0"/>
                <wp:positionH relativeFrom="column">
                  <wp:posOffset>2684780</wp:posOffset>
                </wp:positionH>
                <wp:positionV relativeFrom="paragraph">
                  <wp:posOffset>120650</wp:posOffset>
                </wp:positionV>
                <wp:extent cx="2806700" cy="1403985"/>
                <wp:effectExtent l="0" t="0" r="0" b="0"/>
                <wp:wrapNone/>
                <wp:docPr id="19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46</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精密検査受診率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left:0;text-align:left;margin-left:211.4pt;margin-top:9.5pt;width:221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k2MAIAAA8EAAAOAAAAZHJzL2Uyb0RvYy54bWysU8GO0zAQvSPxD5bvNGlpd9uo6WrZpQhp&#10;F5AWPsB1nMYi9hjbbbIcWwnxEfwC4sz35EcYO22p4IbIwbI9mTfz3jzPr1pVk62wToLO6XCQUiI0&#10;h0LqdU4/vF8+m1LiPNMFq0GLnD4KR68WT5/MG5OJEVRQF8ISBNEua0xOK+9NliSOV0IxNwAjNAZL&#10;sIp5PNp1UljWILqqk1GaXiQN2MJY4MI5vL3tg3QR8ctScP+2LJ3wpM4p9ubjauO6CmuymLNsbZmp&#10;JD+0wf6hC8WkxqInqFvmGdlY+ReUktyCg9IPOKgEylJyETkgm2H6B5uHihkRuaA4zpxkcv8Plr/Z&#10;vrNEFji72QgF0kzhlLr9l273vdv97PZfSbf/1u333e4HnskoKNYYl2Hig8FU376AFrMje2fugH90&#10;RMNNxfRaXFsLTSVYgR0PQ2ZyltrjuACyau6hwLps4yECtaVVQU4UiCA6NvZ4mpZoPeF4OZqmF5cp&#10;hjjGhuP0+Ww6iTVYdkw31vlXAhQJm5xatEOEZ9s750M7LDv+EqppWMq6jpaoNWlyOpuMJjHhLKKk&#10;R8fWUuV0moav91Bg+VIXMdkzWfd7LFDrA+3AtOfs21UbNZ9Nj3KuoHhEISz0DsUXhZsK7GdKGnRn&#10;Tt2nDbOCkvq1RjFnw/E42DkexpPLMDp7HlmdR5jmCJVTT0m/vfHxCQTOzlyj6EsZ5QjT6Ts59Iyu&#10;iyodXkiw9fk5/vX7HS9+AQAA//8DAFBLAwQUAAYACAAAACEA7lxUjt0AAAAKAQAADwAAAGRycy9k&#10;b3ducmV2LnhtbEyPzU7DMBCE70i8g7VI3KhdKyolxKkq1JYjUCLObrwkEfGPbDcNb89yguPOjGa/&#10;qTazHdmEMQ3eKVguBDB0rTeD6xQ07/u7NbCUtTN69A4VfGOCTX19VenS+It7w+mYO0YlLpVaQZ9z&#10;KDlPbY9Wp4UP6Mj79NHqTGfsuIn6QuV25FKIFbd6cPSh1wGfemy/jmerIORwuH+OL6/b3X4Szceh&#10;kUO3U+r2Zt4+Ass4578w/OITOtTEdPJnZxIbFRRSEnom44E2UWC9Kkg4KZCFWAKvK/5/Qv0DAAD/&#10;/wMAUEsBAi0AFAAGAAgAAAAhALaDOJL+AAAA4QEAABMAAAAAAAAAAAAAAAAAAAAAAFtDb250ZW50&#10;X1R5cGVzXS54bWxQSwECLQAUAAYACAAAACEAOP0h/9YAAACUAQAACwAAAAAAAAAAAAAAAAAvAQAA&#10;X3JlbHMvLnJlbHNQSwECLQAUAAYACAAAACEA+KgJNjACAAAPBAAADgAAAAAAAAAAAAAAAAAuAgAA&#10;ZHJzL2Uyb0RvYy54bWxQSwECLQAUAAYACAAAACEA7lxUjt0AAAAKAQAADwAAAAAAAAAAAAAAAACK&#10;BAAAZHJzL2Rvd25yZXYueG1sUEsFBgAAAAAEAAQA8wAAAJQFA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46</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精密検査受診率</w:t>
                      </w:r>
                    </w:p>
                  </w:txbxContent>
                </v:textbox>
              </v:shape>
            </w:pict>
          </mc:Fallback>
        </mc:AlternateContent>
      </w:r>
      <w:r w:rsidRPr="00FF6C8A">
        <w:rPr>
          <w:rFonts w:asciiTheme="minorEastAsia" w:eastAsiaTheme="minorEastAsia" w:hAnsiTheme="minorEastAsia"/>
          <w:noProof/>
          <w:sz w:val="18"/>
        </w:rPr>
        <mc:AlternateContent>
          <mc:Choice Requires="wps">
            <w:drawing>
              <wp:anchor distT="0" distB="0" distL="114300" distR="114300" simplePos="0" relativeHeight="251790336" behindDoc="0" locked="0" layoutInCell="1" allowOverlap="1" wp14:anchorId="7A0CB2D3" wp14:editId="54354E19">
                <wp:simplePos x="0" y="0"/>
                <wp:positionH relativeFrom="column">
                  <wp:posOffset>55880</wp:posOffset>
                </wp:positionH>
                <wp:positionV relativeFrom="paragraph">
                  <wp:posOffset>139700</wp:posOffset>
                </wp:positionV>
                <wp:extent cx="2806700" cy="1403985"/>
                <wp:effectExtent l="0" t="0" r="0" b="0"/>
                <wp:wrapNone/>
                <wp:docPr id="19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45</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がん検診受診率（子宮がん）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4.4pt;margin-top:11pt;width:221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u6MAIAAA8EAAAOAAAAZHJzL2Uyb0RvYy54bWysU82O0zAQviPxDpbvND+0u23UdLXsUoS0&#10;C0gLD+A6TmPhP2y3yXJsJcRD8AqIM8+TF2HstKWCGyIHy+PJfDPfNzPzq04KtGXWca1KnI1SjJii&#10;uuJqXeIP75fPphg5T1RFhFasxI/M4avF0yfz1hQs140WFbMIQJQrWlPixntTJImjDZPEjbRhCpy1&#10;tpJ4MO06qSxpAV2KJE/Ti6TVtjJWU+YcvN4OTryI+HXNqH9b1455JEoMtfl42niuwpks5qRYW2Ia&#10;Tg9lkH+oQhKuIOkJ6pZ4gjaW/wUlObXa6dqPqJaJrmtOWeQAbLL0DzYPDTEscgFxnDnJ5P4fLH2z&#10;fWcRr6B3szzDSBEJXer3X/rd9373s99/Rf3+W7/f97sfYKM8KNYaV0Dgg4FQ373QHURH9s7cafrR&#10;IaVvGqLW7Npa3TaMVFBxFiKTs9ABxwWQVXuvK8hLNl5HoK62MsgJAiFAh849nrrFOo8oPObT9OIy&#10;BRcFXzZOn8+mk5iDFMdwY51/xbRE4VJiC+MQ4cn2zvlQDimOv4RsSi+5EHEkhEJtiWeTfBIDzjyS&#10;e5hYwWWJp2n4hhkKLF+qKgZ7wsVwhwRCHWgHpgNn3626qPlsdpRzpatHEMLqYUJho+DSaPsZoxam&#10;s8Tu04ZYhpF4rUDMWTYeh3GOxnhymYNhzz2rcw9RFKBK7DEarjc+rkDg7Mw1iL7kUY7QnaGSQ80w&#10;dVGlw4aEsT6341+/93jxCwAA//8DAFBLAwQUAAYACAAAACEAZMAUW9wAAAAIAQAADwAAAGRycy9k&#10;b3ducmV2LnhtbEyPwU7DMBBE70j8g7VI3KjdUGgV4lQVassRKFHPbrwkEfHait00/D3LCY47M5p9&#10;U6wn14sRh9h50jCfKRBItbcdNRqqj93dCkRMhqzpPaGGb4ywLq+vCpNbf6F3HA+pEVxCMTca2pRC&#10;LmWsW3QmznxAYu/TD84kPodG2sFcuNz1MlPqUTrTEX9oTcDnFuuvw9lpCCnsly/D69tmuxtVddxX&#10;Wddstb69mTZPIBJO6S8Mv/iMDiUznfyZbBS9hhWDJw1ZxovYXjwoFk4sLO7nIMtC/h9Q/gAAAP//&#10;AwBQSwECLQAUAAYACAAAACEAtoM4kv4AAADhAQAAEwAAAAAAAAAAAAAAAAAAAAAAW0NvbnRlbnRf&#10;VHlwZXNdLnhtbFBLAQItABQABgAIAAAAIQA4/SH/1gAAAJQBAAALAAAAAAAAAAAAAAAAAC8BAABf&#10;cmVscy8ucmVsc1BLAQItABQABgAIAAAAIQCwwLu6MAIAAA8EAAAOAAAAAAAAAAAAAAAAAC4CAABk&#10;cnMvZTJvRG9jLnhtbFBLAQItABQABgAIAAAAIQBkwBRb3AAAAAgBAAAPAAAAAAAAAAAAAAAAAIoE&#10;AABkcnMvZG93bnJldi54bWxQSwUGAAAAAAQABADzAAAAkwUAAAAA&#10;" filled="f" stroked="f">
                <v:textbox style="mso-fit-shape-to-text:t">
                  <w:txbxContent>
                    <w:p w:rsidR="00F67A8A" w:rsidRPr="00540B81" w:rsidRDefault="00F67A8A" w:rsidP="00464DCD">
                      <w:pPr>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45</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がん検診受診率（子宮がん）</w:t>
                      </w:r>
                    </w:p>
                  </w:txbxContent>
                </v:textbox>
              </v:shape>
            </w:pict>
          </mc:Fallback>
        </mc:AlternateContent>
      </w:r>
    </w:p>
    <w:p w:rsidR="00464DCD" w:rsidRPr="00FF6C8A" w:rsidRDefault="00464DCD" w:rsidP="00464DCD">
      <w:pPr>
        <w:ind w:leftChars="100" w:left="210"/>
        <w:rPr>
          <w:rFonts w:asciiTheme="minorEastAsia" w:eastAsiaTheme="minorEastAsia" w:hAnsiTheme="minorEastAsia"/>
          <w:color w:val="FF0000"/>
          <w:szCs w:val="21"/>
        </w:rPr>
      </w:pPr>
      <w:r w:rsidRPr="00FF6C8A">
        <w:rPr>
          <w:rFonts w:asciiTheme="minorEastAsia" w:eastAsiaTheme="minorEastAsia" w:hAnsiTheme="minorEastAsia" w:hint="eastAsia"/>
          <w:noProof/>
          <w:color w:val="FF0000"/>
          <w:szCs w:val="21"/>
        </w:rPr>
        <w:drawing>
          <wp:anchor distT="0" distB="0" distL="114300" distR="114300" simplePos="0" relativeHeight="251789312" behindDoc="0" locked="0" layoutInCell="1" allowOverlap="1" wp14:anchorId="1C020241" wp14:editId="141D440B">
            <wp:simplePos x="0" y="0"/>
            <wp:positionH relativeFrom="column">
              <wp:posOffset>106680</wp:posOffset>
            </wp:positionH>
            <wp:positionV relativeFrom="paragraph">
              <wp:posOffset>165100</wp:posOffset>
            </wp:positionV>
            <wp:extent cx="2574290" cy="1494155"/>
            <wp:effectExtent l="0" t="0" r="0" b="0"/>
            <wp:wrapNone/>
            <wp:docPr id="1930" name="図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429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noProof/>
          <w:color w:val="FF0000"/>
          <w:szCs w:val="21"/>
        </w:rPr>
        <w:drawing>
          <wp:anchor distT="0" distB="0" distL="114300" distR="114300" simplePos="0" relativeHeight="251796480" behindDoc="0" locked="0" layoutInCell="1" allowOverlap="1" wp14:anchorId="41C817F6" wp14:editId="344C1A86">
            <wp:simplePos x="0" y="0"/>
            <wp:positionH relativeFrom="column">
              <wp:posOffset>2777490</wp:posOffset>
            </wp:positionH>
            <wp:positionV relativeFrom="paragraph">
              <wp:posOffset>149225</wp:posOffset>
            </wp:positionV>
            <wp:extent cx="2495550" cy="1499235"/>
            <wp:effectExtent l="0" t="0" r="0" b="5715"/>
            <wp:wrapNone/>
            <wp:docPr id="1931" name="図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555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Pr="00FF6C8A" w:rsidRDefault="00464DCD" w:rsidP="00464DCD">
      <w:pPr>
        <w:ind w:leftChars="100" w:left="210"/>
        <w:rPr>
          <w:rFonts w:asciiTheme="minorEastAsia" w:eastAsiaTheme="minorEastAsia" w:hAnsiTheme="minorEastAsia"/>
          <w:color w:val="FF0000"/>
          <w:szCs w:val="21"/>
        </w:rPr>
      </w:pPr>
    </w:p>
    <w:p w:rsidR="00464DCD" w:rsidRDefault="00464DCD" w:rsidP="00464DCD">
      <w:pPr>
        <w:ind w:leftChars="100" w:left="210"/>
        <w:rPr>
          <w:rFonts w:asciiTheme="minorEastAsia" w:eastAsiaTheme="minorEastAsia" w:hAnsiTheme="minorEastAsia"/>
          <w:color w:val="FF0000"/>
          <w:szCs w:val="21"/>
        </w:rPr>
      </w:pPr>
    </w:p>
    <w:p w:rsidR="00464DCD" w:rsidRPr="00FF6C8A" w:rsidRDefault="000900E8" w:rsidP="00464DCD">
      <w:pPr>
        <w:ind w:leftChars="100" w:left="210"/>
        <w:rPr>
          <w:rFonts w:asciiTheme="minorEastAsia" w:eastAsiaTheme="minorEastAsia" w:hAnsiTheme="minorEastAsia"/>
          <w:color w:val="FF0000"/>
          <w:szCs w:val="21"/>
        </w:rPr>
      </w:pPr>
      <w:r w:rsidRPr="004B081A">
        <w:rPr>
          <w:rFonts w:ascii="BIZ UDPゴシック" w:eastAsia="BIZ UDPゴシック" w:hAnsi="BIZ UDPゴシック"/>
          <w:noProof/>
          <w:szCs w:val="21"/>
        </w:rPr>
        <mc:AlternateContent>
          <mc:Choice Requires="wps">
            <w:drawing>
              <wp:anchor distT="0" distB="0" distL="114300" distR="114300" simplePos="0" relativeHeight="251795456" behindDoc="0" locked="0" layoutInCell="1" allowOverlap="1" wp14:anchorId="5EDFC8D0" wp14:editId="4A27C1DB">
                <wp:simplePos x="0" y="0"/>
                <wp:positionH relativeFrom="column">
                  <wp:posOffset>3757626</wp:posOffset>
                </wp:positionH>
                <wp:positionV relativeFrom="paragraph">
                  <wp:posOffset>195580</wp:posOffset>
                </wp:positionV>
                <wp:extent cx="1845310" cy="409575"/>
                <wp:effectExtent l="0" t="0" r="0" b="0"/>
                <wp:wrapNone/>
                <wp:docPr id="1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409575"/>
                        </a:xfrm>
                        <a:prstGeom prst="rect">
                          <a:avLst/>
                        </a:prstGeom>
                        <a:noFill/>
                        <a:ln w="9525">
                          <a:noFill/>
                          <a:miter lim="800000"/>
                          <a:headEnd/>
                          <a:tailEnd/>
                        </a:ln>
                      </wps:spPr>
                      <wps:txb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※地域保健・健康増進事業報告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95.9pt;margin-top:15.4pt;width:145.3pt;height:3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KCLQIAAA8EAAAOAAAAZHJzL2Uyb0RvYy54bWysU82O0zAQviPxDpbvNGm2Zduo6WrZZRHS&#10;8iMtPIDrOI2F7Qm222Q5thLiIXgFxJnnyYswdrrdCm6IHCxPxt83830eLy46rchWWCfBFHQ8SikR&#10;hkMpzbqgHz/cPJtR4jwzJVNgREHvhaMXy6dPFm2TiwxqUKWwBEmMy9umoLX3TZ4kjtdCMzeCRhhM&#10;VmA18xjadVJa1iK7VkmWps+TFmzZWODCOfx7PSTpMvJXleD+XVU54YkqKPbm42rjugprslywfG1Z&#10;U0t+aIP9QxeaSYNFj1TXzDOysfIvKi25BQeVH3HQCVSV5CJqQDXj9A81dzVrRNSC5rjmaJP7f7T8&#10;7fa9JbLEu5tnZ5QYpvGW+v3Xfvej3/3q999Iv//e7/f97ifGJAuOtY3LEXjXINR3L6BDdFTvmlvg&#10;nxwxcFUzsxaX1kJbC1Zix+OATE6gA48LJKv2DZRYl208RKKusjrYiQYRZMebuz/elug84aHkbDI9&#10;G2OKY26Szqfn01iC5Q/oxjr/SoAmYVNQi9MQ2dn21vnQDcsfjoRiBm6kUnEilCFtQefTbBoBJxkt&#10;PQ6skrqgszR8wwgFkS9NGcGeSTXssYAyB9VB6CDZd6tusHxAB09WUN6jERaGCcUXhZsa7BdKWpzO&#10;grrPG2YFJeq1QTPn48kkjHMMJtPzDAN7mlmdZpjhSFVQT8mwvfLxCQyiL9H0SkY/Hjs5NI1TF206&#10;vJAw1qdxPPX4jpe/AQAA//8DAFBLAwQUAAYACAAAACEAtpOgOt4AAAAJAQAADwAAAGRycy9kb3du&#10;cmV2LnhtbEyPS0/DMBCE70j8B2uRuFG7j6AkZFMhEFcQ5SFxc5NtEhGvo9htwr9nOdHTarSjmW+K&#10;7ex6daIxdJ4RlgsDirjydccNwvvb000KKkTLte09E8IPBdiWlxeFzWs/8SuddrFREsIhtwhtjEOu&#10;dahacjYs/EAsv4MfnY0ix0bXo50k3PV6ZcytdrZjaWjtQA8tVd+7o0P4eD58fW7MS/PokmHys9Hs&#10;Mo14fTXf34GKNMd/M/zhCzqUwrT3R66D6hGSbCnoEWFt5IohTVcbUHuELFmDLgt9vqD8BQAA//8D&#10;AFBLAQItABQABgAIAAAAIQC2gziS/gAAAOEBAAATAAAAAAAAAAAAAAAAAAAAAABbQ29udGVudF9U&#10;eXBlc10ueG1sUEsBAi0AFAAGAAgAAAAhADj9If/WAAAAlAEAAAsAAAAAAAAAAAAAAAAALwEAAF9y&#10;ZWxzLy5yZWxzUEsBAi0AFAAGAAgAAAAhAPHnooItAgAADwQAAA4AAAAAAAAAAAAAAAAALgIAAGRy&#10;cy9lMm9Eb2MueG1sUEsBAi0AFAAGAAgAAAAhALaToDreAAAACQEAAA8AAAAAAAAAAAAAAAAAhwQA&#10;AGRycy9kb3ducmV2LnhtbFBLBQYAAAAABAAEAPMAAACSBQAAAAA=&#10;" filled="f" stroked="f">
                <v:textbox>
                  <w:txbxContent>
                    <w:p w:rsidR="00F67A8A" w:rsidRPr="005B627F" w:rsidRDefault="00F67A8A" w:rsidP="00464DCD">
                      <w:pPr>
                        <w:rPr>
                          <w:rFonts w:ascii="ＭＳ Ｐゴシック" w:eastAsia="ＭＳ Ｐゴシック" w:hAnsi="ＭＳ Ｐゴシック"/>
                          <w:sz w:val="16"/>
                        </w:rPr>
                      </w:pPr>
                      <w:r>
                        <w:rPr>
                          <w:rFonts w:ascii="ＭＳ Ｐゴシック" w:eastAsia="ＭＳ Ｐゴシック" w:hAnsi="ＭＳ Ｐゴシック" w:hint="eastAsia"/>
                          <w:sz w:val="16"/>
                        </w:rPr>
                        <w:t>※地域保健・健康増進事業報告</w:t>
                      </w:r>
                    </w:p>
                  </w:txbxContent>
                </v:textbox>
              </v:shape>
            </w:pict>
          </mc:Fallback>
        </mc:AlternateContent>
      </w:r>
    </w:p>
    <w:p w:rsidR="004B081A" w:rsidRDefault="004B081A" w:rsidP="00464DCD">
      <w:pPr>
        <w:ind w:leftChars="100" w:left="210"/>
        <w:rPr>
          <w:rFonts w:asciiTheme="minorEastAsia" w:eastAsiaTheme="minorEastAsia" w:hAnsiTheme="minorEastAsia"/>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lastRenderedPageBreak/>
        <w:t xml:space="preserve">【指標及び目標値】　</w:t>
      </w:r>
    </w:p>
    <w:tbl>
      <w:tblPr>
        <w:tblStyle w:val="aa"/>
        <w:tblW w:w="8613" w:type="dxa"/>
        <w:tblLayout w:type="fixed"/>
        <w:tblLook w:val="04A0" w:firstRow="1" w:lastRow="0" w:firstColumn="1" w:lastColumn="0" w:noHBand="0" w:noVBand="1"/>
      </w:tblPr>
      <w:tblGrid>
        <w:gridCol w:w="2376"/>
        <w:gridCol w:w="1276"/>
        <w:gridCol w:w="1418"/>
        <w:gridCol w:w="1417"/>
        <w:gridCol w:w="2126"/>
      </w:tblGrid>
      <w:tr w:rsidR="00464DCD" w:rsidRPr="004B081A" w:rsidTr="00464DCD">
        <w:tc>
          <w:tcPr>
            <w:tcW w:w="3652" w:type="dxa"/>
            <w:gridSpan w:val="2"/>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指標</w:t>
            </w:r>
          </w:p>
        </w:tc>
        <w:tc>
          <w:tcPr>
            <w:tcW w:w="1418"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現状値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(R4年度)</w:t>
            </w:r>
          </w:p>
        </w:tc>
        <w:tc>
          <w:tcPr>
            <w:tcW w:w="1417"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目標値</w:t>
            </w:r>
          </w:p>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データソース</w:t>
            </w:r>
          </w:p>
        </w:tc>
      </w:tr>
      <w:tr w:rsidR="00464DCD" w:rsidRPr="004B081A" w:rsidTr="00464DCD">
        <w:tc>
          <w:tcPr>
            <w:tcW w:w="2376" w:type="dxa"/>
            <w:vMerge w:val="restart"/>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がん検診受診率の向上</w:t>
            </w: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胃がん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6.8%</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2126" w:type="dxa"/>
            <w:vMerge w:val="restart"/>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地域保健</w:t>
            </w:r>
            <w:r w:rsidR="0045188D">
              <w:rPr>
                <w:rFonts w:ascii="BIZ UDPゴシック" w:eastAsia="BIZ UDPゴシック" w:hAnsi="BIZ UDPゴシック" w:hint="eastAsia"/>
                <w:szCs w:val="21"/>
              </w:rPr>
              <w:t>・健康増進事業</w:t>
            </w:r>
            <w:r w:rsidRPr="004B081A">
              <w:rPr>
                <w:rFonts w:ascii="BIZ UDPゴシック" w:eastAsia="BIZ UDPゴシック" w:hAnsi="BIZ UDPゴシック" w:hint="eastAsia"/>
                <w:szCs w:val="21"/>
              </w:rPr>
              <w:t>報告</w:t>
            </w: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肺がん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6.4%</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大腸がん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6.4%</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子宮頸がん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11.1%</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乳がん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8.5%</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20.0%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val="restart"/>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精密検査受診率の向上</w:t>
            </w: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胃がん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77.8%</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2126" w:type="dxa"/>
            <w:vMerge w:val="restart"/>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地域保健</w:t>
            </w:r>
            <w:r w:rsidR="0045188D">
              <w:rPr>
                <w:rFonts w:ascii="BIZ UDPゴシック" w:eastAsia="BIZ UDPゴシック" w:hAnsi="BIZ UDPゴシック" w:hint="eastAsia"/>
                <w:szCs w:val="21"/>
              </w:rPr>
              <w:t>・健康増進事業</w:t>
            </w:r>
            <w:r w:rsidRPr="004B081A">
              <w:rPr>
                <w:rFonts w:ascii="BIZ UDPゴシック" w:eastAsia="BIZ UDPゴシック" w:hAnsi="BIZ UDPゴシック" w:hint="eastAsia"/>
                <w:szCs w:val="21"/>
              </w:rPr>
              <w:t>報告</w:t>
            </w: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肺がん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大腸がん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59.5%</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子宮頸がん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42.9%</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2126" w:type="dxa"/>
            <w:vMerge/>
          </w:tcPr>
          <w:p w:rsidR="00464DCD" w:rsidRPr="004B081A" w:rsidRDefault="00464DCD" w:rsidP="00464DCD">
            <w:pPr>
              <w:rPr>
                <w:rFonts w:ascii="BIZ UDPゴシック" w:eastAsia="BIZ UDPゴシック" w:hAnsi="BIZ UDPゴシック"/>
                <w:szCs w:val="21"/>
              </w:rPr>
            </w:pPr>
          </w:p>
        </w:tc>
      </w:tr>
      <w:tr w:rsidR="00464DCD" w:rsidRPr="004B081A" w:rsidTr="00464DCD">
        <w:tc>
          <w:tcPr>
            <w:tcW w:w="2376" w:type="dxa"/>
            <w:vMerge/>
          </w:tcPr>
          <w:p w:rsidR="00464DCD" w:rsidRPr="004B081A" w:rsidRDefault="00464DCD" w:rsidP="00464DCD">
            <w:pPr>
              <w:rPr>
                <w:rFonts w:ascii="BIZ UDPゴシック" w:eastAsia="BIZ UDPゴシック" w:hAnsi="BIZ UDPゴシック"/>
                <w:szCs w:val="21"/>
              </w:rPr>
            </w:pPr>
          </w:p>
        </w:tc>
        <w:tc>
          <w:tcPr>
            <w:tcW w:w="1276" w:type="dxa"/>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乳がん</w:t>
            </w:r>
          </w:p>
        </w:tc>
        <w:tc>
          <w:tcPr>
            <w:tcW w:w="1418"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81.0%</w:t>
            </w:r>
          </w:p>
        </w:tc>
        <w:tc>
          <w:tcPr>
            <w:tcW w:w="1417" w:type="dxa"/>
            <w:vAlign w:val="center"/>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90.0%</w:t>
            </w:r>
          </w:p>
        </w:tc>
        <w:tc>
          <w:tcPr>
            <w:tcW w:w="2126" w:type="dxa"/>
            <w:vMerge/>
          </w:tcPr>
          <w:p w:rsidR="00464DCD" w:rsidRPr="004B081A" w:rsidRDefault="00464DCD" w:rsidP="00464DCD">
            <w:pPr>
              <w:rPr>
                <w:rFonts w:ascii="BIZ UDPゴシック" w:eastAsia="BIZ UDPゴシック" w:hAnsi="BIZ UDPゴシック"/>
                <w:szCs w:val="21"/>
              </w:rPr>
            </w:pPr>
          </w:p>
        </w:tc>
      </w:tr>
    </w:tbl>
    <w:p w:rsidR="00464DCD" w:rsidRPr="004B081A" w:rsidRDefault="00464DCD" w:rsidP="00464DCD">
      <w:pPr>
        <w:rPr>
          <w:rFonts w:ascii="BIZ UDPゴシック" w:eastAsia="BIZ UDPゴシック" w:hAnsi="BIZ UDPゴシック"/>
          <w:szCs w:val="21"/>
        </w:rPr>
      </w:pPr>
    </w:p>
    <w:p w:rsidR="00464DCD" w:rsidRPr="004B081A" w:rsidRDefault="00464DCD" w:rsidP="00464DCD">
      <w:pPr>
        <w:ind w:leftChars="100" w:left="210"/>
        <w:rPr>
          <w:rFonts w:ascii="BIZ UDPゴシック" w:eastAsia="BIZ UDPゴシック" w:hAnsi="BIZ UDPゴシック"/>
          <w:szCs w:val="21"/>
        </w:rPr>
      </w:pPr>
      <w:r w:rsidRPr="004B081A">
        <w:rPr>
          <w:rFonts w:ascii="BIZ UDPゴシック" w:eastAsia="BIZ UDPゴシック" w:hAnsi="BIZ UDPゴシック" w:hint="eastAsia"/>
          <w:szCs w:val="21"/>
        </w:rPr>
        <w:t>【今後の取組み】</w:t>
      </w:r>
    </w:p>
    <w:tbl>
      <w:tblPr>
        <w:tblStyle w:val="aa"/>
        <w:tblW w:w="0" w:type="auto"/>
        <w:tblLook w:val="04A0" w:firstRow="1" w:lastRow="0" w:firstColumn="1" w:lastColumn="0" w:noHBand="0" w:noVBand="1"/>
      </w:tblPr>
      <w:tblGrid>
        <w:gridCol w:w="1951"/>
        <w:gridCol w:w="5369"/>
        <w:gridCol w:w="1400"/>
      </w:tblGrid>
      <w:tr w:rsidR="00464DCD" w:rsidRPr="004B081A" w:rsidTr="00464DCD">
        <w:trPr>
          <w:trHeight w:val="20"/>
        </w:trPr>
        <w:tc>
          <w:tcPr>
            <w:tcW w:w="1951" w:type="dxa"/>
            <w:shd w:val="clear" w:color="auto" w:fill="B6DDE8" w:themeFill="accent5" w:themeFillTint="66"/>
          </w:tcPr>
          <w:p w:rsidR="00464DCD" w:rsidRPr="004B081A" w:rsidRDefault="00464DCD" w:rsidP="00464DCD">
            <w:pPr>
              <w:widowControl/>
              <w:jc w:val="center"/>
              <w:rPr>
                <w:rFonts w:ascii="BIZ UDPゴシック" w:eastAsia="BIZ UDPゴシック" w:hAnsi="BIZ UDPゴシック"/>
                <w:szCs w:val="21"/>
              </w:rPr>
            </w:pPr>
            <w:r w:rsidRPr="004B081A">
              <w:rPr>
                <w:rFonts w:ascii="BIZ UDPゴシック" w:eastAsia="BIZ UDPゴシック" w:hAnsi="BIZ UDPゴシック"/>
                <w:szCs w:val="21"/>
              </w:rPr>
              <w:br w:type="page"/>
            </w:r>
            <w:r w:rsidRPr="004B081A">
              <w:rPr>
                <w:rFonts w:ascii="BIZ UDPゴシック" w:eastAsia="BIZ UDPゴシック" w:hAnsi="BIZ UDPゴシック" w:hint="eastAsia"/>
                <w:szCs w:val="21"/>
              </w:rPr>
              <w:t>取組内容</w:t>
            </w:r>
          </w:p>
        </w:tc>
        <w:tc>
          <w:tcPr>
            <w:tcW w:w="5369" w:type="dxa"/>
            <w:shd w:val="clear" w:color="auto" w:fill="B6DDE8" w:themeFill="accent5" w:themeFillTint="66"/>
          </w:tcPr>
          <w:p w:rsidR="00464DCD" w:rsidRPr="004B081A" w:rsidRDefault="00464DCD" w:rsidP="00464DCD">
            <w:pPr>
              <w:widowControl/>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具体的な内容</w:t>
            </w:r>
          </w:p>
        </w:tc>
        <w:tc>
          <w:tcPr>
            <w:tcW w:w="1400" w:type="dxa"/>
            <w:shd w:val="clear" w:color="auto" w:fill="B6DDE8" w:themeFill="accent5" w:themeFillTint="66"/>
          </w:tcPr>
          <w:p w:rsidR="00464DCD" w:rsidRPr="004B081A" w:rsidRDefault="00464DCD" w:rsidP="00464DCD">
            <w:pPr>
              <w:jc w:val="center"/>
              <w:rPr>
                <w:rFonts w:ascii="BIZ UDPゴシック" w:eastAsia="BIZ UDPゴシック" w:hAnsi="BIZ UDPゴシック"/>
                <w:szCs w:val="21"/>
              </w:rPr>
            </w:pPr>
            <w:r w:rsidRPr="004B081A">
              <w:rPr>
                <w:rFonts w:ascii="BIZ UDPゴシック" w:eastAsia="BIZ UDPゴシック" w:hAnsi="BIZ UDPゴシック" w:hint="eastAsia"/>
                <w:szCs w:val="21"/>
              </w:rPr>
              <w:t>主管課</w:t>
            </w:r>
          </w:p>
        </w:tc>
      </w:tr>
      <w:tr w:rsidR="00464DCD" w:rsidRPr="004B081A" w:rsidTr="00464DCD">
        <w:trPr>
          <w:trHeight w:val="20"/>
        </w:trPr>
        <w:tc>
          <w:tcPr>
            <w:tcW w:w="1951"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受診しやすい環境の整備</w:t>
            </w:r>
          </w:p>
        </w:tc>
        <w:tc>
          <w:tcPr>
            <w:tcW w:w="5369" w:type="dxa"/>
            <w:hideMark/>
          </w:tcPr>
          <w:p w:rsidR="00464DCD" w:rsidRPr="004B081A" w:rsidRDefault="00464DCD" w:rsidP="004B081A">
            <w:pPr>
              <w:rPr>
                <w:rFonts w:ascii="BIZ UDPゴシック" w:eastAsia="BIZ UDPゴシック" w:hAnsi="BIZ UDPゴシック"/>
                <w:szCs w:val="21"/>
              </w:rPr>
            </w:pPr>
            <w:r w:rsidRPr="004B081A">
              <w:rPr>
                <w:rFonts w:ascii="BIZ UDPゴシック" w:eastAsia="BIZ UDPゴシック" w:hAnsi="BIZ UDPゴシック" w:hint="eastAsia"/>
                <w:szCs w:val="21"/>
              </w:rPr>
              <w:t>個別検診の実施や特定健診との同時実施、土日検診の実施など検診を受けやすい受診環境を整備します。</w:t>
            </w:r>
          </w:p>
        </w:tc>
        <w:tc>
          <w:tcPr>
            <w:tcW w:w="1400"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20"/>
        </w:trPr>
        <w:tc>
          <w:tcPr>
            <w:tcW w:w="1951"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がんに対する知識の普及</w:t>
            </w:r>
          </w:p>
        </w:tc>
        <w:tc>
          <w:tcPr>
            <w:tcW w:w="5369"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検診ガイドの送付や広報・ホームページ等での周知啓発を行います。</w:t>
            </w:r>
          </w:p>
        </w:tc>
        <w:tc>
          <w:tcPr>
            <w:tcW w:w="1400" w:type="dxa"/>
            <w:vMerge/>
            <w:hideMark/>
          </w:tcPr>
          <w:p w:rsidR="00464DCD" w:rsidRPr="004B081A" w:rsidRDefault="00464DCD" w:rsidP="00464DCD">
            <w:pPr>
              <w:rPr>
                <w:rFonts w:ascii="BIZ UDPゴシック" w:eastAsia="BIZ UDPゴシック" w:hAnsi="BIZ UDPゴシック"/>
                <w:szCs w:val="21"/>
              </w:rPr>
            </w:pPr>
          </w:p>
        </w:tc>
      </w:tr>
      <w:tr w:rsidR="00464DCD" w:rsidRPr="004B081A" w:rsidTr="00464DCD">
        <w:trPr>
          <w:trHeight w:val="20"/>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69"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子宮頸がん予防ワクチンの接種勧奨、個別通知を実施します。</w:t>
            </w:r>
          </w:p>
        </w:tc>
        <w:tc>
          <w:tcPr>
            <w:tcW w:w="1400"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こども課</w:t>
            </w:r>
          </w:p>
        </w:tc>
      </w:tr>
      <w:tr w:rsidR="00464DCD" w:rsidRPr="004B081A" w:rsidTr="00464DCD">
        <w:trPr>
          <w:trHeight w:val="20"/>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69"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各学校へ子宮頸がん予防ワクチン接種に関する情報提供を実施します。</w:t>
            </w:r>
          </w:p>
        </w:tc>
        <w:tc>
          <w:tcPr>
            <w:tcW w:w="1400" w:type="dxa"/>
            <w:noWrap/>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教育総務課</w:t>
            </w:r>
          </w:p>
        </w:tc>
      </w:tr>
      <w:tr w:rsidR="00464DCD" w:rsidRPr="004B081A" w:rsidTr="00464DCD">
        <w:trPr>
          <w:trHeight w:val="20"/>
        </w:trPr>
        <w:tc>
          <w:tcPr>
            <w:tcW w:w="1951"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受診勧奨</w:t>
            </w:r>
          </w:p>
        </w:tc>
        <w:tc>
          <w:tcPr>
            <w:tcW w:w="5369"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要精密検査者への電話や手紙、訪問による受診勧奨を行います。</w:t>
            </w:r>
          </w:p>
        </w:tc>
        <w:tc>
          <w:tcPr>
            <w:tcW w:w="1400" w:type="dxa"/>
            <w:vMerge w:val="restart"/>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健康保険課</w:t>
            </w:r>
          </w:p>
        </w:tc>
      </w:tr>
      <w:tr w:rsidR="00464DCD" w:rsidRPr="004B081A" w:rsidTr="00464DCD">
        <w:trPr>
          <w:trHeight w:val="20"/>
        </w:trPr>
        <w:tc>
          <w:tcPr>
            <w:tcW w:w="1951" w:type="dxa"/>
            <w:vMerge/>
            <w:hideMark/>
          </w:tcPr>
          <w:p w:rsidR="00464DCD" w:rsidRPr="004B081A" w:rsidRDefault="00464DCD" w:rsidP="00464DCD">
            <w:pPr>
              <w:rPr>
                <w:rFonts w:ascii="BIZ UDPゴシック" w:eastAsia="BIZ UDPゴシック" w:hAnsi="BIZ UDPゴシック"/>
                <w:szCs w:val="21"/>
              </w:rPr>
            </w:pPr>
          </w:p>
        </w:tc>
        <w:tc>
          <w:tcPr>
            <w:tcW w:w="5369" w:type="dxa"/>
            <w:hideMark/>
          </w:tcPr>
          <w:p w:rsidR="00464DCD" w:rsidRPr="004B081A" w:rsidRDefault="00464DCD" w:rsidP="00464DCD">
            <w:pPr>
              <w:rPr>
                <w:rFonts w:ascii="BIZ UDPゴシック" w:eastAsia="BIZ UDPゴシック" w:hAnsi="BIZ UDPゴシック"/>
                <w:szCs w:val="21"/>
              </w:rPr>
            </w:pPr>
            <w:r w:rsidRPr="004B081A">
              <w:rPr>
                <w:rFonts w:ascii="BIZ UDPゴシック" w:eastAsia="BIZ UDPゴシック" w:hAnsi="BIZ UDPゴシック" w:hint="eastAsia"/>
                <w:szCs w:val="21"/>
              </w:rPr>
              <w:t>精密検査未把握者や未受診者にタイムリーに受診勧奨できるよう、医療機関に対して随時、精密検査の追跡報告をしてもらうよう依頼します。</w:t>
            </w:r>
          </w:p>
        </w:tc>
        <w:tc>
          <w:tcPr>
            <w:tcW w:w="1400" w:type="dxa"/>
            <w:vMerge/>
            <w:hideMark/>
          </w:tcPr>
          <w:p w:rsidR="00464DCD" w:rsidRPr="004B081A" w:rsidRDefault="00464DCD" w:rsidP="00464DCD">
            <w:pPr>
              <w:rPr>
                <w:rFonts w:ascii="BIZ UDPゴシック" w:eastAsia="BIZ UDPゴシック" w:hAnsi="BIZ UDPゴシック"/>
                <w:szCs w:val="21"/>
              </w:rPr>
            </w:pPr>
          </w:p>
        </w:tc>
      </w:tr>
    </w:tbl>
    <w:p w:rsidR="00464DCD" w:rsidRPr="004B081A" w:rsidRDefault="00464DCD" w:rsidP="00464DCD">
      <w:pPr>
        <w:widowControl/>
        <w:jc w:val="left"/>
        <w:rPr>
          <w:rFonts w:ascii="BIZ UDPゴシック" w:eastAsia="BIZ UDPゴシック" w:hAnsi="BIZ UDPゴシック"/>
          <w:szCs w:val="21"/>
        </w:rPr>
      </w:pPr>
      <w:r w:rsidRPr="004B081A">
        <w:rPr>
          <w:rFonts w:ascii="BIZ UDPゴシック" w:eastAsia="BIZ UDPゴシック" w:hAnsi="BIZ UDPゴシック"/>
          <w:szCs w:val="21"/>
        </w:rPr>
        <w:br w:type="page"/>
      </w:r>
    </w:p>
    <w:p w:rsidR="00464DCD" w:rsidRPr="004B081A" w:rsidRDefault="0045188D" w:rsidP="0045188D">
      <w:pPr>
        <w:ind w:firstLineChars="100" w:firstLine="180"/>
        <w:rPr>
          <w:rFonts w:ascii="ＭＳ Ｐゴシック" w:eastAsia="ＭＳ Ｐゴシック" w:hAnsi="ＭＳ Ｐゴシック"/>
          <w:szCs w:val="21"/>
        </w:rPr>
      </w:pPr>
      <w:r w:rsidRPr="004B081A">
        <w:rPr>
          <w:rFonts w:ascii="ＭＳ Ｐゴシック" w:eastAsia="ＭＳ Ｐゴシック" w:hAnsi="ＭＳ Ｐゴシック"/>
          <w:noProof/>
          <w:sz w:val="18"/>
        </w:rPr>
        <w:lastRenderedPageBreak/>
        <mc:AlternateContent>
          <mc:Choice Requires="wps">
            <w:drawing>
              <wp:anchor distT="0" distB="0" distL="114300" distR="114300" simplePos="0" relativeHeight="251793408" behindDoc="0" locked="0" layoutInCell="1" allowOverlap="1" wp14:anchorId="37926114" wp14:editId="05A30F84">
                <wp:simplePos x="0" y="0"/>
                <wp:positionH relativeFrom="column">
                  <wp:posOffset>1103326</wp:posOffset>
                </wp:positionH>
                <wp:positionV relativeFrom="paragraph">
                  <wp:posOffset>19685</wp:posOffset>
                </wp:positionV>
                <wp:extent cx="171450" cy="390525"/>
                <wp:effectExtent l="0" t="0" r="19050" b="28575"/>
                <wp:wrapNone/>
                <wp:docPr id="1925" name="右中かっこ 1925"/>
                <wp:cNvGraphicFramePr/>
                <a:graphic xmlns:a="http://schemas.openxmlformats.org/drawingml/2006/main">
                  <a:graphicData uri="http://schemas.microsoft.com/office/word/2010/wordprocessingShape">
                    <wps:wsp>
                      <wps:cNvSpPr/>
                      <wps:spPr>
                        <a:xfrm>
                          <a:off x="0" y="0"/>
                          <a:ext cx="171450" cy="390525"/>
                        </a:xfrm>
                        <a:prstGeom prst="rightBrace">
                          <a:avLst>
                            <a:gd name="adj1" fmla="val 14474"/>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25" o:spid="_x0000_s1026" type="#_x0000_t88" style="position:absolute;left:0;text-align:left;margin-left:86.9pt;margin-top:1.55pt;width:13.5pt;height:3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3JmAIAAHgFAAAOAAAAZHJzL2Uyb0RvYy54bWysVEtvEzEQviPxHyzf6e6GhNKomyq0KkKq&#10;aEWLena9dnaRX4ydF7eeOXDgJ3DmxIX/U/gfjL27SYBKCEQOzszO+5vH4dFKK7IQ4BtrSlrs5ZQI&#10;w23VmFlJX1+dPnpKiQ/MVExZI0q6Fp4eTR4+OFy6sRjY2qpKAEEnxo+XrqR1CG6cZZ7XQjO/Z50w&#10;KJQWNAvIwiyrgC3Ru1bZIM+fZEsLlQPLhff49aQV0knyL6Xg4VxKLwJRJcXcQnohvTfxzSaHbDwD&#10;5uqGd2mwf8hCs8Zg0I2rExYYmUPzmyvdcLDeyrDHrc6slA0XqQaspsh/qeayZk6kWhAc7zYw+f/n&#10;lr9cXABpKuzdwWBEiWEau/T9w5dvXz/f3b6/u/10d/uRJBlCtXR+jBaX7gI6ziMZ615J0PEfKyKr&#10;BO96A69YBcLxY7FfDEfYBI6ixwf5COOhl2xr7MCH58JqEomSQjOrwzNgPGLAxmxx5kPCuOrSZNWb&#10;ghKpFbZswRQphsP9YdfSHZ3Brs4ox18Xt/OIGfSRMZ1YY1tVosJaiRhUmVdCIlCxjpROGlFxrIBg&#10;6JIyzoUJRec5aUcz2Si1Mcz/bNjpR1ORxvdvjDcWKbI1YWOsG2Phvuhh1acsW/0egbbuCMGNrdY4&#10;I2Db5fGOnzbYnzPmwwUDhB5bihcgnOMjlV2W1HYUJbWFd/d9j/o4xCilZInbV1L/ds5AUKJeGBzv&#10;A2xlXNfEDEf7A2RgV3KzKzFzfWyxBzgMmF0io35QPSnB6ms8FNMYFUXMcIxdUh6gZ45DexXw1HAx&#10;nSY1XFHHwpm5dLzvehyUq9U1A9cNacDpfmn7Te2mtB3rrW7sh7HTebCyCVG4xbVjcL2R+ul+7PJJ&#10;a3swJz8AAAD//wMAUEsDBBQABgAIAAAAIQBCwSnK2wAAAAgBAAAPAAAAZHJzL2Rvd25yZXYueG1s&#10;TI9BT4QwEIXvJv6HZky8uWXdDWuQsjFGL8asingvdCwInRLaXfDfO570+OVN3vsm3y9uECecQudJ&#10;wXqVgEBqvOnIKqjeH69uQISoyejBEyr4xgD74vws15nxM73hqYxWcAmFTCtoYxwzKUPTotNh5Uck&#10;zj795HRknKw0k5653A3yOklS6XRHvNDqEe9bbPry6BR87A6znWv7VVZPD+H5pa+2r4deqcuL5e4W&#10;RMQl/h3Drz6rQ8FOtT+SCWJg3m1YPSrYrEFwzmvMtYJ0m4Iscvn/geIHAAD//wMAUEsBAi0AFAAG&#10;AAgAAAAhALaDOJL+AAAA4QEAABMAAAAAAAAAAAAAAAAAAAAAAFtDb250ZW50X1R5cGVzXS54bWxQ&#10;SwECLQAUAAYACAAAACEAOP0h/9YAAACUAQAACwAAAAAAAAAAAAAAAAAvAQAAX3JlbHMvLnJlbHNQ&#10;SwECLQAUAAYACAAAACEAcKO9yZgCAAB4BQAADgAAAAAAAAAAAAAAAAAuAgAAZHJzL2Uyb0RvYy54&#10;bWxQSwECLQAUAAYACAAAACEAQsEpytsAAAAIAQAADwAAAAAAAAAAAAAAAADyBAAAZHJzL2Rvd25y&#10;ZXYueG1sUEsFBgAAAAAEAAQA8wAAAPoFAAAAAA==&#10;" adj="1373" strokecolor="#4579b8 [3044]"/>
            </w:pict>
          </mc:Fallback>
        </mc:AlternateContent>
      </w:r>
      <w:r w:rsidR="004B081A" w:rsidRPr="004B081A">
        <w:rPr>
          <w:rFonts w:ascii="ＭＳ Ｐゴシック" w:eastAsia="ＭＳ Ｐゴシック" w:hAnsi="ＭＳ Ｐゴシック"/>
          <w:noProof/>
          <w:sz w:val="18"/>
        </w:rPr>
        <mc:AlternateContent>
          <mc:Choice Requires="wps">
            <w:drawing>
              <wp:anchor distT="0" distB="0" distL="114300" distR="114300" simplePos="0" relativeHeight="251792384" behindDoc="0" locked="0" layoutInCell="1" allowOverlap="1" wp14:anchorId="0DAF4286" wp14:editId="1797D9FC">
                <wp:simplePos x="0" y="0"/>
                <wp:positionH relativeFrom="column">
                  <wp:posOffset>1274445</wp:posOffset>
                </wp:positionH>
                <wp:positionV relativeFrom="paragraph">
                  <wp:posOffset>-31750</wp:posOffset>
                </wp:positionV>
                <wp:extent cx="4295775" cy="1403985"/>
                <wp:effectExtent l="0" t="0" r="0" b="0"/>
                <wp:wrapNone/>
                <wp:docPr id="1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noFill/>
                        <a:ln w="9525">
                          <a:noFill/>
                          <a:miter lim="800000"/>
                          <a:headEnd/>
                          <a:tailEnd/>
                        </a:ln>
                      </wps:spPr>
                      <wps:txbx>
                        <w:txbxContent>
                          <w:p w:rsidR="00F67A8A" w:rsidRPr="004B081A" w:rsidRDefault="00F67A8A" w:rsidP="00464DCD">
                            <w:pPr>
                              <w:rPr>
                                <w:rFonts w:ascii="BIZ UDPゴシック" w:eastAsia="BIZ UDPゴシック" w:hAnsi="BIZ UDPゴシック"/>
                                <w:szCs w:val="21"/>
                              </w:rPr>
                            </w:pPr>
                            <w:r w:rsidRPr="00FF6C8A">
                              <w:rPr>
                                <w:rFonts w:asciiTheme="minorEastAsia" w:eastAsiaTheme="minorEastAsia" w:hAnsiTheme="minorEastAsia" w:hint="eastAsia"/>
                                <w:szCs w:val="21"/>
                              </w:rPr>
                              <w:t xml:space="preserve">　</w:t>
                            </w:r>
                            <w:r>
                              <w:rPr>
                                <w:rFonts w:ascii="BIZ UDPゴシック" w:eastAsia="BIZ UDPゴシック" w:hAnsi="BIZ UDPゴシック" w:hint="eastAsia"/>
                                <w:szCs w:val="21"/>
                              </w:rPr>
                              <w:t>「第３章　デ</w:t>
                            </w:r>
                            <w:r w:rsidRPr="004B081A">
                              <w:rPr>
                                <w:rFonts w:ascii="BIZ UDPゴシック" w:eastAsia="BIZ UDPゴシック" w:hAnsi="BIZ UDPゴシック" w:hint="eastAsia"/>
                                <w:szCs w:val="21"/>
                              </w:rPr>
                              <w:t>ータヘルス計画</w:t>
                            </w:r>
                            <w:r>
                              <w:rPr>
                                <w:rFonts w:ascii="BIZ UDPゴシック" w:eastAsia="BIZ UDPゴシック" w:hAnsi="BIZ UDPゴシック" w:hint="eastAsia"/>
                                <w:szCs w:val="21"/>
                              </w:rPr>
                              <w:t>」</w:t>
                            </w:r>
                            <w:r w:rsidRPr="004B081A">
                              <w:rPr>
                                <w:rFonts w:ascii="BIZ UDPゴシック" w:eastAsia="BIZ UDPゴシック" w:hAnsi="BIZ UDPゴシック" w:hint="eastAsia"/>
                                <w:szCs w:val="21"/>
                              </w:rPr>
                              <w:t>に基づき、生活習慣の改善及び重症化予防に取組みます。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100.35pt;margin-top:-2.5pt;width:338.2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tQMAIAABAEAAAOAAAAZHJzL2Uyb0RvYy54bWysU02O0zAU3iNxB8t7mjSkTBs1HQ0zFCHN&#10;ANLAAVzHaSz8h+02KctWQhyCKyDWnCcX4dnpdCrYIbKw/Pzyvve+z5/nl50UaMus41qVeDxKMWKK&#10;6oqrdYk/flg+m2LkPFEVEVqxEu+Yw5eLp0/mrSlYphstKmYRgChXtKbEjfemSBJHGyaJG2nDFCRr&#10;bSXxENp1UlnSAroUSZamL5JW28pYTZlzcHozJPEi4tc1o/5dXTvmkSgxzObjauO6CmuymJNibYlp&#10;OD2OQf5hCkm4gqYnqBviCdpY/heU5NRqp2s/olomuq45ZZEDsBmnf7C5b4hhkQuI48xJJvf/YOnb&#10;7XuLeAV3N8tyjBSRcEv94Wu//9Hvf/WHb6g/fO8Ph37/E2KUBcVa4woovDdQ6ruXuoPqyN6ZW00/&#10;OaT0dUPUml1Zq9uGkQomHofK5Kx0wHEBZNXe6Qr6ko3XEairrQxygkAI0OHmdqfbYp1HFA7zbDa5&#10;uJhgRCE3ztPns+kk9iDFQ7mxzr9mWqKwKbEFO0R4sr11PoxDiodfQjell1yIaAmhUFvi2SSbxIKz&#10;jOQeHCu4LPE0Dd/gocDylapisSdcDHtoINSRdmA6cPbdqhs0T6MqQZSVrnaghNWDReFJwabR9gtG&#10;LdizxO7zhliGkXijQM3ZOM+Dn2OQTy4yCOx5ZnWeIYoCVIk9RsP22sc3EEg7cwWqL3nU43GS49Bg&#10;uyjT8YkEX5/H8a/Hh7z4DQAA//8DAFBLAwQUAAYACAAAACEA6MQyV90AAAAKAQAADwAAAGRycy9k&#10;b3ducmV2LnhtbEyPwU7DMBBE70j8g7WVuLVOItFUIU5VobYcgRJxduMliRqvI9tNw9+znOC4mtHb&#10;N+V2toOY0IfekYJ0lYBAapzpqVVQfxyWGxAhajJ6cIQKvjHAtrq/K3Vh3I3ecTrFVjCEQqEVdDGO&#10;hZSh6dDqsHIjEmdfzlsd+fStNF7fGG4HmSXJWlrdE3/o9IjPHTaX09UqGON4zF/869tuf5iS+vNY&#10;Z327V+phMe+eQESc418ZfvVZHSp2OrsrmSAGBUzPuapg+cibuLDJ8wzEmZN0nYKsSvl/QvUDAAD/&#10;/wMAUEsBAi0AFAAGAAgAAAAhALaDOJL+AAAA4QEAABMAAAAAAAAAAAAAAAAAAAAAAFtDb250ZW50&#10;X1R5cGVzXS54bWxQSwECLQAUAAYACAAAACEAOP0h/9YAAACUAQAACwAAAAAAAAAAAAAAAAAvAQAA&#10;X3JlbHMvLnJlbHNQSwECLQAUAAYACAAAACEAgcfbUDACAAAQBAAADgAAAAAAAAAAAAAAAAAuAgAA&#10;ZHJzL2Uyb0RvYy54bWxQSwECLQAUAAYACAAAACEA6MQyV90AAAAKAQAADwAAAAAAAAAAAAAAAACK&#10;BAAAZHJzL2Rvd25yZXYueG1sUEsFBgAAAAAEAAQA8wAAAJQFAAAAAA==&#10;" filled="f" stroked="f">
                <v:textbox style="mso-fit-shape-to-text:t">
                  <w:txbxContent>
                    <w:p w:rsidR="00F67A8A" w:rsidRPr="004B081A" w:rsidRDefault="00F67A8A" w:rsidP="00464DCD">
                      <w:pPr>
                        <w:rPr>
                          <w:rFonts w:ascii="BIZ UDPゴシック" w:eastAsia="BIZ UDPゴシック" w:hAnsi="BIZ UDPゴシック"/>
                          <w:szCs w:val="21"/>
                        </w:rPr>
                      </w:pPr>
                      <w:r w:rsidRPr="00FF6C8A">
                        <w:rPr>
                          <w:rFonts w:asciiTheme="minorEastAsia" w:eastAsiaTheme="minorEastAsia" w:hAnsiTheme="minorEastAsia" w:hint="eastAsia"/>
                          <w:szCs w:val="21"/>
                        </w:rPr>
                        <w:t xml:space="preserve">　</w:t>
                      </w:r>
                      <w:r>
                        <w:rPr>
                          <w:rFonts w:ascii="BIZ UDPゴシック" w:eastAsia="BIZ UDPゴシック" w:hAnsi="BIZ UDPゴシック" w:hint="eastAsia"/>
                          <w:szCs w:val="21"/>
                        </w:rPr>
                        <w:t>「第３章　デ</w:t>
                      </w:r>
                      <w:r w:rsidRPr="004B081A">
                        <w:rPr>
                          <w:rFonts w:ascii="BIZ UDPゴシック" w:eastAsia="BIZ UDPゴシック" w:hAnsi="BIZ UDPゴシック" w:hint="eastAsia"/>
                          <w:szCs w:val="21"/>
                        </w:rPr>
                        <w:t>ータヘルス計画</w:t>
                      </w:r>
                      <w:r>
                        <w:rPr>
                          <w:rFonts w:ascii="BIZ UDPゴシック" w:eastAsia="BIZ UDPゴシック" w:hAnsi="BIZ UDPゴシック" w:hint="eastAsia"/>
                          <w:szCs w:val="21"/>
                        </w:rPr>
                        <w:t>」</w:t>
                      </w:r>
                      <w:r w:rsidRPr="004B081A">
                        <w:rPr>
                          <w:rFonts w:ascii="BIZ UDPゴシック" w:eastAsia="BIZ UDPゴシック" w:hAnsi="BIZ UDPゴシック" w:hint="eastAsia"/>
                          <w:szCs w:val="21"/>
                        </w:rPr>
                        <w:t>に基づき、生活習慣の改善及び重症化予防に取組みます。</w:t>
                      </w:r>
                    </w:p>
                  </w:txbxContent>
                </v:textbox>
              </v:shape>
            </w:pict>
          </mc:Fallback>
        </mc:AlternateContent>
      </w:r>
      <w:r w:rsidR="00464DCD" w:rsidRPr="004B081A">
        <w:rPr>
          <w:rFonts w:ascii="ＭＳ Ｐゴシック" w:eastAsia="ＭＳ Ｐゴシック" w:hAnsi="ＭＳ Ｐゴシック" w:hint="eastAsia"/>
          <w:szCs w:val="21"/>
        </w:rPr>
        <w:t>（２）　循環器</w:t>
      </w:r>
      <w:r>
        <w:rPr>
          <w:rFonts w:ascii="ＭＳ Ｐゴシック" w:eastAsia="ＭＳ Ｐゴシック" w:hAnsi="ＭＳ Ｐゴシック" w:hint="eastAsia"/>
          <w:szCs w:val="21"/>
        </w:rPr>
        <w:t>病</w:t>
      </w:r>
    </w:p>
    <w:p w:rsidR="00464DCD" w:rsidRPr="004B081A" w:rsidRDefault="00464DCD" w:rsidP="0045188D">
      <w:pPr>
        <w:ind w:firstLineChars="100" w:firstLine="210"/>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t>（３）　糖尿病</w:t>
      </w:r>
    </w:p>
    <w:p w:rsidR="00464DCD" w:rsidRPr="00FF6C8A" w:rsidRDefault="00464DCD" w:rsidP="00464DCD">
      <w:pPr>
        <w:rPr>
          <w:rFonts w:asciiTheme="minorEastAsia" w:eastAsiaTheme="minorEastAsia" w:hAnsiTheme="minorEastAsia"/>
          <w:szCs w:val="21"/>
        </w:rPr>
      </w:pPr>
    </w:p>
    <w:p w:rsidR="00464DCD" w:rsidRPr="004B081A" w:rsidRDefault="00464DCD" w:rsidP="004B081A">
      <w:pPr>
        <w:ind w:firstLineChars="100" w:firstLine="210"/>
        <w:rPr>
          <w:rFonts w:ascii="BIZ UDPゴシック" w:eastAsia="BIZ UDPゴシック" w:hAnsi="BIZ UDPゴシック"/>
          <w:szCs w:val="21"/>
        </w:rPr>
      </w:pPr>
      <w:r w:rsidRPr="004B081A">
        <w:rPr>
          <w:rFonts w:ascii="ＭＳ Ｐゴシック" w:eastAsia="ＭＳ Ｐゴシック" w:hAnsi="ＭＳ Ｐゴシック" w:hint="eastAsia"/>
          <w:szCs w:val="21"/>
        </w:rPr>
        <w:t>（４）　COPD　（慢性閉塞性肺疾患）</w:t>
      </w:r>
      <w:r w:rsidRPr="004B081A">
        <w:rPr>
          <w:rFonts w:ascii="ＭＳ Ｐゴシック" w:eastAsia="ＭＳ Ｐゴシック" w:hAnsi="ＭＳ Ｐゴシック"/>
          <w:szCs w:val="21"/>
        </w:rPr>
        <w:br/>
      </w:r>
      <w:r w:rsidRPr="004B081A">
        <w:rPr>
          <w:rFonts w:ascii="BIZ UDPゴシック" w:eastAsia="BIZ UDPゴシック" w:hAnsi="BIZ UDPゴシック" w:hint="eastAsia"/>
          <w:szCs w:val="21"/>
        </w:rPr>
        <w:t>【現状と課題】</w:t>
      </w:r>
    </w:p>
    <w:p w:rsidR="00464DCD" w:rsidRPr="004B081A" w:rsidRDefault="00464DCD" w:rsidP="00464DCD">
      <w:pPr>
        <w:ind w:leftChars="100" w:left="420" w:hangingChars="100" w:hanging="210"/>
        <w:rPr>
          <w:rFonts w:ascii="BIZ UDPゴシック" w:eastAsia="BIZ UDPゴシック" w:hAnsi="BIZ UDPゴシック"/>
          <w:szCs w:val="21"/>
        </w:rPr>
      </w:pPr>
      <w:r w:rsidRPr="004B081A">
        <w:rPr>
          <w:rFonts w:ascii="BIZ UDPゴシック" w:eastAsia="BIZ UDPゴシック" w:hAnsi="BIZ UDPゴシック" w:hint="eastAsia"/>
          <w:szCs w:val="21"/>
        </w:rPr>
        <w:t>〇</w:t>
      </w:r>
      <w:r w:rsidR="00183F5A">
        <w:rPr>
          <w:rFonts w:ascii="BIZ UDPゴシック" w:eastAsia="BIZ UDPゴシック" w:hAnsi="BIZ UDPゴシック" w:hint="eastAsia"/>
          <w:szCs w:val="21"/>
        </w:rPr>
        <w:t xml:space="preserve">　</w:t>
      </w:r>
      <w:r w:rsidRPr="004B081A">
        <w:rPr>
          <w:rFonts w:ascii="BIZ UDPゴシック" w:eastAsia="BIZ UDPゴシック" w:hAnsi="BIZ UDPゴシック" w:hint="eastAsia"/>
          <w:szCs w:val="21"/>
        </w:rPr>
        <w:t>COPDは肺の炎症性疾患で、咳・痰・息切れを主な症状として緩やかに呼吸障害が進行し、生活に支障をきたします。重症化すると酸素療法が必要となり、循環器病や骨粗鬆症、うつ病との合併や栄養障害によるサルコペニアからフレイルを引き起こすことがあることから予防が必要です。</w:t>
      </w:r>
    </w:p>
    <w:p w:rsidR="00464DCD" w:rsidRPr="00183F5A" w:rsidRDefault="00464DCD" w:rsidP="00464DCD">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w:t>
      </w:r>
      <w:r w:rsidR="00183F5A" w:rsidRPr="00183F5A">
        <w:rPr>
          <w:rFonts w:ascii="BIZ UDPゴシック" w:eastAsia="BIZ UDPゴシック" w:hAnsi="BIZ UDPゴシック" w:hint="eastAsia"/>
          <w:szCs w:val="21"/>
        </w:rPr>
        <w:t xml:space="preserve">　</w:t>
      </w:r>
      <w:r w:rsidRPr="00183F5A">
        <w:rPr>
          <w:rFonts w:ascii="BIZ UDPゴシック" w:eastAsia="BIZ UDPゴシック" w:hAnsi="BIZ UDPゴシック" w:hint="eastAsia"/>
          <w:szCs w:val="21"/>
        </w:rPr>
        <w:t>ＣＯＰＤは50～80％程度にたばこ煙が関与し、喫煙者では20～50％がＣＯＰＤを発症するとされており、喫煙対策による発症予防や禁煙等が重症化予防につながります。</w:t>
      </w:r>
    </w:p>
    <w:p w:rsidR="00464DCD" w:rsidRPr="004B081A" w:rsidRDefault="00464DCD" w:rsidP="00464DCD">
      <w:pPr>
        <w:ind w:leftChars="100" w:left="420" w:hangingChars="100" w:hanging="210"/>
        <w:rPr>
          <w:rFonts w:ascii="BIZ UDPゴシック" w:eastAsia="BIZ UDPゴシック" w:hAnsi="BIZ UDPゴシック"/>
          <w:color w:val="FF0000"/>
          <w:szCs w:val="21"/>
        </w:rPr>
      </w:pPr>
    </w:p>
    <w:p w:rsidR="00464DCD" w:rsidRPr="004B081A" w:rsidRDefault="00464DCD" w:rsidP="00464DCD">
      <w:pPr>
        <w:rPr>
          <w:rFonts w:ascii="BIZ UDPゴシック" w:eastAsia="BIZ UDPゴシック" w:hAnsi="BIZ UDPゴシック"/>
          <w:color w:val="FF0000"/>
          <w:szCs w:val="21"/>
        </w:rPr>
      </w:pPr>
      <w:r w:rsidRPr="004B081A">
        <w:rPr>
          <w:rFonts w:ascii="BIZ UDPゴシック" w:eastAsia="BIZ UDPゴシック" w:hAnsi="BIZ UDPゴシック" w:hint="eastAsia"/>
          <w:szCs w:val="21"/>
        </w:rPr>
        <w:t>【指標及び目標値】・【今後の取組み】</w:t>
      </w:r>
    </w:p>
    <w:p w:rsidR="00464DCD" w:rsidRPr="00183F5A" w:rsidRDefault="00183F5A" w:rsidP="00464DCD">
      <w:pPr>
        <w:ind w:leftChars="100" w:left="210" w:firstLineChars="100" w:firstLine="210"/>
        <w:rPr>
          <w:rFonts w:ascii="BIZ UDPゴシック" w:eastAsia="BIZ UDPゴシック" w:hAnsi="BIZ UDPゴシック"/>
          <w:szCs w:val="21"/>
        </w:rPr>
      </w:pPr>
      <w:r w:rsidRPr="00183F5A">
        <w:rPr>
          <w:rFonts w:ascii="BIZ UDPゴシック" w:eastAsia="BIZ UDPゴシック" w:hAnsi="BIZ UDPゴシック" w:hint="eastAsia"/>
          <w:szCs w:val="21"/>
        </w:rPr>
        <w:t>「</w:t>
      </w:r>
      <w:r w:rsidR="00464DCD" w:rsidRPr="00183F5A">
        <w:rPr>
          <w:rFonts w:ascii="BIZ UDPゴシック" w:eastAsia="BIZ UDPゴシック" w:hAnsi="BIZ UDPゴシック" w:hint="eastAsia"/>
          <w:szCs w:val="21"/>
        </w:rPr>
        <w:t>４．２　個人の行動と健康状態の改善</w:t>
      </w:r>
      <w:r>
        <w:rPr>
          <w:rFonts w:ascii="BIZ UDPゴシック" w:eastAsia="BIZ UDPゴシック" w:hAnsi="BIZ UDPゴシック" w:hint="eastAsia"/>
          <w:szCs w:val="21"/>
        </w:rPr>
        <w:t xml:space="preserve">　１（</w:t>
      </w:r>
      <w:r w:rsidR="00464DCD" w:rsidRPr="00183F5A">
        <w:rPr>
          <w:rFonts w:ascii="BIZ UDPゴシック" w:eastAsia="BIZ UDPゴシック" w:hAnsi="BIZ UDPゴシック" w:hint="eastAsia"/>
          <w:szCs w:val="21"/>
        </w:rPr>
        <w:t>４）喫煙</w:t>
      </w:r>
      <w:r w:rsidRPr="00183F5A">
        <w:rPr>
          <w:rFonts w:ascii="BIZ UDPゴシック" w:eastAsia="BIZ UDPゴシック" w:hAnsi="BIZ UDPゴシック" w:hint="eastAsia"/>
          <w:szCs w:val="21"/>
        </w:rPr>
        <w:t>」</w:t>
      </w:r>
      <w:r w:rsidR="00464DCD" w:rsidRPr="00183F5A">
        <w:rPr>
          <w:rFonts w:ascii="BIZ UDPゴシック" w:eastAsia="BIZ UDPゴシック" w:hAnsi="BIZ UDPゴシック" w:hint="eastAsia"/>
          <w:szCs w:val="21"/>
        </w:rPr>
        <w:t>の目標及び取組みにより、喫煙への対策を行うことで、ＣＯＰＤの発症予防に取り組みます。</w:t>
      </w:r>
    </w:p>
    <w:p w:rsidR="00464DCD" w:rsidRPr="00183F5A" w:rsidRDefault="00464DCD" w:rsidP="00464DCD">
      <w:pPr>
        <w:ind w:leftChars="100" w:left="210"/>
        <w:rPr>
          <w:rFonts w:ascii="BIZ UDPゴシック" w:eastAsia="BIZ UDPゴシック" w:hAnsi="BIZ UDPゴシック"/>
          <w:color w:val="FF0000"/>
          <w:szCs w:val="21"/>
        </w:rPr>
      </w:pPr>
    </w:p>
    <w:p w:rsidR="00464DCD" w:rsidRPr="004B081A" w:rsidRDefault="00464DCD" w:rsidP="00D02BE1">
      <w:pPr>
        <w:rPr>
          <w:rFonts w:ascii="BIZ UDPゴシック" w:eastAsia="BIZ UDPゴシック" w:hAnsi="BIZ UDPゴシック"/>
        </w:rPr>
      </w:pPr>
    </w:p>
    <w:p w:rsidR="00464DCD" w:rsidRPr="004B081A" w:rsidRDefault="00464DCD" w:rsidP="00D02BE1">
      <w:pPr>
        <w:rPr>
          <w:rFonts w:ascii="BIZ UDPゴシック" w:eastAsia="BIZ UDPゴシック" w:hAnsi="BIZ UDPゴシック"/>
        </w:rPr>
      </w:pPr>
    </w:p>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64DCD" w:rsidRDefault="00464DCD" w:rsidP="00D02BE1"/>
    <w:p w:rsidR="004B081A" w:rsidRDefault="004B081A" w:rsidP="00D02BE1"/>
    <w:p w:rsidR="004B081A" w:rsidRPr="004B081A" w:rsidRDefault="004B081A" w:rsidP="004B081A">
      <w:pPr>
        <w:rPr>
          <w:rFonts w:ascii="ＭＳ Ｐゴシック" w:eastAsia="ＭＳ Ｐゴシック" w:hAnsi="ＭＳ Ｐゴシック"/>
          <w:szCs w:val="21"/>
        </w:rPr>
      </w:pPr>
      <w:r w:rsidRPr="004B081A">
        <w:rPr>
          <w:rFonts w:ascii="ＭＳ Ｐゴシック" w:eastAsia="ＭＳ Ｐゴシック" w:hAnsi="ＭＳ Ｐゴシック" w:hint="eastAsia"/>
          <w:szCs w:val="21"/>
        </w:rPr>
        <w:lastRenderedPageBreak/>
        <w:t>３　生活機能の維持・向上</w:t>
      </w:r>
    </w:p>
    <w:p w:rsidR="004B081A" w:rsidRPr="00183F5A" w:rsidRDefault="004B081A" w:rsidP="004B081A">
      <w:pPr>
        <w:rPr>
          <w:rFonts w:ascii="ＭＳ Ｐゴシック" w:eastAsia="ＭＳ Ｐゴシック" w:hAnsi="ＭＳ Ｐゴシック"/>
          <w:szCs w:val="21"/>
        </w:rPr>
      </w:pPr>
      <w:r w:rsidRPr="00183F5A">
        <w:rPr>
          <w:rFonts w:ascii="ＭＳ Ｐゴシック" w:eastAsia="ＭＳ Ｐゴシック" w:hAnsi="ＭＳ Ｐゴシック" w:hint="eastAsia"/>
          <w:szCs w:val="21"/>
        </w:rPr>
        <w:t>（１）　高齢者の生活機能</w:t>
      </w:r>
    </w:p>
    <w:p w:rsidR="004B081A" w:rsidRPr="00183F5A" w:rsidRDefault="004B081A" w:rsidP="004B081A">
      <w:pPr>
        <w:ind w:leftChars="100" w:left="210"/>
        <w:rPr>
          <w:rFonts w:ascii="BIZ UDPゴシック" w:eastAsia="BIZ UDPゴシック" w:hAnsi="BIZ UDPゴシック"/>
          <w:szCs w:val="21"/>
        </w:rPr>
      </w:pPr>
      <w:r w:rsidRPr="00183F5A">
        <w:rPr>
          <w:rFonts w:ascii="BIZ UDPゴシック" w:eastAsia="BIZ UDPゴシック" w:hAnsi="BIZ UDPゴシック" w:hint="eastAsia"/>
          <w:szCs w:val="21"/>
        </w:rPr>
        <w:t>【現状と課題】</w:t>
      </w:r>
    </w:p>
    <w:p w:rsidR="004B081A" w:rsidRPr="00183F5A" w:rsidRDefault="004B081A" w:rsidP="004B081A">
      <w:pPr>
        <w:ind w:leftChars="100" w:left="315" w:hangingChars="50" w:hanging="105"/>
        <w:rPr>
          <w:rFonts w:ascii="BIZ UDPゴシック" w:eastAsia="BIZ UDPゴシック" w:hAnsi="BIZ UDPゴシック"/>
          <w:szCs w:val="21"/>
        </w:rPr>
      </w:pPr>
      <w:r w:rsidRPr="00183F5A">
        <w:rPr>
          <w:rFonts w:ascii="BIZ UDPゴシック" w:eastAsia="BIZ UDPゴシック" w:hAnsi="BIZ UDPゴシック" w:hint="eastAsia"/>
          <w:szCs w:val="21"/>
        </w:rPr>
        <w:t>〇高齢者率の上昇や生活習慣病の増加とともに要介護認定者が増え、介護給付費は増加しています。</w:t>
      </w:r>
    </w:p>
    <w:p w:rsidR="004B081A" w:rsidRPr="00183F5A" w:rsidRDefault="004B081A" w:rsidP="004B081A">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〇高齢期には、複数の慢性疾患への</w:t>
      </w:r>
      <w:r w:rsidR="00183F5A">
        <w:rPr>
          <w:rFonts w:ascii="BIZ UDPゴシック" w:eastAsia="BIZ UDPゴシック" w:hAnsi="BIZ UDPゴシック" w:hint="eastAsia"/>
          <w:szCs w:val="21"/>
        </w:rPr>
        <w:t>罹患</w:t>
      </w:r>
      <w:r w:rsidRPr="00183F5A">
        <w:rPr>
          <w:rFonts w:ascii="BIZ UDPゴシック" w:eastAsia="BIZ UDPゴシック" w:hAnsi="BIZ UDPゴシック" w:hint="eastAsia"/>
          <w:szCs w:val="21"/>
        </w:rPr>
        <w:t>や加齢による身体の衰え、認知機能の低下等により、フレイルに陥りやすく、認知症の発症も懸念されます。</w:t>
      </w:r>
    </w:p>
    <w:p w:rsidR="004B081A" w:rsidRPr="00183F5A" w:rsidRDefault="004B081A" w:rsidP="004B081A">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〇高齢者の足腰の痛みは、活動量の低下や移動機能の低下をきたし、ロコモティブシンドロームの発症や悪化をもたらします。</w:t>
      </w:r>
    </w:p>
    <w:p w:rsidR="004B081A" w:rsidRPr="00183F5A" w:rsidRDefault="004B081A" w:rsidP="004B081A">
      <w:pPr>
        <w:ind w:leftChars="100" w:left="420" w:hangingChars="100" w:hanging="210"/>
        <w:rPr>
          <w:rFonts w:ascii="BIZ UDPゴシック" w:eastAsia="BIZ UDPゴシック" w:hAnsi="BIZ UDPゴシック"/>
          <w:szCs w:val="21"/>
        </w:rPr>
      </w:pPr>
      <w:r w:rsidRPr="00183F5A">
        <w:rPr>
          <w:rFonts w:ascii="BIZ UDPゴシック" w:eastAsia="BIZ UDPゴシック" w:hAnsi="BIZ UDPゴシック" w:hint="eastAsia"/>
          <w:szCs w:val="21"/>
        </w:rPr>
        <w:t>〇西原町では足腰に痛みのある高齢者（筋骨格系既往）の割合は横ばいで経過しています。また、骨粗しょう症で通院している女性の割合も同様に横ばいで経過し、令和4年度は5.0%でした。（図表</w:t>
      </w:r>
      <w:r w:rsidR="002352CE">
        <w:rPr>
          <w:rFonts w:ascii="BIZ UDPゴシック" w:eastAsia="BIZ UDPゴシック" w:hAnsi="BIZ UDPゴシック" w:hint="eastAsia"/>
          <w:szCs w:val="21"/>
        </w:rPr>
        <w:t>47</w:t>
      </w:r>
      <w:r w:rsidRPr="00183F5A">
        <w:rPr>
          <w:rFonts w:ascii="BIZ UDPゴシック" w:eastAsia="BIZ UDPゴシック" w:hAnsi="BIZ UDPゴシック" w:hint="eastAsia"/>
          <w:szCs w:val="21"/>
        </w:rPr>
        <w:t>）</w:t>
      </w:r>
    </w:p>
    <w:p w:rsidR="004B081A" w:rsidRPr="00183F5A" w:rsidRDefault="004B081A" w:rsidP="004B081A">
      <w:pPr>
        <w:ind w:leftChars="100" w:left="210"/>
        <w:rPr>
          <w:rFonts w:ascii="BIZ UDPゴシック" w:eastAsia="BIZ UDPゴシック" w:hAnsi="BIZ UDPゴシック"/>
          <w:szCs w:val="21"/>
        </w:rPr>
      </w:pPr>
      <w:r w:rsidRPr="00183F5A">
        <w:rPr>
          <w:rFonts w:ascii="BIZ UDPゴシック" w:eastAsia="BIZ UDPゴシック" w:hAnsi="BIZ UDPゴシック" w:hint="eastAsia"/>
          <w:szCs w:val="21"/>
        </w:rPr>
        <w:t>〇関節症の発症や進行の危険因子には肥満や生活習慣病があり、若い世代からの生活習慣</w:t>
      </w:r>
    </w:p>
    <w:p w:rsidR="004B081A" w:rsidRPr="00183F5A" w:rsidRDefault="004B081A" w:rsidP="004B081A">
      <w:pPr>
        <w:ind w:leftChars="100" w:left="210" w:firstLineChars="100" w:firstLine="210"/>
        <w:rPr>
          <w:rFonts w:ascii="BIZ UDPゴシック" w:eastAsia="BIZ UDPゴシック" w:hAnsi="BIZ UDPゴシック"/>
          <w:szCs w:val="21"/>
        </w:rPr>
      </w:pPr>
      <w:r w:rsidRPr="00183F5A">
        <w:rPr>
          <w:rFonts w:ascii="BIZ UDPゴシック" w:eastAsia="BIZ UDPゴシック" w:hAnsi="BIZ UDPゴシック" w:hint="eastAsia"/>
          <w:szCs w:val="21"/>
        </w:rPr>
        <w:t>病や重症化予防、運動機能低下予防も含めた健康づくり・介護予防が必要となります。</w:t>
      </w:r>
    </w:p>
    <w:p w:rsidR="004B081A" w:rsidRPr="00183F5A" w:rsidRDefault="004B081A" w:rsidP="004B081A">
      <w:pPr>
        <w:ind w:leftChars="100" w:left="210" w:firstLineChars="100" w:firstLine="210"/>
        <w:rPr>
          <w:rFonts w:ascii="BIZ UDPゴシック" w:eastAsia="BIZ UDPゴシック" w:hAnsi="BIZ UDPゴシック"/>
          <w:szCs w:val="21"/>
        </w:rPr>
      </w:pPr>
    </w:p>
    <w:p w:rsidR="004B081A" w:rsidRPr="004B081A" w:rsidRDefault="004B081A" w:rsidP="004B081A">
      <w:pPr>
        <w:ind w:leftChars="100" w:left="210"/>
        <w:rPr>
          <w:rFonts w:ascii="ＭＳ Ｐゴシック" w:eastAsia="ＭＳ Ｐゴシック" w:hAnsi="ＭＳ Ｐゴシック"/>
          <w:color w:val="FF0000"/>
          <w:szCs w:val="21"/>
        </w:rPr>
      </w:pPr>
      <w:r w:rsidRPr="004B081A">
        <w:rPr>
          <w:rFonts w:ascii="ＭＳ Ｐゴシック" w:eastAsia="ＭＳ Ｐゴシック" w:hAnsi="ＭＳ Ｐゴシック"/>
          <w:noProof/>
          <w:sz w:val="18"/>
        </w:rPr>
        <mc:AlternateContent>
          <mc:Choice Requires="wps">
            <w:drawing>
              <wp:anchor distT="0" distB="0" distL="114300" distR="114300" simplePos="0" relativeHeight="251802624" behindDoc="0" locked="0" layoutInCell="1" allowOverlap="1" wp14:anchorId="43F3CB78" wp14:editId="7AD18B70">
                <wp:simplePos x="0" y="0"/>
                <wp:positionH relativeFrom="column">
                  <wp:posOffset>2808605</wp:posOffset>
                </wp:positionH>
                <wp:positionV relativeFrom="paragraph">
                  <wp:posOffset>63500</wp:posOffset>
                </wp:positionV>
                <wp:extent cx="2806700" cy="1403985"/>
                <wp:effectExtent l="0" t="0" r="0" b="0"/>
                <wp:wrapNone/>
                <wp:docPr id="1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4B081A">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48</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骨粗しょう症の女性の外来レセプト割合</w:t>
                            </w:r>
                          </w:p>
                          <w:p w:rsidR="00F67A8A" w:rsidRPr="00311386"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(年度累計)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221.15pt;margin-top:5pt;width:221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2dLwIAABAEAAAOAAAAZHJzL2Uyb0RvYy54bWysU8GO0zAQvSPxD5bvNGlpd9uo6WrZpQhp&#10;F5AWPsB1nMbC8RjbbVKOrYT4CH4BceZ78iOMnW6p4IbIwfJ4Mm/mPT/Pr9paka2wToLO6XCQUiI0&#10;h0LqdU4/vF8+m1LiPNMFU6BFTnfC0avF0yfzxmRiBBWoQliCINpljclp5b3JksTxStTMDcAIjckS&#10;bM08hnadFJY1iF6rZJSmF0kDtjAWuHAOT2/7JF1E/LIU3L8tSyc8UTnF2XxcbVxXYU0Wc5atLTOV&#10;5Mcx2D9MUTOpsekJ6pZ5RjZW/gVVS27BQekHHOoEylJyETkgm2H6B5uHihkRuaA4zpxkcv8Plr/Z&#10;vrNEFnh3swkKpFmNt9QdvnT7793+Z3f4SrrDt+5w6PY/MCajoFhjXIaFDwZLffsCWqyO7J25A/7R&#10;EQ03FdNrcW0tNJVgBU48DJXJWWmP4wLIqrmHAvuyjYcI1Ja2DnKiQATRcbDd6bZE6wnHw9E0vbhM&#10;McUxNxynz2fTSezBssdyY51/JaAmYZNTi3aI8Gx753wYh2WPv4RuGpZSqWgJpUmT09lkNIkFZ5la&#10;enSsknVOp2n4eg8Fli91EYs9k6rfYwOlj7QD056zb1dtr3l60nMFxQ6VsNBbFJ8Ubiqwnylp0J45&#10;dZ82zApK1GuNas6G43HwcwzGk8sRBvY8szrPMM0RKqeekn574+MbCKSduUbVlzLqEa6nn+Q4NNou&#10;ynR8IsHX53H86/dDXvwCAAD//wMAUEsDBBQABgAIAAAAIQBXTzKJ3QAAAAoBAAAPAAAAZHJzL2Rv&#10;d25yZXYueG1sTI/NTsMwEITvSLyDtUjcqJ00gijEqSrUliNQIs5uvCQR8Y9sNw1vz3KC4858mp2p&#10;N4uZ2Iwhjs5KyFYCGNrO6dH2Etr3/V0JLCZltZqcRQnfGGHTXF/VqtLuYt9wPqaeUYiNlZIwpOQr&#10;zmM3oFFx5Txa8j5dMCrRGXqug7pQuJl4LsQ9N2q09GFQHp8G7L6OZyPBJ394eA4vr9vdfhbtx6HN&#10;x34n5e3Nsn0ElnBJfzD81qfq0FCnkztbHdkkoSjyNaFkCNpEQFkWJJwk5OssA97U/P+E5gcAAP//&#10;AwBQSwECLQAUAAYACAAAACEAtoM4kv4AAADhAQAAEwAAAAAAAAAAAAAAAAAAAAAAW0NvbnRlbnRf&#10;VHlwZXNdLnhtbFBLAQItABQABgAIAAAAIQA4/SH/1gAAAJQBAAALAAAAAAAAAAAAAAAAAC8BAABf&#10;cmVscy8ucmVsc1BLAQItABQABgAIAAAAIQA6Du2dLwIAABAEAAAOAAAAAAAAAAAAAAAAAC4CAABk&#10;cnMvZTJvRG9jLnhtbFBLAQItABQABgAIAAAAIQBXTzKJ3QAAAAoBAAAPAAAAAAAAAAAAAAAAAIkE&#10;AABkcnMvZG93bnJldi54bWxQSwUGAAAAAAQABADzAAAAkwUAAAAA&#10;" filled="f" stroked="f">
                <v:textbox style="mso-fit-shape-to-text:t">
                  <w:txbxContent>
                    <w:p w:rsidR="00F67A8A" w:rsidRPr="00540B81" w:rsidRDefault="00F67A8A" w:rsidP="004B081A">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48</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骨粗しょう症の女性の外来レセプト割合</w:t>
                      </w:r>
                    </w:p>
                    <w:p w:rsidR="00F67A8A" w:rsidRPr="00311386"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(年度累計)</w:t>
                      </w:r>
                    </w:p>
                  </w:txbxContent>
                </v:textbox>
              </v:shape>
            </w:pict>
          </mc:Fallback>
        </mc:AlternateContent>
      </w:r>
      <w:r w:rsidRPr="004B081A">
        <w:rPr>
          <w:rFonts w:ascii="ＭＳ Ｐゴシック" w:eastAsia="ＭＳ Ｐゴシック" w:hAnsi="ＭＳ Ｐゴシック"/>
          <w:noProof/>
          <w:sz w:val="18"/>
        </w:rPr>
        <mc:AlternateContent>
          <mc:Choice Requires="wps">
            <w:drawing>
              <wp:anchor distT="0" distB="0" distL="114300" distR="114300" simplePos="0" relativeHeight="251800576" behindDoc="0" locked="0" layoutInCell="1" allowOverlap="1" wp14:anchorId="53DF4784" wp14:editId="37C76826">
                <wp:simplePos x="0" y="0"/>
                <wp:positionH relativeFrom="column">
                  <wp:posOffset>132080</wp:posOffset>
                </wp:positionH>
                <wp:positionV relativeFrom="paragraph">
                  <wp:posOffset>59055</wp:posOffset>
                </wp:positionV>
                <wp:extent cx="2806700" cy="1403985"/>
                <wp:effectExtent l="0" t="0" r="0" b="0"/>
                <wp:wrapNone/>
                <wp:docPr id="1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Default="00F67A8A" w:rsidP="004B081A">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47</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足腰に痛みのある高齢者の割合</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(筋骨格系既往)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10.4pt;margin-top:4.65pt;width:221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N7MQIAABAEAAAOAAAAZHJzL2Uyb0RvYy54bWysU0uOEzEQ3SNxB8t70p9JZpJWOqNhhiCk&#10;4SMNHMBxu9MW/mE76R6WiYQ4BFdArDlPX4SyOwkR7BC9sFyurlf1XlXNrzsp0JZZx7UqcTZKMWKK&#10;6oqrdYk/vF8+m2LkPFEVEVqxEj8yh68XT5/MW1OwXDdaVMwiAFGuaE2JG+9NkSSONkwSN9KGKXDW&#10;2kriwbTrpLKkBXQpkjxNL5NW28pYTZlz8Ho3OPEi4tc1o/5tXTvmkSgx1ObjaeO5CmeymJNibYlp&#10;OD2UQf6hCkm4gqQnqDviCdpY/heU5NRqp2s/olomuq45ZZEDsMnSP9g8NMSwyAXEceYkk/t/sPTN&#10;9p1FvILezSYZRopI6FK//9Lvvve7n/3+K+r33/r9vt/9ABvlQbHWuAICHwyE+u657iA6snfmXtOP&#10;Dil92xC1ZjfW6rZhpIKKsxCZnIUOOC6ArNrXuoK8ZON1BOpqK4OcIBACdOjc46lbrPOIwmM+TS+v&#10;UnBR8GXj9GI2ncQcpDiGG+v8S6YlCpcSWxiHCE+2986Hckhx/CVkU3rJhYgjIRRqSzyb5JMYcOaR&#10;3MPECi5LPE3DN8xQYPlCVTHYEy6GOyQQ6kA7MB04+27VDZqnF0c9V7p6BCWsHkYUVgoujbafMWph&#10;PEvsPm2IZRiJVwrUnGXjcZjnaIwnVzkY9tyzOvcQRQGqxB6j4Xrr4w4E0s7cgOpLHvUI7RkqORQN&#10;YxdlOqxImOtzO/71e5EXvwAAAP//AwBQSwMEFAAGAAgAAAAhAPdXRTHcAAAACAEAAA8AAABkcnMv&#10;ZG93bnJldi54bWxMj8FOwzAQRO9I/IO1SNyoTVqVEuJUFWrLEShRz268JBHxOrLdNPw9ywmOs7Oa&#10;eVOsJ9eLEUPsPGm4nykQSLW3HTUaqo/d3QpETIas6T2hhm+MsC6vrwqTW3+hdxwPqREcQjE3GtqU&#10;hlzKWLfoTJz5AYm9Tx+cSSxDI20wFw53vcyUWkpnOuKG1gz43GL9dTg7DUMa9g8v4fVts92Nqjru&#10;q6xrtlrf3kybJxAJp/T3DL/4jA4lM538mWwUvYZMMXnS8DgHwfZimbE+8X2uFiDLQv4fUP4AAAD/&#10;/wMAUEsBAi0AFAAGAAgAAAAhALaDOJL+AAAA4QEAABMAAAAAAAAAAAAAAAAAAAAAAFtDb250ZW50&#10;X1R5cGVzXS54bWxQSwECLQAUAAYACAAAACEAOP0h/9YAAACUAQAACwAAAAAAAAAAAAAAAAAvAQAA&#10;X3JlbHMvLnJlbHNQSwECLQAUAAYACAAAACEAbR8jezECAAAQBAAADgAAAAAAAAAAAAAAAAAuAgAA&#10;ZHJzL2Uyb0RvYy54bWxQSwECLQAUAAYACAAAACEA91dFMdwAAAAIAQAADwAAAAAAAAAAAAAAAACL&#10;BAAAZHJzL2Rvd25yZXYueG1sUEsFBgAAAAAEAAQA8wAAAJQFAAAAAA==&#10;" filled="f" stroked="f">
                <v:textbox style="mso-fit-shape-to-text:t">
                  <w:txbxContent>
                    <w:p w:rsidR="00F67A8A" w:rsidRDefault="00F67A8A" w:rsidP="004B081A">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47</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足腰に痛みのある高齢者の割合</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(筋骨格系既往)</w:t>
                      </w:r>
                    </w:p>
                  </w:txbxContent>
                </v:textbox>
              </v:shape>
            </w:pict>
          </mc:Fallback>
        </mc:AlternateContent>
      </w:r>
    </w:p>
    <w:p w:rsidR="004B081A" w:rsidRPr="004B081A" w:rsidRDefault="004B081A" w:rsidP="004B081A">
      <w:pPr>
        <w:ind w:leftChars="100" w:left="210"/>
        <w:rPr>
          <w:rFonts w:ascii="ＭＳ Ｐゴシック" w:eastAsia="ＭＳ Ｐゴシック" w:hAnsi="ＭＳ Ｐゴシック"/>
          <w:color w:val="FF0000"/>
          <w:szCs w:val="21"/>
        </w:rPr>
      </w:pPr>
    </w:p>
    <w:p w:rsidR="004B081A" w:rsidRPr="004B081A" w:rsidRDefault="004B081A" w:rsidP="004B081A">
      <w:pPr>
        <w:tabs>
          <w:tab w:val="left" w:pos="5340"/>
        </w:tabs>
        <w:ind w:leftChars="100" w:left="210"/>
        <w:rPr>
          <w:rFonts w:ascii="ＭＳ Ｐゴシック" w:eastAsia="ＭＳ Ｐゴシック" w:hAnsi="ＭＳ Ｐゴシック"/>
          <w:color w:val="FF0000"/>
          <w:szCs w:val="21"/>
        </w:rPr>
      </w:pPr>
      <w:r w:rsidRPr="004B081A">
        <w:rPr>
          <w:rFonts w:ascii="ＭＳ Ｐゴシック" w:eastAsia="ＭＳ Ｐゴシック" w:hAnsi="ＭＳ Ｐゴシック"/>
          <w:noProof/>
          <w:color w:val="FF0000"/>
          <w:szCs w:val="21"/>
        </w:rPr>
        <w:drawing>
          <wp:anchor distT="0" distB="0" distL="114300" distR="114300" simplePos="0" relativeHeight="251801600" behindDoc="0" locked="0" layoutInCell="1" allowOverlap="1" wp14:anchorId="77F3416F" wp14:editId="4A22320A">
            <wp:simplePos x="0" y="0"/>
            <wp:positionH relativeFrom="column">
              <wp:posOffset>2806065</wp:posOffset>
            </wp:positionH>
            <wp:positionV relativeFrom="paragraph">
              <wp:posOffset>11430</wp:posOffset>
            </wp:positionV>
            <wp:extent cx="2552700" cy="1588566"/>
            <wp:effectExtent l="0" t="0" r="0" b="0"/>
            <wp:wrapNone/>
            <wp:docPr id="1954" name="図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52700" cy="1588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A">
        <w:rPr>
          <w:rFonts w:ascii="ＭＳ Ｐゴシック" w:eastAsia="ＭＳ Ｐゴシック" w:hAnsi="ＭＳ Ｐゴシック"/>
          <w:noProof/>
          <w:color w:val="FF0000"/>
          <w:szCs w:val="21"/>
        </w:rPr>
        <w:drawing>
          <wp:anchor distT="0" distB="0" distL="114300" distR="114300" simplePos="0" relativeHeight="251799552" behindDoc="0" locked="0" layoutInCell="1" allowOverlap="1" wp14:anchorId="1CE68712" wp14:editId="52D8846C">
            <wp:simplePos x="0" y="0"/>
            <wp:positionH relativeFrom="column">
              <wp:posOffset>127635</wp:posOffset>
            </wp:positionH>
            <wp:positionV relativeFrom="paragraph">
              <wp:posOffset>11430</wp:posOffset>
            </wp:positionV>
            <wp:extent cx="2599055" cy="1562100"/>
            <wp:effectExtent l="0" t="0" r="0" b="0"/>
            <wp:wrapNone/>
            <wp:docPr id="1955" name="図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905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A">
        <w:rPr>
          <w:rFonts w:ascii="ＭＳ Ｐゴシック" w:eastAsia="ＭＳ Ｐゴシック" w:hAnsi="ＭＳ Ｐゴシック"/>
          <w:color w:val="FF0000"/>
          <w:szCs w:val="21"/>
        </w:rPr>
        <w:tab/>
      </w:r>
    </w:p>
    <w:p w:rsidR="004B081A" w:rsidRPr="004B081A" w:rsidRDefault="004B081A" w:rsidP="004B081A">
      <w:pPr>
        <w:ind w:leftChars="100" w:left="210"/>
        <w:rPr>
          <w:rFonts w:ascii="ＭＳ Ｐゴシック" w:eastAsia="ＭＳ Ｐゴシック" w:hAnsi="ＭＳ Ｐゴシック"/>
          <w:color w:val="FF0000"/>
          <w:szCs w:val="21"/>
        </w:rPr>
      </w:pPr>
    </w:p>
    <w:p w:rsidR="004B081A" w:rsidRPr="004B081A" w:rsidRDefault="004B081A" w:rsidP="004B081A">
      <w:pPr>
        <w:ind w:leftChars="100" w:left="210"/>
        <w:rPr>
          <w:rFonts w:ascii="ＭＳ Ｐゴシック" w:eastAsia="ＭＳ Ｐゴシック" w:hAnsi="ＭＳ Ｐゴシック"/>
          <w:color w:val="FF0000"/>
          <w:szCs w:val="21"/>
        </w:rPr>
      </w:pPr>
    </w:p>
    <w:p w:rsidR="004B081A" w:rsidRPr="004B081A" w:rsidRDefault="004B081A" w:rsidP="004B081A">
      <w:pPr>
        <w:ind w:leftChars="100" w:left="210"/>
        <w:rPr>
          <w:rFonts w:ascii="ＭＳ Ｐゴシック" w:eastAsia="ＭＳ Ｐゴシック" w:hAnsi="ＭＳ Ｐゴシック"/>
          <w:color w:val="FF0000"/>
          <w:szCs w:val="21"/>
        </w:rPr>
      </w:pPr>
    </w:p>
    <w:p w:rsidR="004B081A" w:rsidRPr="004B081A" w:rsidRDefault="004B081A" w:rsidP="004B081A">
      <w:pPr>
        <w:ind w:leftChars="100" w:left="210"/>
        <w:rPr>
          <w:rFonts w:ascii="ＭＳ Ｐゴシック" w:eastAsia="ＭＳ Ｐゴシック" w:hAnsi="ＭＳ Ｐゴシック"/>
          <w:color w:val="FF0000"/>
          <w:szCs w:val="21"/>
        </w:rPr>
      </w:pPr>
    </w:p>
    <w:p w:rsidR="004B081A" w:rsidRPr="004B081A" w:rsidRDefault="004B081A" w:rsidP="004B081A">
      <w:pPr>
        <w:ind w:leftChars="100" w:left="210"/>
        <w:rPr>
          <w:rFonts w:ascii="ＭＳ Ｐゴシック" w:eastAsia="ＭＳ Ｐゴシック" w:hAnsi="ＭＳ Ｐゴシック"/>
          <w:color w:val="FF0000"/>
          <w:szCs w:val="21"/>
        </w:rPr>
      </w:pPr>
    </w:p>
    <w:p w:rsidR="004B081A" w:rsidRPr="004B081A" w:rsidRDefault="004B081A" w:rsidP="004B081A">
      <w:pPr>
        <w:ind w:leftChars="100" w:left="210"/>
        <w:rPr>
          <w:rFonts w:ascii="ＭＳ Ｐゴシック" w:eastAsia="ＭＳ Ｐゴシック" w:hAnsi="ＭＳ Ｐゴシック"/>
          <w:color w:val="FF0000"/>
          <w:szCs w:val="21"/>
        </w:rPr>
      </w:pPr>
      <w:r w:rsidRPr="004B081A">
        <w:rPr>
          <w:rFonts w:ascii="ＭＳ Ｐゴシック" w:eastAsia="ＭＳ Ｐゴシック" w:hAnsi="ＭＳ Ｐゴシック"/>
          <w:noProof/>
          <w:sz w:val="18"/>
        </w:rPr>
        <mc:AlternateContent>
          <mc:Choice Requires="wps">
            <w:drawing>
              <wp:anchor distT="0" distB="0" distL="114300" distR="114300" simplePos="0" relativeHeight="251804672" behindDoc="0" locked="0" layoutInCell="1" allowOverlap="1" wp14:anchorId="575CF6A1" wp14:editId="246E5EB3">
                <wp:simplePos x="0" y="0"/>
                <wp:positionH relativeFrom="column">
                  <wp:posOffset>1743075</wp:posOffset>
                </wp:positionH>
                <wp:positionV relativeFrom="paragraph">
                  <wp:posOffset>134620</wp:posOffset>
                </wp:positionV>
                <wp:extent cx="2137410" cy="1403985"/>
                <wp:effectExtent l="0" t="0" r="0" b="0"/>
                <wp:wrapNone/>
                <wp:docPr id="1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3985"/>
                        </a:xfrm>
                        <a:prstGeom prst="rect">
                          <a:avLst/>
                        </a:prstGeom>
                        <a:noFill/>
                        <a:ln w="9525">
                          <a:noFill/>
                          <a:miter lim="800000"/>
                          <a:headEnd/>
                          <a:tailEnd/>
                        </a:ln>
                      </wps:spPr>
                      <wps:txbx>
                        <w:txbxContent>
                          <w:p w:rsidR="00F67A8A" w:rsidRPr="005B627F" w:rsidRDefault="00F67A8A" w:rsidP="004B081A">
                            <w:pPr>
                              <w:rPr>
                                <w:rFonts w:ascii="ＭＳ Ｐゴシック" w:eastAsia="ＭＳ Ｐゴシック" w:hAnsi="ＭＳ Ｐゴシック"/>
                                <w:sz w:val="16"/>
                              </w:rPr>
                            </w:pPr>
                            <w:r>
                              <w:rPr>
                                <w:rFonts w:ascii="ＭＳ Ｐゴシック" w:eastAsia="ＭＳ Ｐゴシック" w:hAnsi="ＭＳ Ｐゴシック" w:hint="eastAsia"/>
                                <w:sz w:val="16"/>
                              </w:rPr>
                              <w:t>※KDB（国保・後期）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left:0;text-align:left;margin-left:137.25pt;margin-top:10.6pt;width:168.3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nAMAIAABAEAAAOAAAAZHJzL2Uyb0RvYy54bWysU82O0zAQviPxDpbvNEk3Zduo6WrZpQhp&#10;F5AWHsB1nMbCf9huk+XYSoiH4BUQZ54nL8LYaUsFN0QOlseT+Wa+b2bmV50UaMus41qVOBulGDFF&#10;dcXVusQf3i+fTTFynqiKCK1YiR+Zw1eLp0/mrSnYWDdaVMwiAFGuaE2JG+9NkSSONkwSN9KGKXDW&#10;2kriwbTrpLKkBXQpknGaPk9abStjNWXOwevt4MSLiF/XjPq3de2YR6LEUJuPp43nKpzJYk6KtSWm&#10;4fRQBvmHKiThCpKeoG6JJ2hj+V9QklOrna79iGqZ6LrmlEUOwCZL/2Dz0BDDIhcQx5mTTO7/wdI3&#10;23cW8Qp6N5uMMVJEQpf6/Zd+973f/ez3X1G//9bv9/3uB9hoHBRrjSsg8MFAqO9e6A6iI3tn7jT9&#10;6JDSNw1Ra3ZtrW4bRiqoOAuRyVnogOMCyKq91xXkJRuvI1BXWxnkBIEQoEPnHk/dYp1HFB7H2cVl&#10;noGLgi/L04vZdBJzkOIYbqzzr5iWKFxKbGEcIjzZ3jkfyiHF8ZeQTeklFyKOhFCoLTFIMokBZx7J&#10;PUys4LLE0zR8wwwFli9VFYM94WK4QwKhDrQD04Gz71bdoHmaH/Vc6eoRlLB6GFFYKbg02n7GqIXx&#10;LLH7tCGWYSReK1BzluV5mOdo5JPLMRj23LM69xBFAarEHqPheuPjDgTSzlyD6kse9QjtGSo5FA1j&#10;F2U6rEiY63M7/vV7kRe/AAAA//8DAFBLAwQUAAYACAAAACEAnBZMT94AAAAKAQAADwAAAGRycy9k&#10;b3ducmV2LnhtbEyPy07DMBBF90j8gzVI7KhjU1qUxqkq1JYlpUSs3XiaRMQPxW4a/p5hBbt5HN05&#10;U6wn27MRh9h5p0DMMmDoam861yioPnYPz8Bi0s7o3jtU8I0R1uXtTaFz46/uHcdjahiFuJhrBW1K&#10;Iec81i1aHWc+oKPd2Q9WJ2qHhptBXync9lxm2YJb3Tm60OqALy3WX8eLVRBS2C9fh7fDZrsbs+pz&#10;X8mu2Sp1fzdtVsASTukPhl99UoeSnE7+4kxkvQK5nD8RSoWQwAhYCCGAnWgwl4/Ay4L/f6H8AQAA&#10;//8DAFBLAQItABQABgAIAAAAIQC2gziS/gAAAOEBAAATAAAAAAAAAAAAAAAAAAAAAABbQ29udGVu&#10;dF9UeXBlc10ueG1sUEsBAi0AFAAGAAgAAAAhADj9If/WAAAAlAEAAAsAAAAAAAAAAAAAAAAALwEA&#10;AF9yZWxzLy5yZWxzUEsBAi0AFAAGAAgAAAAhAI06GcAwAgAAEAQAAA4AAAAAAAAAAAAAAAAALgIA&#10;AGRycy9lMm9Eb2MueG1sUEsBAi0AFAAGAAgAAAAhAJwWTE/eAAAACgEAAA8AAAAAAAAAAAAAAAAA&#10;igQAAGRycy9kb3ducmV2LnhtbFBLBQYAAAAABAAEAPMAAACVBQAAAAA=&#10;" filled="f" stroked="f">
                <v:textbox style="mso-fit-shape-to-text:t">
                  <w:txbxContent>
                    <w:p w:rsidR="00F67A8A" w:rsidRPr="005B627F" w:rsidRDefault="00F67A8A" w:rsidP="004B081A">
                      <w:pPr>
                        <w:rPr>
                          <w:rFonts w:ascii="ＭＳ Ｐゴシック" w:eastAsia="ＭＳ Ｐゴシック" w:hAnsi="ＭＳ Ｐゴシック"/>
                          <w:sz w:val="16"/>
                        </w:rPr>
                      </w:pPr>
                      <w:r>
                        <w:rPr>
                          <w:rFonts w:ascii="ＭＳ Ｐゴシック" w:eastAsia="ＭＳ Ｐゴシック" w:hAnsi="ＭＳ Ｐゴシック" w:hint="eastAsia"/>
                          <w:sz w:val="16"/>
                        </w:rPr>
                        <w:t>※KDB（国保・後期）</w:t>
                      </w:r>
                    </w:p>
                  </w:txbxContent>
                </v:textbox>
              </v:shape>
            </w:pict>
          </mc:Fallback>
        </mc:AlternateContent>
      </w:r>
      <w:r w:rsidRPr="004B081A">
        <w:rPr>
          <w:rFonts w:ascii="ＭＳ Ｐゴシック" w:eastAsia="ＭＳ Ｐゴシック" w:hAnsi="ＭＳ Ｐゴシック"/>
          <w:noProof/>
          <w:sz w:val="18"/>
        </w:rPr>
        <mc:AlternateContent>
          <mc:Choice Requires="wps">
            <w:drawing>
              <wp:anchor distT="0" distB="0" distL="114300" distR="114300" simplePos="0" relativeHeight="251803648" behindDoc="0" locked="0" layoutInCell="1" allowOverlap="1" wp14:anchorId="3933B532" wp14:editId="0FBB1389">
                <wp:simplePos x="0" y="0"/>
                <wp:positionH relativeFrom="column">
                  <wp:posOffset>4391025</wp:posOffset>
                </wp:positionH>
                <wp:positionV relativeFrom="paragraph">
                  <wp:posOffset>153670</wp:posOffset>
                </wp:positionV>
                <wp:extent cx="2137410" cy="1403985"/>
                <wp:effectExtent l="0" t="0" r="0" b="0"/>
                <wp:wrapNone/>
                <wp:docPr id="19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3985"/>
                        </a:xfrm>
                        <a:prstGeom prst="rect">
                          <a:avLst/>
                        </a:prstGeom>
                        <a:noFill/>
                        <a:ln w="9525">
                          <a:noFill/>
                          <a:miter lim="800000"/>
                          <a:headEnd/>
                          <a:tailEnd/>
                        </a:ln>
                      </wps:spPr>
                      <wps:txbx>
                        <w:txbxContent>
                          <w:p w:rsidR="00F67A8A" w:rsidRPr="005B627F" w:rsidRDefault="00F67A8A" w:rsidP="004B081A">
                            <w:pPr>
                              <w:rPr>
                                <w:rFonts w:ascii="ＭＳ Ｐゴシック" w:eastAsia="ＭＳ Ｐゴシック" w:hAnsi="ＭＳ Ｐゴシック"/>
                                <w:sz w:val="16"/>
                              </w:rPr>
                            </w:pPr>
                            <w:r>
                              <w:rPr>
                                <w:rFonts w:ascii="ＭＳ Ｐゴシック" w:eastAsia="ＭＳ Ｐゴシック" w:hAnsi="ＭＳ Ｐゴシック" w:hint="eastAsia"/>
                                <w:sz w:val="16"/>
                              </w:rPr>
                              <w:t>※KDB（国保・後期）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345.75pt;margin-top:12.1pt;width:168.3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cmMAIAABAEAAAOAAAAZHJzL2Uyb0RvYy54bWysU0uOEzEQ3SNxB8t70p8kTNJKZzTMEIQ0&#10;fKSBAzhud9rCP2wn3cMykRCH4AqINefpi1B2ZzIR7BC9sFyurlf1np8Xl50UaMes41qVOBulGDFF&#10;dcXVpsQfP6yezTBynqiKCK1Yie+Zw5fLp08WrSlYrhstKmYRgChXtKbEjfemSBJHGyaJG2nDFCRr&#10;bSXxENpNUlnSAroUSZ6mz5NW28pYTZlzcHozJPEy4tc1o/5dXTvmkSgxzObjauO6DmuyXJBiY4lp&#10;OD2OQf5hCkm4gqYnqBviCdpa/heU5NRqp2s/olomuq45ZZEDsMnSP9jcNcSwyAXEceYkk/t/sPTt&#10;7r1FvIK7m0/HGCki4Zb6w9d+/6Pf/+oP31B/+N4fDv3+J8QoD4q1xhVQeGeg1HcvdAfVkb0zt5p+&#10;ckjp64aoDbuyVrcNIxVMnIXK5Kx0wHEBZN2+0RX0JVuvI1BXWxnkBIEQoMPN3Z9ui3UeUTjMs/HF&#10;JIMUhVw2Scfz2TT2IMVDubHOv2JaorApsQU7RHiyu3U+jEOKh19CN6VXXIhoCaFQW+L5NJ/GgrOM&#10;5B4cK7gs8SwN3+ChwPKlqmKxJ1wMe2gg1JF2YDpw9t26GzRP48RBlLWu7kEJqweLwpOCTaPtF4xa&#10;sGeJ3ectsQwj8VqBmvNsMgl+jsFkepFDYM8z6/MMURSgSuwxGrbXPr6BQNqZK1B9xaMej5Mchwbb&#10;RZmOTyT4+jyOfz0+5OVvAAAA//8DAFBLAwQUAAYACAAAACEACLTlp98AAAALAQAADwAAAGRycy9k&#10;b3ducmV2LnhtbEyPQU7DMBBF90jcwRokdtSOoaWEOFWF2rIstFHXbmySiHhs2W4abo+zguXMPP15&#10;v1iNpieD9qGzKCCbMSAaa6s6bARUx+3DEkiIEpXsLWoBPzrAqry9KWSu7BU/9XCIDUkhGHIpoI3R&#10;5ZSGutVGhpl1GtPty3ojYxp9Q5WX1xRuesoZW1AjO0wfWun0W6vr78PFCHDR7Z7f/f5jvdkOrDrt&#10;Kt41GyHu78b1K5Cox/gHw6Sf1KFMTmd7QRVIL2Dxks0TKoA/cSATwPgyA3KeNvNHoGVB/3cofwEA&#10;AP//AwBQSwECLQAUAAYACAAAACEAtoM4kv4AAADhAQAAEwAAAAAAAAAAAAAAAAAAAAAAW0NvbnRl&#10;bnRfVHlwZXNdLnhtbFBLAQItABQABgAIAAAAIQA4/SH/1gAAAJQBAAALAAAAAAAAAAAAAAAAAC8B&#10;AABfcmVscy8ucmVsc1BLAQItABQABgAIAAAAIQDaK9cmMAIAABAEAAAOAAAAAAAAAAAAAAAAAC4C&#10;AABkcnMvZTJvRG9jLnhtbFBLAQItABQABgAIAAAAIQAItOWn3wAAAAsBAAAPAAAAAAAAAAAAAAAA&#10;AIoEAABkcnMvZG93bnJldi54bWxQSwUGAAAAAAQABADzAAAAlgUAAAAA&#10;" filled="f" stroked="f">
                <v:textbox style="mso-fit-shape-to-text:t">
                  <w:txbxContent>
                    <w:p w:rsidR="00F67A8A" w:rsidRPr="005B627F" w:rsidRDefault="00F67A8A" w:rsidP="004B081A">
                      <w:pPr>
                        <w:rPr>
                          <w:rFonts w:ascii="ＭＳ Ｐゴシック" w:eastAsia="ＭＳ Ｐゴシック" w:hAnsi="ＭＳ Ｐゴシック"/>
                          <w:sz w:val="16"/>
                        </w:rPr>
                      </w:pPr>
                      <w:r>
                        <w:rPr>
                          <w:rFonts w:ascii="ＭＳ Ｐゴシック" w:eastAsia="ＭＳ Ｐゴシック" w:hAnsi="ＭＳ Ｐゴシック" w:hint="eastAsia"/>
                          <w:sz w:val="16"/>
                        </w:rPr>
                        <w:t>※KDB（国保・後期）</w:t>
                      </w:r>
                    </w:p>
                  </w:txbxContent>
                </v:textbox>
              </v:shape>
            </w:pict>
          </mc:Fallback>
        </mc:AlternateContent>
      </w:r>
    </w:p>
    <w:p w:rsidR="004B081A" w:rsidRPr="004B081A" w:rsidRDefault="004B081A" w:rsidP="004B081A">
      <w:pPr>
        <w:ind w:leftChars="100" w:left="210"/>
        <w:rPr>
          <w:rFonts w:ascii="ＭＳ Ｐゴシック" w:eastAsia="ＭＳ Ｐゴシック" w:hAnsi="ＭＳ Ｐゴシック"/>
          <w:color w:val="FF0000"/>
          <w:szCs w:val="21"/>
        </w:rPr>
      </w:pPr>
      <w:r w:rsidRPr="004B081A">
        <w:rPr>
          <w:rFonts w:ascii="ＭＳ Ｐゴシック" w:eastAsia="ＭＳ Ｐゴシック" w:hAnsi="ＭＳ Ｐゴシック" w:hint="eastAsia"/>
          <w:noProof/>
          <w:color w:val="FF0000"/>
          <w:szCs w:val="21"/>
        </w:rPr>
        <w:drawing>
          <wp:anchor distT="0" distB="0" distL="114300" distR="114300" simplePos="0" relativeHeight="251798528" behindDoc="0" locked="0" layoutInCell="1" allowOverlap="1" wp14:anchorId="16E9367B" wp14:editId="0BDBB9A5">
            <wp:simplePos x="0" y="0"/>
            <wp:positionH relativeFrom="column">
              <wp:posOffset>-769620</wp:posOffset>
            </wp:positionH>
            <wp:positionV relativeFrom="paragraph">
              <wp:posOffset>4628515</wp:posOffset>
            </wp:positionV>
            <wp:extent cx="9114155" cy="5304155"/>
            <wp:effectExtent l="0" t="0" r="0" b="0"/>
            <wp:wrapNone/>
            <wp:docPr id="1956" name="図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14155" cy="530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81A" w:rsidRPr="002352CE" w:rsidRDefault="004B081A" w:rsidP="004B081A">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 xml:space="preserve">【指標及び目標値】　</w:t>
      </w:r>
    </w:p>
    <w:tbl>
      <w:tblPr>
        <w:tblStyle w:val="40"/>
        <w:tblW w:w="8613" w:type="dxa"/>
        <w:tblLayout w:type="fixed"/>
        <w:tblLook w:val="04A0" w:firstRow="1" w:lastRow="0" w:firstColumn="1" w:lastColumn="0" w:noHBand="0" w:noVBand="1"/>
      </w:tblPr>
      <w:tblGrid>
        <w:gridCol w:w="3510"/>
        <w:gridCol w:w="1560"/>
        <w:gridCol w:w="1417"/>
        <w:gridCol w:w="2126"/>
      </w:tblGrid>
      <w:tr w:rsidR="004B081A" w:rsidRPr="002352CE" w:rsidTr="004B081A">
        <w:tc>
          <w:tcPr>
            <w:tcW w:w="3510" w:type="dxa"/>
            <w:shd w:val="clear" w:color="auto" w:fill="B6DDE8" w:themeFill="accent5" w:themeFillTint="66"/>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指標</w:t>
            </w:r>
          </w:p>
        </w:tc>
        <w:tc>
          <w:tcPr>
            <w:tcW w:w="1560" w:type="dxa"/>
            <w:shd w:val="clear" w:color="auto" w:fill="B6DDE8" w:themeFill="accent5" w:themeFillTint="66"/>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現状値</w:t>
            </w:r>
          </w:p>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(R4年度)</w:t>
            </w:r>
          </w:p>
        </w:tc>
        <w:tc>
          <w:tcPr>
            <w:tcW w:w="1417" w:type="dxa"/>
            <w:shd w:val="clear" w:color="auto" w:fill="B6DDE8" w:themeFill="accent5" w:themeFillTint="66"/>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目標値</w:t>
            </w:r>
          </w:p>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（R16年度）</w:t>
            </w:r>
          </w:p>
        </w:tc>
        <w:tc>
          <w:tcPr>
            <w:tcW w:w="2126" w:type="dxa"/>
            <w:shd w:val="clear" w:color="auto" w:fill="B6DDE8" w:themeFill="accent5" w:themeFillTint="66"/>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データソース</w:t>
            </w:r>
          </w:p>
        </w:tc>
      </w:tr>
      <w:tr w:rsidR="004B081A" w:rsidRPr="002352CE" w:rsidTr="004B081A">
        <w:tc>
          <w:tcPr>
            <w:tcW w:w="3510" w:type="dxa"/>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足腰に痛みのある高齢者の割合の</w:t>
            </w:r>
          </w:p>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減少</w:t>
            </w:r>
          </w:p>
        </w:tc>
        <w:tc>
          <w:tcPr>
            <w:tcW w:w="1560" w:type="dxa"/>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筋骨格系既往</w:t>
            </w:r>
          </w:p>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15.9%</w:t>
            </w:r>
          </w:p>
        </w:tc>
        <w:tc>
          <w:tcPr>
            <w:tcW w:w="1417" w:type="dxa"/>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現状維持</w:t>
            </w:r>
          </w:p>
        </w:tc>
        <w:tc>
          <w:tcPr>
            <w:tcW w:w="2126" w:type="dxa"/>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KDB（国保・後期）</w:t>
            </w:r>
          </w:p>
        </w:tc>
      </w:tr>
      <w:tr w:rsidR="004B081A" w:rsidRPr="002352CE" w:rsidTr="004B081A">
        <w:tc>
          <w:tcPr>
            <w:tcW w:w="3510" w:type="dxa"/>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骨粗しょう症の女性の割合の増加の</w:t>
            </w:r>
          </w:p>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抑制</w:t>
            </w:r>
          </w:p>
        </w:tc>
        <w:tc>
          <w:tcPr>
            <w:tcW w:w="1560" w:type="dxa"/>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5.0%</w:t>
            </w:r>
          </w:p>
        </w:tc>
        <w:tc>
          <w:tcPr>
            <w:tcW w:w="1417" w:type="dxa"/>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現状維持</w:t>
            </w:r>
          </w:p>
        </w:tc>
        <w:tc>
          <w:tcPr>
            <w:tcW w:w="2126" w:type="dxa"/>
            <w:vAlign w:val="center"/>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KDB（国保・後期）</w:t>
            </w:r>
          </w:p>
        </w:tc>
      </w:tr>
    </w:tbl>
    <w:p w:rsidR="004B081A" w:rsidRPr="002352CE" w:rsidRDefault="004B081A" w:rsidP="004B081A">
      <w:pPr>
        <w:rPr>
          <w:rFonts w:ascii="BIZ UDPゴシック" w:eastAsia="BIZ UDPゴシック" w:hAnsi="BIZ UDPゴシック"/>
          <w:szCs w:val="21"/>
        </w:rPr>
      </w:pPr>
    </w:p>
    <w:p w:rsidR="004B081A" w:rsidRDefault="004B081A" w:rsidP="004B081A">
      <w:pPr>
        <w:ind w:leftChars="100" w:left="210"/>
        <w:rPr>
          <w:rFonts w:ascii="BIZ UDPゴシック" w:eastAsia="BIZ UDPゴシック" w:hAnsi="BIZ UDPゴシック"/>
          <w:szCs w:val="21"/>
        </w:rPr>
      </w:pPr>
    </w:p>
    <w:p w:rsidR="0014516F" w:rsidRDefault="0014516F" w:rsidP="004B081A">
      <w:pPr>
        <w:ind w:leftChars="100" w:left="210"/>
        <w:rPr>
          <w:rFonts w:ascii="BIZ UDPゴシック" w:eastAsia="BIZ UDPゴシック" w:hAnsi="BIZ UDPゴシック"/>
          <w:szCs w:val="21"/>
        </w:rPr>
      </w:pPr>
    </w:p>
    <w:p w:rsidR="002352CE" w:rsidRPr="002352CE" w:rsidRDefault="002352CE" w:rsidP="004B081A">
      <w:pPr>
        <w:ind w:leftChars="100" w:left="210"/>
        <w:rPr>
          <w:rFonts w:ascii="BIZ UDPゴシック" w:eastAsia="BIZ UDPゴシック" w:hAnsi="BIZ UDPゴシック"/>
          <w:szCs w:val="21"/>
        </w:rPr>
      </w:pPr>
    </w:p>
    <w:p w:rsidR="004B081A" w:rsidRPr="002352CE" w:rsidRDefault="004B081A" w:rsidP="004B081A">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lastRenderedPageBreak/>
        <w:t>【今後の取組み】</w:t>
      </w:r>
    </w:p>
    <w:tbl>
      <w:tblPr>
        <w:tblStyle w:val="40"/>
        <w:tblW w:w="0" w:type="auto"/>
        <w:tblLook w:val="04A0" w:firstRow="1" w:lastRow="0" w:firstColumn="1" w:lastColumn="0" w:noHBand="0" w:noVBand="1"/>
      </w:tblPr>
      <w:tblGrid>
        <w:gridCol w:w="1951"/>
        <w:gridCol w:w="5387"/>
        <w:gridCol w:w="1382"/>
      </w:tblGrid>
      <w:tr w:rsidR="004B081A" w:rsidRPr="002352CE" w:rsidTr="004B081A">
        <w:trPr>
          <w:trHeight w:val="170"/>
        </w:trPr>
        <w:tc>
          <w:tcPr>
            <w:tcW w:w="1951" w:type="dxa"/>
            <w:shd w:val="clear" w:color="auto" w:fill="B6DDE8" w:themeFill="accent5" w:themeFillTint="66"/>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sz w:val="20"/>
                <w:szCs w:val="20"/>
              </w:rPr>
              <w:br w:type="page"/>
            </w:r>
            <w:r w:rsidRPr="002352CE">
              <w:rPr>
                <w:rFonts w:ascii="BIZ UDPゴシック" w:eastAsia="BIZ UDPゴシック" w:hAnsi="BIZ UDPゴシック" w:hint="eastAsia"/>
                <w:sz w:val="20"/>
                <w:szCs w:val="20"/>
              </w:rPr>
              <w:t>取組内容</w:t>
            </w:r>
          </w:p>
        </w:tc>
        <w:tc>
          <w:tcPr>
            <w:tcW w:w="5387" w:type="dxa"/>
            <w:shd w:val="clear" w:color="auto" w:fill="B6DDE8" w:themeFill="accent5" w:themeFillTint="66"/>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具体的な内容</w:t>
            </w:r>
          </w:p>
        </w:tc>
        <w:tc>
          <w:tcPr>
            <w:tcW w:w="1382" w:type="dxa"/>
            <w:shd w:val="clear" w:color="auto" w:fill="B6DDE8" w:themeFill="accent5" w:themeFillTint="66"/>
          </w:tcPr>
          <w:p w:rsidR="004B081A" w:rsidRPr="002352CE" w:rsidRDefault="004B081A" w:rsidP="004B081A">
            <w:pPr>
              <w:jc w:val="cente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主管課</w:t>
            </w:r>
          </w:p>
        </w:tc>
      </w:tr>
      <w:tr w:rsidR="004B081A" w:rsidRPr="002352CE" w:rsidTr="004B081A">
        <w:trPr>
          <w:trHeight w:val="170"/>
        </w:trPr>
        <w:tc>
          <w:tcPr>
            <w:tcW w:w="1951" w:type="dxa"/>
            <w:vMerge w:val="restart"/>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介護予防事業の</w:t>
            </w:r>
          </w:p>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推進</w:t>
            </w:r>
          </w:p>
        </w:tc>
        <w:tc>
          <w:tcPr>
            <w:tcW w:w="5387"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いいあんべー共生事業で認知症や高血圧に関する講話を実施します。</w:t>
            </w:r>
          </w:p>
        </w:tc>
        <w:tc>
          <w:tcPr>
            <w:tcW w:w="1382" w:type="dxa"/>
            <w:vMerge w:val="restart"/>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福祉課</w:t>
            </w:r>
          </w:p>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(介護支援係)</w:t>
            </w:r>
          </w:p>
          <w:p w:rsidR="004B081A" w:rsidRPr="002352CE" w:rsidRDefault="004B081A" w:rsidP="004B081A">
            <w:pPr>
              <w:rPr>
                <w:rFonts w:ascii="BIZ UDPゴシック" w:eastAsia="BIZ UDPゴシック" w:hAnsi="BIZ UDPゴシック"/>
                <w:sz w:val="20"/>
                <w:szCs w:val="20"/>
              </w:rPr>
            </w:pPr>
          </w:p>
        </w:tc>
      </w:tr>
      <w:tr w:rsidR="004B081A" w:rsidRPr="002352CE" w:rsidTr="004B081A">
        <w:trPr>
          <w:trHeight w:val="170"/>
        </w:trPr>
        <w:tc>
          <w:tcPr>
            <w:tcW w:w="1951" w:type="dxa"/>
            <w:vMerge/>
            <w:hideMark/>
          </w:tcPr>
          <w:p w:rsidR="004B081A" w:rsidRPr="002352CE" w:rsidRDefault="004B081A" w:rsidP="004B081A">
            <w:pPr>
              <w:rPr>
                <w:rFonts w:ascii="BIZ UDPゴシック" w:eastAsia="BIZ UDPゴシック" w:hAnsi="BIZ UDPゴシック"/>
                <w:sz w:val="20"/>
                <w:szCs w:val="20"/>
              </w:rPr>
            </w:pPr>
          </w:p>
        </w:tc>
        <w:tc>
          <w:tcPr>
            <w:tcW w:w="5387"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いいあんべー家で運動機能低下予防として各種体操教室を実施します。</w:t>
            </w:r>
          </w:p>
        </w:tc>
        <w:tc>
          <w:tcPr>
            <w:tcW w:w="1382" w:type="dxa"/>
            <w:vMerge/>
            <w:hideMark/>
          </w:tcPr>
          <w:p w:rsidR="004B081A" w:rsidRPr="002352CE" w:rsidRDefault="004B081A" w:rsidP="004B081A">
            <w:pPr>
              <w:rPr>
                <w:rFonts w:ascii="BIZ UDPゴシック" w:eastAsia="BIZ UDPゴシック" w:hAnsi="BIZ UDPゴシック"/>
                <w:sz w:val="20"/>
                <w:szCs w:val="20"/>
              </w:rPr>
            </w:pPr>
          </w:p>
        </w:tc>
      </w:tr>
      <w:tr w:rsidR="004B081A" w:rsidRPr="002352CE" w:rsidTr="004B081A">
        <w:trPr>
          <w:trHeight w:val="170"/>
        </w:trPr>
        <w:tc>
          <w:tcPr>
            <w:tcW w:w="1951" w:type="dxa"/>
            <w:vMerge/>
            <w:hideMark/>
          </w:tcPr>
          <w:p w:rsidR="004B081A" w:rsidRPr="002352CE" w:rsidRDefault="004B081A" w:rsidP="004B081A">
            <w:pPr>
              <w:rPr>
                <w:rFonts w:ascii="BIZ UDPゴシック" w:eastAsia="BIZ UDPゴシック" w:hAnsi="BIZ UDPゴシック"/>
                <w:sz w:val="20"/>
                <w:szCs w:val="20"/>
              </w:rPr>
            </w:pPr>
          </w:p>
        </w:tc>
        <w:tc>
          <w:tcPr>
            <w:tcW w:w="5387"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認知症への理解、啓発活動の推進として、認知症サポーター養成講座を銀行やスーパー、企業等において実施します。また、キャラバンメイトが活動できる場を整備します。</w:t>
            </w:r>
          </w:p>
        </w:tc>
        <w:tc>
          <w:tcPr>
            <w:tcW w:w="1382" w:type="dxa"/>
            <w:vMerge/>
            <w:hideMark/>
          </w:tcPr>
          <w:p w:rsidR="004B081A" w:rsidRPr="002352CE" w:rsidRDefault="004B081A" w:rsidP="004B081A">
            <w:pPr>
              <w:rPr>
                <w:rFonts w:ascii="BIZ UDPゴシック" w:eastAsia="BIZ UDPゴシック" w:hAnsi="BIZ UDPゴシック"/>
                <w:sz w:val="20"/>
                <w:szCs w:val="20"/>
              </w:rPr>
            </w:pPr>
          </w:p>
        </w:tc>
      </w:tr>
      <w:tr w:rsidR="004B081A" w:rsidRPr="002352CE" w:rsidTr="004B081A">
        <w:trPr>
          <w:trHeight w:val="170"/>
        </w:trPr>
        <w:tc>
          <w:tcPr>
            <w:tcW w:w="1951" w:type="dxa"/>
            <w:vMerge/>
            <w:hideMark/>
          </w:tcPr>
          <w:p w:rsidR="004B081A" w:rsidRPr="002352CE" w:rsidRDefault="004B081A" w:rsidP="004B081A">
            <w:pPr>
              <w:rPr>
                <w:rFonts w:ascii="BIZ UDPゴシック" w:eastAsia="BIZ UDPゴシック" w:hAnsi="BIZ UDPゴシック"/>
                <w:sz w:val="20"/>
                <w:szCs w:val="20"/>
              </w:rPr>
            </w:pPr>
          </w:p>
        </w:tc>
        <w:tc>
          <w:tcPr>
            <w:tcW w:w="5387"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・総合事業の通所型C事業に集中的に改善プログラムを組み、フレイルの掘り起し強化のためタブレットのシステムを導入します。</w:t>
            </w:r>
          </w:p>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・MCI（軽度認知障害）及び廃用症候群によるフレイル状態の早期発見及び支援を地域包括支援センターと共に実施します。</w:t>
            </w:r>
          </w:p>
        </w:tc>
        <w:tc>
          <w:tcPr>
            <w:tcW w:w="1382" w:type="dxa"/>
            <w:vMerge/>
            <w:hideMark/>
          </w:tcPr>
          <w:p w:rsidR="004B081A" w:rsidRPr="002352CE" w:rsidRDefault="004B081A" w:rsidP="004B081A">
            <w:pPr>
              <w:rPr>
                <w:rFonts w:ascii="BIZ UDPゴシック" w:eastAsia="BIZ UDPゴシック" w:hAnsi="BIZ UDPゴシック"/>
                <w:sz w:val="20"/>
                <w:szCs w:val="20"/>
              </w:rPr>
            </w:pPr>
          </w:p>
        </w:tc>
      </w:tr>
      <w:tr w:rsidR="004B081A" w:rsidRPr="002352CE" w:rsidTr="004B081A">
        <w:trPr>
          <w:trHeight w:val="170"/>
        </w:trPr>
        <w:tc>
          <w:tcPr>
            <w:tcW w:w="1951"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健診の実施</w:t>
            </w:r>
          </w:p>
        </w:tc>
        <w:tc>
          <w:tcPr>
            <w:tcW w:w="5387"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介護の要因となる生活習慣病予防のために、特定健診や長寿健診を実施し、肥満及び生活習慣病予防に取り組みます。</w:t>
            </w:r>
          </w:p>
        </w:tc>
        <w:tc>
          <w:tcPr>
            <w:tcW w:w="1382" w:type="dxa"/>
            <w:vMerge w:val="restart"/>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健康保険課</w:t>
            </w:r>
          </w:p>
        </w:tc>
      </w:tr>
      <w:tr w:rsidR="004B081A" w:rsidRPr="002352CE" w:rsidTr="004B081A">
        <w:trPr>
          <w:trHeight w:val="170"/>
        </w:trPr>
        <w:tc>
          <w:tcPr>
            <w:tcW w:w="1951"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重症化予防</w:t>
            </w:r>
          </w:p>
        </w:tc>
        <w:tc>
          <w:tcPr>
            <w:tcW w:w="5387" w:type="dxa"/>
            <w:hideMark/>
          </w:tcPr>
          <w:p w:rsidR="004B081A" w:rsidRPr="002352CE" w:rsidRDefault="004B081A" w:rsidP="004B081A">
            <w:pPr>
              <w:rPr>
                <w:rFonts w:ascii="BIZ UDPゴシック" w:eastAsia="BIZ UDPゴシック" w:hAnsi="BIZ UDPゴシック"/>
                <w:sz w:val="20"/>
                <w:szCs w:val="20"/>
              </w:rPr>
            </w:pPr>
            <w:r w:rsidRPr="002352CE">
              <w:rPr>
                <w:rFonts w:ascii="BIZ UDPゴシック" w:eastAsia="BIZ UDPゴシック" w:hAnsi="BIZ UDPゴシック" w:hint="eastAsia"/>
                <w:sz w:val="20"/>
                <w:szCs w:val="20"/>
              </w:rPr>
              <w:t>高齢者の保健事業と介護予防事業の一体的な実施として、医療・介護・健診データ等を分析し、重症化予防としてハイリスク者へ個別支援を実施します。</w:t>
            </w:r>
          </w:p>
        </w:tc>
        <w:tc>
          <w:tcPr>
            <w:tcW w:w="1382" w:type="dxa"/>
            <w:vMerge/>
            <w:hideMark/>
          </w:tcPr>
          <w:p w:rsidR="004B081A" w:rsidRPr="002352CE" w:rsidRDefault="004B081A" w:rsidP="004B081A">
            <w:pPr>
              <w:rPr>
                <w:rFonts w:ascii="BIZ UDPゴシック" w:eastAsia="BIZ UDPゴシック" w:hAnsi="BIZ UDPゴシック"/>
                <w:sz w:val="20"/>
                <w:szCs w:val="20"/>
              </w:rPr>
            </w:pPr>
          </w:p>
        </w:tc>
      </w:tr>
    </w:tbl>
    <w:p w:rsidR="004B081A" w:rsidRDefault="004B081A"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Pr="002352CE" w:rsidRDefault="002352CE" w:rsidP="002352CE">
      <w:pPr>
        <w:ind w:firstLineChars="100" w:firstLine="210"/>
        <w:rPr>
          <w:rFonts w:ascii="ＭＳ Ｐゴシック" w:eastAsia="ＭＳ Ｐゴシック" w:hAnsi="ＭＳ Ｐゴシック"/>
          <w:szCs w:val="21"/>
        </w:rPr>
      </w:pPr>
      <w:r w:rsidRPr="002352CE">
        <w:rPr>
          <w:rFonts w:ascii="ＭＳ Ｐゴシック" w:eastAsia="ＭＳ Ｐゴシック" w:hAnsi="ＭＳ Ｐゴシック" w:hint="eastAsia"/>
          <w:noProof/>
        </w:rPr>
        <mc:AlternateContent>
          <mc:Choice Requires="wps">
            <w:drawing>
              <wp:anchor distT="0" distB="0" distL="114300" distR="114300" simplePos="0" relativeHeight="251856896" behindDoc="0" locked="0" layoutInCell="1" allowOverlap="1" wp14:anchorId="7390FBB0" wp14:editId="1C148B9F">
                <wp:simplePos x="0" y="0"/>
                <wp:positionH relativeFrom="column">
                  <wp:posOffset>142875</wp:posOffset>
                </wp:positionH>
                <wp:positionV relativeFrom="paragraph">
                  <wp:posOffset>14605</wp:posOffset>
                </wp:positionV>
                <wp:extent cx="5280660" cy="329565"/>
                <wp:effectExtent l="0" t="76200" r="91440" b="13335"/>
                <wp:wrapNone/>
                <wp:docPr id="149410835" name="角丸四角形 149410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2352CE" w:rsidRDefault="00F67A8A" w:rsidP="002352CE">
                            <w:pPr>
                              <w:rPr>
                                <w:rFonts w:asciiTheme="majorEastAsia" w:eastAsiaTheme="majorEastAsia" w:hAnsiTheme="majorEastAsia"/>
                                <w:b/>
                                <w:sz w:val="24"/>
                              </w:rPr>
                            </w:pPr>
                            <w:r w:rsidRPr="002352CE">
                              <w:rPr>
                                <w:rFonts w:asciiTheme="majorEastAsia" w:eastAsiaTheme="majorEastAsia" w:hAnsiTheme="majorEastAsia" w:hint="eastAsia"/>
                                <w:b/>
                                <w:sz w:val="24"/>
                              </w:rPr>
                              <w:t>４．３　社会機能の質の向上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9410835" o:spid="_x0000_s1143" style="position:absolute;left:0;text-align:left;margin-left:11.25pt;margin-top:1.15pt;width:415.8pt;height:25.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kWqwIAADwFAAAOAAAAZHJzL2Uyb0RvYy54bWysVEFu1DAU3SNxB8t7mmTaycxEzVRVSxFS&#10;gYqCWHtsJzE4trE9kynHYNsdG67QDbehEsfg28m0KWWFSKTo/9h+fu//Zx8ebVuJNtw6oVWJs70U&#10;I66oZkLVJX7/7uzZHCPniWJEasVLfMUdPlo+fXLYmYJPdKMl4xYBiHJFZ0rceG+KJHG04S1xe9pw&#10;BYOVti3xkNo6YZZ0gN7KZJKmedJpy4zVlDsHf0/7QbyM+FXFqX9TVY57JEsM3Hz82vhdhW+yPCRF&#10;bYlpBB1okH9g0RKhYNM7qFPiCVpb8QiqFdRqpyu/R3Wb6KoSlEcNoCZL/1Bz2RDDoxYojjN3ZXL/&#10;D5a+3lxYJBj07mBxkKXz/SlGirTQql/fv/68ubm9vobg9sc3dD8BitYZV8DaS3Nhg2xnzjX95JDS&#10;Jw1RNT+2VncNJwyoZqHIyYMFIXGwFK26V5rBXmTtdazftrJtAITKoG1s09Vdm/jWIwo/p5N5mufQ&#10;TQpj+5PFNJ/GLUixW22s8y+4blEISmz1WrG34IW4BdmcOx97xQalhH3EqGoldH5DJMryPJ8NiMPk&#10;hBQ7zChXS8HOhJQxsfXqRFoES0t8Fp9hsRtPkwp1JV5MJ1BgIms4LdTbSOjBNDdGS+PzN7QoKZo3&#10;VPm5YjH2RMg+BsJSBXY8HoJBsV57bi8b1iEmQmGydDbL9zFkcCSy+aLfbkQPWe0/CN9EJ4ZGPBI8&#10;T8PbF1aahvRlmAakHe9eEXgA2rojELMRt+iPYIneWn672vauTPMAEwyz0uwKLAOMoi/g0oGg0fYL&#10;Rh0c4BK7z2tiOUbypQLbzQ7AGXDiYzIHbRjZ8cBqNEAUBaASe2hNDE98f0esjRV1EyoVFSp9DEat&#10;hN85uuc02BuOaJQ1XCfhDhjncdb9pbf8DQAA//8DAFBLAwQUAAYACAAAACEA1ByHbdoAAAAHAQAA&#10;DwAAAGRycy9kb3ducmV2LnhtbEyOwU7DMBBE70j9B2srcaNO0wZFIU6FKnHhRmg5O7abRNjrYDtt&#10;+HuWE5xWoxm9ffVhcZZdTYijRwHbTQbMoPJ6xF7A6f3loQQWk0QtrUcj4NtEODSru1pW2t/wzVzb&#10;1DOCYKykgCGlqeI8qsE4GTd+MkjdxQcnE8XQcx3kjeDO8jzLHrmTI9KHQU7mOBj12c6OKK9lCMrv&#10;YmtP3aX7UPI8H7+EuF8vz0/AklnS3xh+9UkdGnLq/Iw6Misgzwta0t0Bo7os9ltgnYBinwNvav7f&#10;v/kBAAD//wMAUEsBAi0AFAAGAAgAAAAhALaDOJL+AAAA4QEAABMAAAAAAAAAAAAAAAAAAAAAAFtD&#10;b250ZW50X1R5cGVzXS54bWxQSwECLQAUAAYACAAAACEAOP0h/9YAAACUAQAACwAAAAAAAAAAAAAA&#10;AAAvAQAAX3JlbHMvLnJlbHNQSwECLQAUAAYACAAAACEADk/ZFqsCAAA8BQAADgAAAAAAAAAAAAAA&#10;AAAuAgAAZHJzL2Uyb0RvYy54bWxQSwECLQAUAAYACAAAACEA1ByHbdoAAAAHAQAADwAAAAAAAAAA&#10;AAAAAAAFBQAAZHJzL2Rvd25yZXYueG1sUEsFBgAAAAAEAAQA8wAAAAwGAAAAAA==&#10;">
                <v:shadow on="t" opacity=".5" offset="6pt,-6pt"/>
                <v:textbox inset="5.85pt,.7pt,5.85pt,.7pt">
                  <w:txbxContent>
                    <w:p w:rsidR="00F67A8A" w:rsidRPr="002352CE" w:rsidRDefault="00F67A8A" w:rsidP="002352CE">
                      <w:pPr>
                        <w:rPr>
                          <w:rFonts w:asciiTheme="majorEastAsia" w:eastAsiaTheme="majorEastAsia" w:hAnsiTheme="majorEastAsia"/>
                          <w:b/>
                          <w:sz w:val="24"/>
                        </w:rPr>
                      </w:pPr>
                      <w:r w:rsidRPr="002352CE">
                        <w:rPr>
                          <w:rFonts w:asciiTheme="majorEastAsia" w:eastAsiaTheme="majorEastAsia" w:hAnsiTheme="majorEastAsia" w:hint="eastAsia"/>
                          <w:b/>
                          <w:sz w:val="24"/>
                        </w:rPr>
                        <w:t>４．３　社会機能の質の向上</w:t>
                      </w:r>
                    </w:p>
                  </w:txbxContent>
                </v:textbox>
              </v:roundrect>
            </w:pict>
          </mc:Fallback>
        </mc:AlternateContent>
      </w:r>
    </w:p>
    <w:p w:rsidR="002352CE" w:rsidRPr="002352CE" w:rsidRDefault="002352CE" w:rsidP="002352CE">
      <w:pPr>
        <w:ind w:firstLineChars="100" w:firstLine="210"/>
        <w:rPr>
          <w:rFonts w:ascii="ＭＳ Ｐゴシック" w:eastAsia="ＭＳ Ｐゴシック" w:hAnsi="ＭＳ Ｐゴシック"/>
          <w:szCs w:val="21"/>
        </w:rPr>
      </w:pPr>
    </w:p>
    <w:p w:rsidR="002352CE" w:rsidRPr="002352CE" w:rsidRDefault="002352CE" w:rsidP="002352CE">
      <w:pPr>
        <w:ind w:firstLineChars="100" w:firstLine="210"/>
        <w:rPr>
          <w:rFonts w:ascii="ＭＳ Ｐゴシック" w:eastAsia="ＭＳ Ｐゴシック" w:hAnsi="ＭＳ Ｐゴシック"/>
          <w:szCs w:val="21"/>
        </w:rPr>
      </w:pPr>
      <w:r w:rsidRPr="002352CE">
        <w:rPr>
          <w:rFonts w:ascii="ＭＳ Ｐゴシック" w:eastAsia="ＭＳ Ｐゴシック" w:hAnsi="ＭＳ Ｐゴシック" w:hint="eastAsia"/>
          <w:szCs w:val="21"/>
        </w:rPr>
        <w:t>1　こころの健康の維持及び向上</w:t>
      </w:r>
    </w:p>
    <w:p w:rsidR="002352CE" w:rsidRPr="002352CE" w:rsidRDefault="002352CE" w:rsidP="002352CE">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【現状と課題】</w:t>
      </w:r>
    </w:p>
    <w:p w:rsidR="002352CE" w:rsidRPr="002352CE" w:rsidRDefault="002352CE" w:rsidP="002352CE">
      <w:pPr>
        <w:ind w:leftChars="100" w:left="420" w:hangingChars="100" w:hanging="210"/>
        <w:rPr>
          <w:rFonts w:ascii="BIZ UDPゴシック" w:eastAsia="BIZ UDPゴシック" w:hAnsi="BIZ UDPゴシック"/>
          <w:szCs w:val="21"/>
        </w:rPr>
      </w:pPr>
      <w:r w:rsidRPr="002352CE">
        <w:rPr>
          <w:rFonts w:ascii="BIZ UDPゴシック" w:eastAsia="BIZ UDPゴシック" w:hAnsi="BIZ UDPゴシック" w:hint="eastAsia"/>
          <w:szCs w:val="21"/>
        </w:rPr>
        <w:t>〇こころの健康は、人がいきいきと自分らしく生きるための重要な要素であり、身体の健康とも関連があります。栄養・食生活、身体活動・運動、睡眠、飲酒、喫煙等は、うつ病や不安障害との関連が明らかになっています。</w:t>
      </w:r>
    </w:p>
    <w:p w:rsidR="002352CE" w:rsidRPr="002352CE" w:rsidRDefault="002352CE" w:rsidP="002352CE">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〇西原町の自殺者数は低下していましたが、令和３年から再び増加しています。</w:t>
      </w:r>
      <w:r w:rsidR="000057FC">
        <w:rPr>
          <w:rFonts w:ascii="BIZ UDPゴシック" w:eastAsia="BIZ UDPゴシック" w:hAnsi="BIZ UDPゴシック" w:hint="eastAsia"/>
          <w:szCs w:val="21"/>
        </w:rPr>
        <w:t>(図表49)</w:t>
      </w:r>
    </w:p>
    <w:p w:rsidR="002352CE" w:rsidRPr="002352CE" w:rsidRDefault="002352CE" w:rsidP="002352CE">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〇沖縄県では自殺原因として、健康問題、家庭問題、経済生活問題が多くを占めています。</w:t>
      </w:r>
    </w:p>
    <w:p w:rsidR="002352CE" w:rsidRPr="002352CE" w:rsidRDefault="002352CE" w:rsidP="002352CE">
      <w:pPr>
        <w:ind w:leftChars="100" w:left="420" w:hangingChars="100" w:hanging="210"/>
        <w:rPr>
          <w:rFonts w:ascii="BIZ UDPゴシック" w:eastAsia="BIZ UDPゴシック" w:hAnsi="BIZ UDPゴシック"/>
          <w:szCs w:val="21"/>
        </w:rPr>
      </w:pPr>
      <w:r w:rsidRPr="002352CE">
        <w:rPr>
          <w:rFonts w:ascii="BIZ UDPゴシック" w:eastAsia="BIZ UDPゴシック" w:hAnsi="BIZ UDPゴシック" w:hint="eastAsia"/>
          <w:szCs w:val="21"/>
        </w:rPr>
        <w:t>〇気分障害、不安障害に相当する心理的苦痛を感じている者の割合は経年的に増加してきています。</w:t>
      </w:r>
      <w:r w:rsidR="000057FC">
        <w:rPr>
          <w:rFonts w:ascii="BIZ UDPゴシック" w:eastAsia="BIZ UDPゴシック" w:hAnsi="BIZ UDPゴシック" w:hint="eastAsia"/>
          <w:szCs w:val="21"/>
        </w:rPr>
        <w:t>（図表50）</w:t>
      </w:r>
    </w:p>
    <w:p w:rsidR="002352CE" w:rsidRPr="002352CE" w:rsidRDefault="002352CE" w:rsidP="002352CE">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〇健康問題や心理的苦痛を抱える者を減少させ、自殺者を減らす必要があります。</w:t>
      </w:r>
    </w:p>
    <w:p w:rsidR="002352CE" w:rsidRPr="002352CE" w:rsidRDefault="002352CE" w:rsidP="002352CE">
      <w:pPr>
        <w:rPr>
          <w:rFonts w:ascii="ＭＳ Ｐゴシック" w:eastAsia="ＭＳ Ｐゴシック" w:hAnsi="ＭＳ Ｐゴシック"/>
          <w:szCs w:val="21"/>
        </w:rPr>
      </w:pPr>
    </w:p>
    <w:p w:rsidR="002352CE" w:rsidRPr="002352CE" w:rsidRDefault="002352CE" w:rsidP="002352CE">
      <w:pPr>
        <w:rPr>
          <w:rFonts w:ascii="ＭＳ Ｐゴシック" w:eastAsia="ＭＳ Ｐゴシック" w:hAnsi="ＭＳ Ｐゴシック"/>
          <w:szCs w:val="21"/>
        </w:rPr>
      </w:pPr>
      <w:r w:rsidRPr="002352CE">
        <w:rPr>
          <w:rFonts w:ascii="ＭＳ Ｐゴシック" w:eastAsia="ＭＳ Ｐゴシック" w:hAnsi="ＭＳ Ｐゴシック"/>
          <w:noProof/>
          <w:sz w:val="18"/>
        </w:rPr>
        <mc:AlternateContent>
          <mc:Choice Requires="wps">
            <w:drawing>
              <wp:anchor distT="0" distB="0" distL="114300" distR="114300" simplePos="0" relativeHeight="251852800" behindDoc="0" locked="0" layoutInCell="1" allowOverlap="1" wp14:anchorId="5B3D0FD4" wp14:editId="50951347">
                <wp:simplePos x="0" y="0"/>
                <wp:positionH relativeFrom="column">
                  <wp:posOffset>141605</wp:posOffset>
                </wp:positionH>
                <wp:positionV relativeFrom="paragraph">
                  <wp:posOffset>68580</wp:posOffset>
                </wp:positionV>
                <wp:extent cx="2806700" cy="1403985"/>
                <wp:effectExtent l="0" t="0" r="0" b="0"/>
                <wp:wrapNone/>
                <wp:docPr id="149410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2352CE">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49</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自殺者数（人口10万人対）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left:0;text-align:left;margin-left:11.15pt;margin-top:5.4pt;width:221pt;height:110.5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VMNgIAABUEAAAOAAAAZHJzL2Uyb0RvYy54bWysU82O0zAQviPxDpbvND+bdtuo6WrZpQhp&#10;+ZEWHsB1nMbCsY3tNinHVkI8BK+AOPM8eRHGTlsquCFysDyezDfzfTMzv+kagbbMWK5kgZNRjBGT&#10;VJVcrgv84f3y2RQj64gsiVCSFXjHLL5ZPH0yb3XOUlUrUTKDAETavNUFrp3TeRRZWrOG2JHSTIKz&#10;UqYhDkyzjkpDWkBvRJTG8SRqlSm1UZRZC6/3gxMvAn5VMereVpVlDokCQ20unCacK39GiznJ14bo&#10;mtNjGeQfqmgIl5D0DHVPHEEbw/+Cajg1yqrKjahqIlVVnLLAAdgk8R9sHmuiWeAC4lh9lsn+P1j6&#10;ZvvOIF5C77JZlsTTqwlGkjTQqv7wpd9/7/c/+8NX1B++9YdDv/8BNkq9bK22OUQ/aoh33XPVAUSQ&#10;wOoHRT9aJNVdTeSa3Rqj2pqREspOfGR0ETrgWA+yal+rEvKSjVMBqKtM4zUFlRCgQ/t255axziEK&#10;j+k0nlzH4KLgS7L4ajYdhxwkP4VrY91LphrkLwU2MBMBnmwfrPPlkPz0i88m1ZILEeZCSNQWeDZO&#10;xyHgwtNwB2MreFPgaey/YZA8yxeyDMGOcDHcIYGQR9qe6cDZdatuED6+Pum5UuUOlDBqmFPYK7jU&#10;ynzGqIUZLbD9tCGGYSReSVBzlmSZH+pgZOPrFAxz6VldeoikAFVgh9FwvXNhETxpq29B9SUPevj2&#10;DJUci4bZCzId98QP96Ud/vq9zYtfAAAA//8DAFBLAwQUAAYACAAAACEACoJRONwAAAAJAQAADwAA&#10;AGRycy9kb3ducmV2LnhtbEyPwU7DMBBE70j8g7VI3KjdtCoQ4lQVasuRUiLObrwkEfE6st00/D3L&#10;CY47bzQ7U6wn14sRQ+w8aZjPFAik2tuOGg3V++7uAURMhqzpPaGGb4ywLq+vCpNbf6E3HI+pERxC&#10;MTca2pSGXMpYt+hMnPkBidmnD84kPkMjbTAXDne9zJRaSWc64g+tGfC5xfrreHYahjTs71/C62Gz&#10;3Y2q+thXWddstb69mTZPIBJO6c8Mv/W5OpTc6eTPZKPoNWTZgp2sK17AfLlasnBisJg/giwL+X9B&#10;+QMAAP//AwBQSwECLQAUAAYACAAAACEAtoM4kv4AAADhAQAAEwAAAAAAAAAAAAAAAAAAAAAAW0Nv&#10;bnRlbnRfVHlwZXNdLnhtbFBLAQItABQABgAIAAAAIQA4/SH/1gAAAJQBAAALAAAAAAAAAAAAAAAA&#10;AC8BAABfcmVscy8ucmVsc1BLAQItABQABgAIAAAAIQC0K6VMNgIAABUEAAAOAAAAAAAAAAAAAAAA&#10;AC4CAABkcnMvZTJvRG9jLnhtbFBLAQItABQABgAIAAAAIQAKglE43AAAAAkBAAAPAAAAAAAAAAAA&#10;AAAAAJAEAABkcnMvZG93bnJldi54bWxQSwUGAAAAAAQABADzAAAAmQUAAAAA&#10;" filled="f" stroked="f">
                <v:textbox style="mso-fit-shape-to-text:t">
                  <w:txbxContent>
                    <w:p w:rsidR="00F67A8A" w:rsidRPr="00540B81" w:rsidRDefault="00F67A8A" w:rsidP="002352CE">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49</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自殺者数（人口10万人対）</w:t>
                      </w:r>
                    </w:p>
                  </w:txbxContent>
                </v:textbox>
              </v:shape>
            </w:pict>
          </mc:Fallback>
        </mc:AlternateContent>
      </w:r>
      <w:r w:rsidRPr="002352CE">
        <w:rPr>
          <w:rFonts w:ascii="ＭＳ Ｐゴシック" w:eastAsia="ＭＳ Ｐゴシック" w:hAnsi="ＭＳ Ｐゴシック"/>
          <w:noProof/>
          <w:sz w:val="18"/>
        </w:rPr>
        <mc:AlternateContent>
          <mc:Choice Requires="wps">
            <w:drawing>
              <wp:anchor distT="0" distB="0" distL="114300" distR="114300" simplePos="0" relativeHeight="251850752" behindDoc="0" locked="0" layoutInCell="1" allowOverlap="1" wp14:anchorId="02116DC7" wp14:editId="71AD1CBE">
                <wp:simplePos x="0" y="0"/>
                <wp:positionH relativeFrom="column">
                  <wp:posOffset>2722880</wp:posOffset>
                </wp:positionH>
                <wp:positionV relativeFrom="paragraph">
                  <wp:posOffset>-7620</wp:posOffset>
                </wp:positionV>
                <wp:extent cx="2806700" cy="1403985"/>
                <wp:effectExtent l="0" t="0" r="0" b="0"/>
                <wp:wrapNone/>
                <wp:docPr id="149410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Default="00F67A8A" w:rsidP="002352CE">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50</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気分障害、不安障害に相当する</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心理的苦痛を感じている者の割合</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left:0;text-align:left;margin-left:214.4pt;margin-top:-.6pt;width:221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sNgIAABUEAAAOAAAAZHJzL2Uyb0RvYy54bWysU9uO0zAQfUfiHyy/01w23bZR09WySxHS&#10;cpEWPsB1nMYivmC7TcpjKyE+gl9APPM9+RHGTlsqeEPkwfJ4MmfmnJmZ33SiQVtmLFeywMkoxohJ&#10;qkou1wX+8H75bIqRdUSWpFGSFXjHLL5ZPH0yb3XOUlWrpmQGAYi0easLXDun8yiytGaC2JHSTIKz&#10;UkYQB6ZZR6UhLaCLJkrj+DpqlSm1UZRZC6/3gxMvAn5VMereVpVlDjUFhtpcOE04V/6MFnOSrw3R&#10;NafHMsg/VCEIl5D0DHVPHEEbw/+CEpwaZVXlRlSJSFUVpyxwADZJ/Aebx5poFriAOFafZbL/D5a+&#10;2b4ziJfQu2yWJfH0aoKRJAJa1R++9Pvv/f5nf/iK+sO3/nDo9z/ARqmXrdU2h+hHDfGue646gAgS&#10;WP2g6EeLpLqriVyzW2NUWzNSQtmJj4wuQgcc60FW7WtVQl6ycSoAdZURXlNQCQE6tG93bhnrHKLw&#10;mE7j60kMLgq+JIuvZtNxyEHyU7g21r1kSiB/KbCBmQjwZPtgnS+H5KdffDaplrxpwlw0ErUFno3T&#10;cQi48AjuYGwbLgo8jf03DJJn+UKWIdgR3gx3SNDII23PdODsulU3CB9PT3quVLkDJYwa5hT2Ci61&#10;Mp8xamFGC2w/bYhhGDWvJKg5S7LMD3UwsvEkBcNcelaXHiIpQBXYYTRc71xYBE/a6ltQfcmDHr49&#10;QyXHomH2gkzHPfHDfWmHv35v8+IXAAAA//8DAFBLAwQUAAYACAAAACEAzk+RiN8AAAAKAQAADwAA&#10;AGRycy9kb3ducmV2LnhtbEyPzU7DMBCE70i8g7VI3Fo7FqJpyKaqUFuOQIk4u7FJIuIfxW4a3p7l&#10;RI87O5r5ptzMdmCTGWPvHUK2FMCMa7zuXYtQf+wXObCYlNNq8M4g/JgIm+r2plSF9hf3bqZjahmF&#10;uFgohC6lUHAem85YFZc+GEe/Lz9alegcW65HdaFwO3ApxCO3qnfU0KlgnjvTfB/PFiGkcFi9jK9v&#10;291+EvXnoZZ9u0O8v5u3T8CSmdO/Gf7wCR0qYjr5s9ORDQgPMif0hLDIJDAy5CtBwglBZus18Krk&#10;1xOqXwAAAP//AwBQSwECLQAUAAYACAAAACEAtoM4kv4AAADhAQAAEwAAAAAAAAAAAAAAAAAAAAAA&#10;W0NvbnRlbnRfVHlwZXNdLnhtbFBLAQItABQABgAIAAAAIQA4/SH/1gAAAJQBAAALAAAAAAAAAAAA&#10;AAAAAC8BAABfcmVscy8ucmVsc1BLAQItABQABgAIAAAAIQBYJy4sNgIAABUEAAAOAAAAAAAAAAAA&#10;AAAAAC4CAABkcnMvZTJvRG9jLnhtbFBLAQItABQABgAIAAAAIQDOT5GI3wAAAAoBAAAPAAAAAAAA&#10;AAAAAAAAAJAEAABkcnMvZG93bnJldi54bWxQSwUGAAAAAAQABADzAAAAnAUAAAAA&#10;" filled="f" stroked="f">
                <v:textbox style="mso-fit-shape-to-text:t">
                  <w:txbxContent>
                    <w:p w:rsidR="00F67A8A" w:rsidRDefault="00F67A8A" w:rsidP="002352CE">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50</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気分障害、不安障害に相当する</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r>
                        <w:rPr>
                          <w:rFonts w:ascii="ＭＳ Ｐゴシック" w:eastAsia="ＭＳ Ｐゴシック" w:hAnsi="ＭＳ Ｐゴシック" w:hint="eastAsia"/>
                          <w:sz w:val="18"/>
                        </w:rPr>
                        <w:t>心理的苦痛を感じている者の割合</w:t>
                      </w:r>
                    </w:p>
                    <w:p w:rsidR="00F67A8A" w:rsidRPr="00540B81" w:rsidRDefault="00F67A8A" w:rsidP="00094EE3">
                      <w:pPr>
                        <w:spacing w:line="240" w:lineRule="exact"/>
                        <w:ind w:firstLineChars="400" w:firstLine="720"/>
                        <w:rPr>
                          <w:rFonts w:ascii="ＭＳ Ｐゴシック" w:eastAsia="ＭＳ Ｐゴシック" w:hAnsi="ＭＳ Ｐゴシック"/>
                          <w:sz w:val="18"/>
                        </w:rPr>
                      </w:pPr>
                    </w:p>
                  </w:txbxContent>
                </v:textbox>
              </v:shape>
            </w:pict>
          </mc:Fallback>
        </mc:AlternateContent>
      </w:r>
    </w:p>
    <w:p w:rsidR="002352CE" w:rsidRPr="002352CE" w:rsidRDefault="002352CE" w:rsidP="002352CE">
      <w:pPr>
        <w:rPr>
          <w:rFonts w:ascii="ＭＳ Ｐゴシック" w:eastAsia="ＭＳ Ｐゴシック" w:hAnsi="ＭＳ Ｐゴシック"/>
          <w:szCs w:val="21"/>
        </w:rPr>
      </w:pPr>
      <w:r w:rsidRPr="002352CE">
        <w:rPr>
          <w:rFonts w:ascii="ＭＳ Ｐゴシック" w:eastAsia="ＭＳ Ｐゴシック" w:hAnsi="ＭＳ Ｐゴシック" w:hint="eastAsia"/>
          <w:noProof/>
          <w:color w:val="FF0000"/>
          <w:szCs w:val="21"/>
        </w:rPr>
        <w:drawing>
          <wp:anchor distT="0" distB="0" distL="114300" distR="114300" simplePos="0" relativeHeight="251849728" behindDoc="0" locked="0" layoutInCell="1" allowOverlap="1" wp14:anchorId="1934A0BC" wp14:editId="13071282">
            <wp:simplePos x="0" y="0"/>
            <wp:positionH relativeFrom="column">
              <wp:posOffset>2782570</wp:posOffset>
            </wp:positionH>
            <wp:positionV relativeFrom="paragraph">
              <wp:posOffset>191135</wp:posOffset>
            </wp:positionV>
            <wp:extent cx="2641600" cy="1588135"/>
            <wp:effectExtent l="0" t="0" r="6350" b="0"/>
            <wp:wrapNone/>
            <wp:docPr id="149410842" name="図 1494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160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2CE">
        <w:rPr>
          <w:rFonts w:ascii="ＭＳ Ｐゴシック" w:eastAsia="ＭＳ Ｐゴシック" w:hAnsi="ＭＳ Ｐゴシック"/>
          <w:noProof/>
          <w:szCs w:val="21"/>
        </w:rPr>
        <w:drawing>
          <wp:anchor distT="0" distB="0" distL="114300" distR="114300" simplePos="0" relativeHeight="251847680" behindDoc="0" locked="0" layoutInCell="1" allowOverlap="1" wp14:anchorId="115DC046" wp14:editId="54A5F600">
            <wp:simplePos x="0" y="0"/>
            <wp:positionH relativeFrom="column">
              <wp:posOffset>139065</wp:posOffset>
            </wp:positionH>
            <wp:positionV relativeFrom="paragraph">
              <wp:posOffset>106680</wp:posOffset>
            </wp:positionV>
            <wp:extent cx="2505075" cy="1696101"/>
            <wp:effectExtent l="0" t="0" r="0" b="0"/>
            <wp:wrapNone/>
            <wp:docPr id="149410843" name="図 14941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5075" cy="1696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r w:rsidRPr="002352CE">
        <w:rPr>
          <w:rFonts w:ascii="ＭＳ Ｐゴシック" w:eastAsia="ＭＳ Ｐゴシック" w:hAnsi="ＭＳ Ｐゴシック"/>
          <w:noProof/>
          <w:sz w:val="18"/>
        </w:rPr>
        <mc:AlternateContent>
          <mc:Choice Requires="wps">
            <w:drawing>
              <wp:anchor distT="0" distB="0" distL="114300" distR="114300" simplePos="0" relativeHeight="251854848" behindDoc="0" locked="0" layoutInCell="1" allowOverlap="1" wp14:anchorId="7DDB3D28" wp14:editId="5EC61B98">
                <wp:simplePos x="0" y="0"/>
                <wp:positionH relativeFrom="column">
                  <wp:posOffset>4695825</wp:posOffset>
                </wp:positionH>
                <wp:positionV relativeFrom="paragraph">
                  <wp:posOffset>129540</wp:posOffset>
                </wp:positionV>
                <wp:extent cx="2137410" cy="1403985"/>
                <wp:effectExtent l="0" t="0" r="0" b="0"/>
                <wp:wrapNone/>
                <wp:docPr id="149410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3985"/>
                        </a:xfrm>
                        <a:prstGeom prst="rect">
                          <a:avLst/>
                        </a:prstGeom>
                        <a:noFill/>
                        <a:ln w="9525">
                          <a:noFill/>
                          <a:miter lim="800000"/>
                          <a:headEnd/>
                          <a:tailEnd/>
                        </a:ln>
                      </wps:spPr>
                      <wps:txbx>
                        <w:txbxContent>
                          <w:p w:rsidR="00F67A8A" w:rsidRPr="005B627F" w:rsidRDefault="00F67A8A" w:rsidP="002352CE">
                            <w:pPr>
                              <w:rPr>
                                <w:rFonts w:ascii="ＭＳ Ｐゴシック" w:eastAsia="ＭＳ Ｐゴシック" w:hAnsi="ＭＳ Ｐゴシック"/>
                                <w:sz w:val="16"/>
                              </w:rPr>
                            </w:pPr>
                            <w:r>
                              <w:rPr>
                                <w:rFonts w:ascii="ＭＳ Ｐゴシック" w:eastAsia="ＭＳ Ｐゴシック" w:hAnsi="ＭＳ Ｐゴシック" w:hint="eastAsia"/>
                                <w:sz w:val="16"/>
                              </w:rPr>
                              <w:t>※保健所概況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left:0;text-align:left;margin-left:369.75pt;margin-top:10.2pt;width:168.3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cINQIAABUEAAAOAAAAZHJzL2Uyb0RvYy54bWysU82O0zAQviPxDpbvND9N2TZqulp2KULa&#10;BaSFB3Adp7GIf7DdJuXYSoiH4BUQZ54nL8LYaUsFN0QOlseT+Wbmm2/m151o0JYZy5UscDKKMWKS&#10;qpLLdYE/vF8+m2JkHZElaZRkBd4xi68XT5/MW52zVNWqKZlBACJt3uoC187pPIosrZkgdqQ0k+Cs&#10;lBHEgWnWUWlIC+iiidI4fh61ypTaKMqshde7wYkXAb+qGHVvq8oyh5oCQ20unCacK39GiznJ14bo&#10;mtNjGeQfqhCES0h6hrojjqCN4X9BCU6NsqpyI6pEpKqKUxZ6gG6S+I9uHmuiWegFyLH6TJP9f7D0&#10;zfadQbyE2WWzLImnYxiYJAJG1R++9Pvv/f5nf/iK+sO3/nDo9z/ARqmnrdU2h+hHDfGue6E6gAgU&#10;WH2v6EeLpLqtiVyzG2NUWzNSQtmJj4wuQgcc60FW7YMqIS/ZOBWAusoIzymwhAAdxrc7j4x1DlF4&#10;TJPxFZSNEQVfksXj2XQScpD8FK6Nda+YEshfCmxAEwGebO+t8+WQ/PSLzybVkjdN0EUjUVvg2SSd&#10;hIALj+AOZNtwUeBp7L9BSL7Ll7IMwY7wZrhDgkYe2/adDj27btUNxMezE58rVe6ACaMGncJewaVW&#10;5jNGLWi0wPbThhiGUfNaApuzJMu8qIORTa5SMMylZ3XpIZICVIEdRsP11oVF8E1bfQOsL3ngw49n&#10;qORYNGgv0HTcEy/uSzv89XubF78AAAD//wMAUEsDBBQABgAIAAAAIQDax+DD4AAAAAsBAAAPAAAA&#10;ZHJzL2Rvd25yZXYueG1sTI/BTsMwDIbvSLxDZCRuLGnZVlaaThPaxhEY1c5ZY9qKxomarCtvT3aC&#10;o+1Pv7+/WE+mZyMOvrMkIZkJYEi11R01EqrP3cMTMB8UadVbQgk/6GFd3t4UKtf2Qh84HkLDYgj5&#10;XEloQ3A5575u0Sg/sw4p3r7sYFSI49BwPahLDDc9T4VYcqM6ih9a5fClxfr7cDYSXHD77HV4e99s&#10;d6Oojvsq7ZqtlPd30+YZWMAp/MFw1Y/qUEankz2T9qyXkD2uFhGVkIo5sCsgsmUC7BQ382QBvCz4&#10;/w7lLwAAAP//AwBQSwECLQAUAAYACAAAACEAtoM4kv4AAADhAQAAEwAAAAAAAAAAAAAAAAAAAAAA&#10;W0NvbnRlbnRfVHlwZXNdLnhtbFBLAQItABQABgAIAAAAIQA4/SH/1gAAAJQBAAALAAAAAAAAAAAA&#10;AAAAAC8BAABfcmVscy8ucmVsc1BLAQItABQABgAIAAAAIQCrFmcINQIAABUEAAAOAAAAAAAAAAAA&#10;AAAAAC4CAABkcnMvZTJvRG9jLnhtbFBLAQItABQABgAIAAAAIQDax+DD4AAAAAsBAAAPAAAAAAAA&#10;AAAAAAAAAI8EAABkcnMvZG93bnJldi54bWxQSwUGAAAAAAQABADzAAAAnAUAAAAA&#10;" filled="f" stroked="f">
                <v:textbox style="mso-fit-shape-to-text:t">
                  <w:txbxContent>
                    <w:p w:rsidR="00F67A8A" w:rsidRPr="005B627F" w:rsidRDefault="00F67A8A" w:rsidP="002352CE">
                      <w:pPr>
                        <w:rPr>
                          <w:rFonts w:ascii="ＭＳ Ｐゴシック" w:eastAsia="ＭＳ Ｐゴシック" w:hAnsi="ＭＳ Ｐゴシック"/>
                          <w:sz w:val="16"/>
                        </w:rPr>
                      </w:pPr>
                      <w:r>
                        <w:rPr>
                          <w:rFonts w:ascii="ＭＳ Ｐゴシック" w:eastAsia="ＭＳ Ｐゴシック" w:hAnsi="ＭＳ Ｐゴシック" w:hint="eastAsia"/>
                          <w:sz w:val="16"/>
                        </w:rPr>
                        <w:t>※保健所概況</w:t>
                      </w:r>
                    </w:p>
                  </w:txbxContent>
                </v:textbox>
              </v:shape>
            </w:pict>
          </mc:Fallback>
        </mc:AlternateContent>
      </w:r>
      <w:r w:rsidRPr="002352CE">
        <w:rPr>
          <w:rFonts w:ascii="ＭＳ Ｐゴシック" w:eastAsia="ＭＳ Ｐゴシック" w:hAnsi="ＭＳ Ｐゴシック"/>
          <w:noProof/>
          <w:sz w:val="18"/>
        </w:rPr>
        <mc:AlternateContent>
          <mc:Choice Requires="wps">
            <w:drawing>
              <wp:anchor distT="0" distB="0" distL="114300" distR="114300" simplePos="0" relativeHeight="251853824" behindDoc="0" locked="0" layoutInCell="1" allowOverlap="1" wp14:anchorId="711D7DFE" wp14:editId="13776912">
                <wp:simplePos x="0" y="0"/>
                <wp:positionH relativeFrom="column">
                  <wp:posOffset>742950</wp:posOffset>
                </wp:positionH>
                <wp:positionV relativeFrom="paragraph">
                  <wp:posOffset>129540</wp:posOffset>
                </wp:positionV>
                <wp:extent cx="2137410" cy="1403985"/>
                <wp:effectExtent l="0" t="0" r="0" b="0"/>
                <wp:wrapNone/>
                <wp:docPr id="1494108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3985"/>
                        </a:xfrm>
                        <a:prstGeom prst="rect">
                          <a:avLst/>
                        </a:prstGeom>
                        <a:noFill/>
                        <a:ln w="9525">
                          <a:noFill/>
                          <a:miter lim="800000"/>
                          <a:headEnd/>
                          <a:tailEnd/>
                        </a:ln>
                      </wps:spPr>
                      <wps:txbx>
                        <w:txbxContent>
                          <w:p w:rsidR="00F67A8A" w:rsidRPr="005B627F" w:rsidRDefault="00F67A8A" w:rsidP="002352CE">
                            <w:pPr>
                              <w:rPr>
                                <w:rFonts w:ascii="ＭＳ Ｐゴシック" w:eastAsia="ＭＳ Ｐゴシック" w:hAnsi="ＭＳ Ｐゴシック"/>
                                <w:sz w:val="16"/>
                              </w:rPr>
                            </w:pPr>
                            <w:r>
                              <w:rPr>
                                <w:rFonts w:ascii="ＭＳ Ｐゴシック" w:eastAsia="ＭＳ Ｐゴシック" w:hAnsi="ＭＳ Ｐゴシック" w:hint="eastAsia"/>
                                <w:sz w:val="16"/>
                              </w:rPr>
                              <w:t>※厚生労働省　人口動態統計(死亡統計)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left:0;text-align:left;margin-left:58.5pt;margin-top:10.2pt;width:168.3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NYNQIAABUEAAAOAAAAZHJzL2Uyb0RvYy54bWysU8uO0zAU3SPxD5b3NEmbMm3UdDTMUIQ0&#10;PKSBD3Adp7HwC9ttMixbCfER/AJizffkR7h2Op0KdogsLF/f3HPPOb5eXHZSoB2zjmtV4myUYsQU&#10;1RVXmxJ//LB6NsPIeaIqIrRiJb5nDl8unz5ZtKZgY91oUTGLAES5ojUlbrw3RZI42jBJ3EgbpiBZ&#10;ayuJh9BuksqSFtClSMZp+jxpta2M1ZQ5B6c3QxIvI35dM+rf1bVjHokSAzcfVxvXdViT5YIUG0tM&#10;w+mRBvkHFpJwBU1PUDfEE7S1/C8oyanVTtd+RLVMdF1zyqIGUJOlf6i5a4hhUQuY48zJJvf/YOnb&#10;3XuLeAV3l8/zLJ1N5hgpIuGq+sPXfv+j3//qD99Qf/jeHw79/ifEaBxsa40roPrOQL3vXugOIKIF&#10;ztxq+skhpa8bojbsylrdNoxUQDsLlclZ6YDjAsi6faMr6Eu2XkegrrYyeAouIUCH67s/XRnrPKJw&#10;OM4mF0AbIwq5LE8n89k09iDFQ7mxzr9iWqKwKbGFmYjwZHfrfKBDiodfQjelV1yIOBdCobbE8+l4&#10;GgvOMpJ7GFvBZYlnafiGQQoqX6oqFnvCxbCHBkIdZQelg2bfrbvBeKAPFcGUta7uwQmrhzmFdwWb&#10;RtsvGLUwoyV2n7fEMozEawVuzrM8D0Mdg3x6MYbAnmfW5xmiKECV2GM0bK99fAhBtDNX4PqKRz8e&#10;mRxJw+xFm47vJAz3eRz/enzNy98AAAD//wMAUEsDBBQABgAIAAAAIQCP6ItA3gAAAAoBAAAPAAAA&#10;ZHJzL2Rvd25yZXYueG1sTI/BTsMwEETvSPyDtUjcqJ2QtijEqSrUliNQIs5ubJKIeG3Zbhr+nuUE&#10;x5kdzb6pNrMd2WRCHBxKyBYCmMHW6QE7Cc37/u4BWEwKtRodGgnfJsKmvr6qVKndBd/MdEwdoxKM&#10;pZLQp+RLzmPbG6viwnmDdPt0wapEMnRcB3WhcjvyXIgVt2pA+tArb556034dz1aCT/6wfg4vr9vd&#10;fhLNx6HJh24n5e3NvH0Elsyc/sLwi0/oUBPTyZ1RRzaSzta0JUnIRQGMAsXyfgXsREaRLYHXFf8/&#10;of4BAAD//wMAUEsBAi0AFAAGAAgAAAAhALaDOJL+AAAA4QEAABMAAAAAAAAAAAAAAAAAAAAAAFtD&#10;b250ZW50X1R5cGVzXS54bWxQSwECLQAUAAYACAAAACEAOP0h/9YAAACUAQAACwAAAAAAAAAAAAAA&#10;AAAvAQAAX3JlbHMvLnJlbHNQSwECLQAUAAYACAAAACEAJ30zWDUCAAAVBAAADgAAAAAAAAAAAAAA&#10;AAAuAgAAZHJzL2Uyb0RvYy54bWxQSwECLQAUAAYACAAAACEAj+iLQN4AAAAKAQAADwAAAAAAAAAA&#10;AAAAAACPBAAAZHJzL2Rvd25yZXYueG1sUEsFBgAAAAAEAAQA8wAAAJoFAAAAAA==&#10;" filled="f" stroked="f">
                <v:textbox style="mso-fit-shape-to-text:t">
                  <w:txbxContent>
                    <w:p w:rsidR="00F67A8A" w:rsidRPr="005B627F" w:rsidRDefault="00F67A8A" w:rsidP="002352CE">
                      <w:pPr>
                        <w:rPr>
                          <w:rFonts w:ascii="ＭＳ Ｐゴシック" w:eastAsia="ＭＳ Ｐゴシック" w:hAnsi="ＭＳ Ｐゴシック"/>
                          <w:sz w:val="16"/>
                        </w:rPr>
                      </w:pPr>
                      <w:r>
                        <w:rPr>
                          <w:rFonts w:ascii="ＭＳ Ｐゴシック" w:eastAsia="ＭＳ Ｐゴシック" w:hAnsi="ＭＳ Ｐゴシック" w:hint="eastAsia"/>
                          <w:sz w:val="16"/>
                        </w:rPr>
                        <w:t>※厚生労働省　人口動態統計(死亡統計)</w:t>
                      </w:r>
                    </w:p>
                  </w:txbxContent>
                </v:textbox>
              </v:shape>
            </w:pict>
          </mc:Fallback>
        </mc:AlternateContent>
      </w:r>
    </w:p>
    <w:p w:rsidR="002352CE" w:rsidRPr="002352CE" w:rsidRDefault="002352CE" w:rsidP="002352CE">
      <w:pPr>
        <w:ind w:leftChars="100" w:left="210"/>
        <w:rPr>
          <w:rFonts w:ascii="ＭＳ Ｐゴシック" w:eastAsia="ＭＳ Ｐゴシック" w:hAnsi="ＭＳ Ｐゴシック"/>
          <w:color w:val="FF0000"/>
          <w:szCs w:val="21"/>
        </w:rPr>
      </w:pPr>
      <w:r w:rsidRPr="002352CE">
        <w:rPr>
          <w:rFonts w:ascii="ＭＳ Ｐゴシック" w:eastAsia="ＭＳ Ｐゴシック" w:hAnsi="ＭＳ Ｐゴシック"/>
          <w:noProof/>
          <w:sz w:val="18"/>
        </w:rPr>
        <mc:AlternateContent>
          <mc:Choice Requires="wps">
            <w:drawing>
              <wp:anchor distT="0" distB="0" distL="114300" distR="114300" simplePos="0" relativeHeight="251848704" behindDoc="0" locked="0" layoutInCell="1" allowOverlap="1" wp14:anchorId="67068B50" wp14:editId="011B699D">
                <wp:simplePos x="0" y="0"/>
                <wp:positionH relativeFrom="column">
                  <wp:posOffset>74930</wp:posOffset>
                </wp:positionH>
                <wp:positionV relativeFrom="paragraph">
                  <wp:posOffset>182880</wp:posOffset>
                </wp:positionV>
                <wp:extent cx="2806700" cy="1403985"/>
                <wp:effectExtent l="0" t="0" r="0" b="0"/>
                <wp:wrapNone/>
                <wp:docPr id="149410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03985"/>
                        </a:xfrm>
                        <a:prstGeom prst="rect">
                          <a:avLst/>
                        </a:prstGeom>
                        <a:noFill/>
                        <a:ln w="9525">
                          <a:noFill/>
                          <a:miter lim="800000"/>
                          <a:headEnd/>
                          <a:tailEnd/>
                        </a:ln>
                      </wps:spPr>
                      <wps:txbx>
                        <w:txbxContent>
                          <w:p w:rsidR="00F67A8A" w:rsidRPr="00540B81" w:rsidRDefault="00F67A8A" w:rsidP="002352CE">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51</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沖縄県自殺の原因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left:0;text-align:left;margin-left:5.9pt;margin-top:14.4pt;width:221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d4MwIAABUEAAAOAAAAZHJzL2Uyb0RvYy54bWysU82O0zAQviPxDpbvNElJd9uo6WrZpQhp&#10;+ZEWHsB1nMbCf9huk3JsJcRD8AqIM8+TF2HsdLsV3BA5WB5P5pv5vpmZX3VSoC2zjmtV4myUYsQU&#10;1RVX6xJ//LB8NsXIeaIqIrRiJd4xh68WT5/MW1OwsW60qJhFAKJc0ZoSN96bIkkcbZgkbqQNU+Cs&#10;tZXEg2nXSWVJC+hSJOM0vUhabStjNWXOwevt4MSLiF/XjPp3de2YR6LEUJuPp43nKpzJYk6KtSWm&#10;4fRYBvmHKiThCpKeoG6JJ2hj+V9QklOrna79iGqZ6LrmlEUOwCZL/2Bz3xDDIhcQx5mTTO7/wdK3&#10;2/cW8Qp6l8/yLJ3moJIiElrVH772+x/9/ld/+Ib6w/f+cOj3P8FG4yBba1wB0fcG4n33QncAESVw&#10;5k7TTw4pfdMQtWbX1uq2YaSCsrMQmZyFDjgugKzaN7qCvGTjdQTqaiuDpqASAnQobHdqGes8ovA4&#10;nqYXlym4KPiyPH0+m05iDlI8hBvr/CumJQqXEluYiQhPtnfOh3JI8fBLyKb0kgsR50Io1JZ4NhlP&#10;YsCZR3IPYyu4LPE0Dd8wSIHlS1XFYE+4GO6QQKgj7cB04Oy7VTcIn0VVgigrXe1ACauHOYW9gkuj&#10;7ReMWpjRErvPG2IZRuK1AjVnWR7a5aORTy7HYNhzz+rcQxQFqBJ7jIbrjY+LEEg7cw2qL3nU47GS&#10;Y9Ewe1Gm456E4T6341+P27z4DQAA//8DAFBLAwQUAAYACAAAACEAz2ndCd0AAAAJAQAADwAAAGRy&#10;cy9kb3ducmV2LnhtbEyPQU/DMAyF70j8h8hI3Fi6MmArTacJbeMIjIpz1pi2onGiJOvKv8ec4GQ/&#10;P+v5c7me7CBGDLF3pGA+y0AgNc701Cqo33c3SxAxaTJ6cIQKvjHCurq8KHVh3JnecDykVnAIxUIr&#10;6FLyhZSx6dDqOHMeib1PF6xOLEMrTdBnDreDzLPsXlrdE1/otMenDpuvw8kq8MnvH57Dy+tmuxuz&#10;+mNf5327Ver6ato8gkg4pb9l+MVndKiY6ehOZKIYWM+ZPCnIl1zZX9zdcnPkwWK1AlmV8v8H1Q8A&#10;AAD//wMAUEsBAi0AFAAGAAgAAAAhALaDOJL+AAAA4QEAABMAAAAAAAAAAAAAAAAAAAAAAFtDb250&#10;ZW50X1R5cGVzXS54bWxQSwECLQAUAAYACAAAACEAOP0h/9YAAACUAQAACwAAAAAAAAAAAAAAAAAv&#10;AQAAX3JlbHMvLnJlbHNQSwECLQAUAAYACAAAACEAd7IXeDMCAAAVBAAADgAAAAAAAAAAAAAAAAAu&#10;AgAAZHJzL2Uyb0RvYy54bWxQSwECLQAUAAYACAAAACEAz2ndCd0AAAAJAQAADwAAAAAAAAAAAAAA&#10;AACNBAAAZHJzL2Rvd25yZXYueG1sUEsFBgAAAAAEAAQA8wAAAJcFAAAAAA==&#10;" filled="f" stroked="f">
                <v:textbox style="mso-fit-shape-to-text:t">
                  <w:txbxContent>
                    <w:p w:rsidR="00F67A8A" w:rsidRPr="00540B81" w:rsidRDefault="00F67A8A" w:rsidP="002352CE">
                      <w:pPr>
                        <w:spacing w:line="240" w:lineRule="exact"/>
                        <w:rPr>
                          <w:rFonts w:ascii="ＭＳ Ｐゴシック" w:eastAsia="ＭＳ Ｐゴシック" w:hAnsi="ＭＳ Ｐゴシック"/>
                          <w:sz w:val="18"/>
                        </w:rPr>
                      </w:pPr>
                      <w:r w:rsidRPr="00896104">
                        <w:rPr>
                          <w:rFonts w:ascii="ＭＳ Ｐゴシック" w:eastAsia="ＭＳ Ｐゴシック" w:hAnsi="ＭＳ Ｐゴシック" w:hint="eastAsia"/>
                          <w:sz w:val="18"/>
                        </w:rPr>
                        <w:t>（図表</w:t>
                      </w:r>
                      <w:r>
                        <w:rPr>
                          <w:rFonts w:ascii="ＭＳ Ｐゴシック" w:eastAsia="ＭＳ Ｐゴシック" w:hAnsi="ＭＳ Ｐゴシック" w:hint="eastAsia"/>
                          <w:sz w:val="18"/>
                        </w:rPr>
                        <w:t>51</w:t>
                      </w:r>
                      <w:r w:rsidRPr="00896104">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沖縄県自殺の原因</w:t>
                      </w:r>
                    </w:p>
                  </w:txbxContent>
                </v:textbox>
              </v:shape>
            </w:pict>
          </mc:Fallback>
        </mc:AlternateContent>
      </w:r>
    </w:p>
    <w:p w:rsidR="002352CE" w:rsidRPr="002352CE" w:rsidRDefault="002352CE" w:rsidP="002352CE">
      <w:pPr>
        <w:ind w:leftChars="100" w:left="210"/>
        <w:rPr>
          <w:rFonts w:ascii="ＭＳ Ｐゴシック" w:eastAsia="ＭＳ Ｐゴシック" w:hAnsi="ＭＳ Ｐゴシック"/>
          <w:color w:val="FF0000"/>
          <w:szCs w:val="21"/>
        </w:rPr>
      </w:pPr>
      <w:r w:rsidRPr="002352CE">
        <w:rPr>
          <w:rFonts w:ascii="ＭＳ Ｐゴシック" w:eastAsia="ＭＳ Ｐゴシック" w:hAnsi="ＭＳ Ｐゴシック"/>
          <w:noProof/>
          <w:szCs w:val="21"/>
        </w:rPr>
        <w:drawing>
          <wp:anchor distT="0" distB="0" distL="114300" distR="114300" simplePos="0" relativeHeight="251851776" behindDoc="0" locked="0" layoutInCell="1" allowOverlap="1" wp14:anchorId="13AF4E95" wp14:editId="4766537E">
            <wp:simplePos x="0" y="0"/>
            <wp:positionH relativeFrom="column">
              <wp:posOffset>135890</wp:posOffset>
            </wp:positionH>
            <wp:positionV relativeFrom="paragraph">
              <wp:posOffset>168910</wp:posOffset>
            </wp:positionV>
            <wp:extent cx="3343275" cy="1921510"/>
            <wp:effectExtent l="0" t="0" r="9525" b="2540"/>
            <wp:wrapNone/>
            <wp:docPr id="149410844" name="図 1494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4327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r w:rsidRPr="002352CE">
        <w:rPr>
          <w:rFonts w:ascii="ＭＳ Ｐゴシック" w:eastAsia="ＭＳ Ｐゴシック" w:hAnsi="ＭＳ Ｐゴシック"/>
          <w:noProof/>
          <w:sz w:val="18"/>
        </w:rPr>
        <mc:AlternateContent>
          <mc:Choice Requires="wps">
            <w:drawing>
              <wp:anchor distT="0" distB="0" distL="114300" distR="114300" simplePos="0" relativeHeight="251855872" behindDoc="0" locked="0" layoutInCell="1" allowOverlap="1" wp14:anchorId="3B9DD1F1" wp14:editId="308BDF85">
                <wp:simplePos x="0" y="0"/>
                <wp:positionH relativeFrom="column">
                  <wp:posOffset>1186815</wp:posOffset>
                </wp:positionH>
                <wp:positionV relativeFrom="paragraph">
                  <wp:posOffset>177800</wp:posOffset>
                </wp:positionV>
                <wp:extent cx="2956560" cy="1403985"/>
                <wp:effectExtent l="0" t="0" r="0" b="0"/>
                <wp:wrapNone/>
                <wp:docPr id="1494108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403985"/>
                        </a:xfrm>
                        <a:prstGeom prst="rect">
                          <a:avLst/>
                        </a:prstGeom>
                        <a:noFill/>
                        <a:ln w="9525">
                          <a:noFill/>
                          <a:miter lim="800000"/>
                          <a:headEnd/>
                          <a:tailEnd/>
                        </a:ln>
                      </wps:spPr>
                      <wps:txbx>
                        <w:txbxContent>
                          <w:p w:rsidR="00F67A8A" w:rsidRPr="005B627F" w:rsidRDefault="00F67A8A" w:rsidP="002352CE">
                            <w:pPr>
                              <w:rPr>
                                <w:rFonts w:ascii="ＭＳ Ｐゴシック" w:eastAsia="ＭＳ Ｐゴシック" w:hAnsi="ＭＳ Ｐゴシック"/>
                                <w:sz w:val="16"/>
                              </w:rPr>
                            </w:pPr>
                            <w:r>
                              <w:rPr>
                                <w:rFonts w:ascii="ＭＳ Ｐゴシック" w:eastAsia="ＭＳ Ｐゴシック" w:hAnsi="ＭＳ Ｐゴシック" w:hint="eastAsia"/>
                                <w:sz w:val="16"/>
                              </w:rPr>
                              <w:t>※警察庁自殺統計原票データより厚生労働省作成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left:0;text-align:left;margin-left:93.45pt;margin-top:14pt;width:232.8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uENAIAABUEAAAOAAAAZHJzL2Uyb0RvYy54bWysU9uO0zAQfUfiHyy/01xIShs1XS27FCEt&#10;F2nhA1zHaSziC7bbpDy2EuIj+AXEM9+TH2HsdEsFb4g8WB5P5sycMzOLq160aMeM5UqWOJnEGDFJ&#10;VcXlpsQf3q+ezDCyjsiKtEqyEu+ZxVfLx48WnS5YqhrVVswgAJG26HSJG+d0EUWWNkwQO1GaSXDW&#10;ygjiwDSbqDKkA3TRRmkcT6NOmUobRZm18Ho7OvEy4Nc1o+5tXVvmUFtiqM2F04Rz7c9ouSDFxhDd&#10;cHoqg/xDFYJwCUnPULfEEbQ1/C8owalRVtVuQpWIVF1zygIHYJPEf7C5b4hmgQuIY/VZJvv/YOmb&#10;3TuDeAW9y+ZZEs+yBCNJBLRqOH4ZDt+Hw8/h+BUNx2/D8TgcfoCNUi9bp20B0fca4l3/XPUAESSw&#10;+k7RjxZJddMQuWHXxqiuYaSCshMfGV2EjjjWg6y716qCvGTrVADqayO8pqASAnRo3/7cMtY7ROEx&#10;nefTfAouCr4ki5/OZ3nIQYqHcG2se8mUQP5SYgMzEeDJ7s46Xw4pHn7x2aRa8bYNc9FK1JV4nqd5&#10;CLjwCO5gbFsuSjyL/TcOkmf5QlYh2BHejndI0MoTbc905Oz6dT8Kn5z1XKtqD0oYNc4p7BVcGmU+&#10;Y9TBjJbYftoSwzBqX0lQc55kmR/qYGT5sxQMc+lZX3qIpABVYofReL1xYRE8aauvQfUVD3r49oyV&#10;nIqG2QsynfbED/elHf76vc3LXwAAAP//AwBQSwMEFAAGAAgAAAAhAOAu9sXeAAAACgEAAA8AAABk&#10;cnMvZG93bnJldi54bWxMj8FOwzAQRO9I/IO1SNyo04iGNMSpKtSWI1Aizm68JBHx2ordNPw9ywmO&#10;M/s0O1NuZjuICcfQO1KwXCQgkBpnemoV1O/7uxxEiJqMHhyhgm8MsKmur0pdGHehN5yOsRUcQqHQ&#10;CroYfSFlaDq0OiycR+LbpxutjizHVppRXzjcDjJNkkxa3RN/6LTHpw6br+PZKvDRHx6ex5fX7W4/&#10;JfXHoU77dqfU7c28fQQRcY5/MPzW5+pQcaeTO5MJYmCdZ2tGFaQ5b2IgW6UrECc27tdLkFUp/0+o&#10;fgAAAP//AwBQSwECLQAUAAYACAAAACEAtoM4kv4AAADhAQAAEwAAAAAAAAAAAAAAAAAAAAAAW0Nv&#10;bnRlbnRfVHlwZXNdLnhtbFBLAQItABQABgAIAAAAIQA4/SH/1gAAAJQBAAALAAAAAAAAAAAAAAAA&#10;AC8BAABfcmVscy8ucmVsc1BLAQItABQABgAIAAAAIQBZ6wuENAIAABUEAAAOAAAAAAAAAAAAAAAA&#10;AC4CAABkcnMvZTJvRG9jLnhtbFBLAQItABQABgAIAAAAIQDgLvbF3gAAAAoBAAAPAAAAAAAAAAAA&#10;AAAAAI4EAABkcnMvZG93bnJldi54bWxQSwUGAAAAAAQABADzAAAAmQUAAAAA&#10;" filled="f" stroked="f">
                <v:textbox style="mso-fit-shape-to-text:t">
                  <w:txbxContent>
                    <w:p w:rsidR="00F67A8A" w:rsidRPr="005B627F" w:rsidRDefault="00F67A8A" w:rsidP="002352CE">
                      <w:pPr>
                        <w:rPr>
                          <w:rFonts w:ascii="ＭＳ Ｐゴシック" w:eastAsia="ＭＳ Ｐゴシック" w:hAnsi="ＭＳ Ｐゴシック"/>
                          <w:sz w:val="16"/>
                        </w:rPr>
                      </w:pPr>
                      <w:r>
                        <w:rPr>
                          <w:rFonts w:ascii="ＭＳ Ｐゴシック" w:eastAsia="ＭＳ Ｐゴシック" w:hAnsi="ＭＳ Ｐゴシック" w:hint="eastAsia"/>
                          <w:sz w:val="16"/>
                        </w:rPr>
                        <w:t>※警察庁自殺統計原票データより厚生労働省作成</w:t>
                      </w:r>
                    </w:p>
                  </w:txbxContent>
                </v:textbox>
              </v:shape>
            </w:pict>
          </mc:Fallback>
        </mc:AlternateContent>
      </w: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ＭＳ Ｐゴシック" w:eastAsia="ＭＳ Ｐゴシック" w:hAnsi="ＭＳ Ｐゴシック"/>
          <w:color w:val="FF0000"/>
          <w:szCs w:val="21"/>
        </w:rPr>
      </w:pPr>
    </w:p>
    <w:p w:rsidR="002352CE" w:rsidRPr="002352CE" w:rsidRDefault="002352CE" w:rsidP="002352CE">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 xml:space="preserve">【指標及び目標値】　</w:t>
      </w:r>
    </w:p>
    <w:tbl>
      <w:tblPr>
        <w:tblStyle w:val="5"/>
        <w:tblW w:w="8613" w:type="dxa"/>
        <w:tblLayout w:type="fixed"/>
        <w:tblLook w:val="04A0" w:firstRow="1" w:lastRow="0" w:firstColumn="1" w:lastColumn="0" w:noHBand="0" w:noVBand="1"/>
      </w:tblPr>
      <w:tblGrid>
        <w:gridCol w:w="3510"/>
        <w:gridCol w:w="1560"/>
        <w:gridCol w:w="1417"/>
        <w:gridCol w:w="2126"/>
      </w:tblGrid>
      <w:tr w:rsidR="002352CE" w:rsidRPr="002352CE" w:rsidTr="002352CE">
        <w:tc>
          <w:tcPr>
            <w:tcW w:w="3510" w:type="dxa"/>
            <w:shd w:val="clear" w:color="auto" w:fill="B6DDE8" w:themeFill="accent5" w:themeFillTint="66"/>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指標</w:t>
            </w:r>
          </w:p>
        </w:tc>
        <w:tc>
          <w:tcPr>
            <w:tcW w:w="1560" w:type="dxa"/>
            <w:shd w:val="clear" w:color="auto" w:fill="B6DDE8" w:themeFill="accent5" w:themeFillTint="66"/>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現状値</w:t>
            </w:r>
          </w:p>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(R4年度)</w:t>
            </w:r>
          </w:p>
        </w:tc>
        <w:tc>
          <w:tcPr>
            <w:tcW w:w="1417" w:type="dxa"/>
            <w:shd w:val="clear" w:color="auto" w:fill="B6DDE8" w:themeFill="accent5" w:themeFillTint="66"/>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目標値</w:t>
            </w:r>
          </w:p>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（R16年度）</w:t>
            </w:r>
          </w:p>
        </w:tc>
        <w:tc>
          <w:tcPr>
            <w:tcW w:w="2126" w:type="dxa"/>
            <w:shd w:val="clear" w:color="auto" w:fill="B6DDE8" w:themeFill="accent5" w:themeFillTint="66"/>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データソース</w:t>
            </w:r>
          </w:p>
        </w:tc>
      </w:tr>
      <w:tr w:rsidR="002352CE" w:rsidRPr="002352CE" w:rsidTr="002352CE">
        <w:tc>
          <w:tcPr>
            <w:tcW w:w="3510" w:type="dxa"/>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自殺者の減少（人口10万人対）</w:t>
            </w:r>
          </w:p>
        </w:tc>
        <w:tc>
          <w:tcPr>
            <w:tcW w:w="1560" w:type="dxa"/>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16.8人</w:t>
            </w:r>
          </w:p>
        </w:tc>
        <w:tc>
          <w:tcPr>
            <w:tcW w:w="1417" w:type="dxa"/>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減少</w:t>
            </w:r>
          </w:p>
        </w:tc>
        <w:tc>
          <w:tcPr>
            <w:tcW w:w="2126" w:type="dxa"/>
            <w:vAlign w:val="center"/>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人口動態統計</w:t>
            </w:r>
          </w:p>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（死亡統計）</w:t>
            </w:r>
          </w:p>
        </w:tc>
      </w:tr>
      <w:tr w:rsidR="002352CE" w:rsidRPr="002352CE" w:rsidTr="002352CE">
        <w:tc>
          <w:tcPr>
            <w:tcW w:w="3510" w:type="dxa"/>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気分障害、不安障害に相当する心理的苦痛を感じている者の減少</w:t>
            </w:r>
          </w:p>
        </w:tc>
        <w:tc>
          <w:tcPr>
            <w:tcW w:w="1560" w:type="dxa"/>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36.3%</w:t>
            </w:r>
          </w:p>
        </w:tc>
        <w:tc>
          <w:tcPr>
            <w:tcW w:w="1417" w:type="dxa"/>
            <w:vAlign w:val="center"/>
          </w:tcPr>
          <w:p w:rsidR="002352CE" w:rsidRPr="002352CE" w:rsidRDefault="002352CE" w:rsidP="002352CE">
            <w:pPr>
              <w:jc w:val="center"/>
              <w:rPr>
                <w:rFonts w:ascii="BIZ UDPゴシック" w:eastAsia="BIZ UDPゴシック" w:hAnsi="BIZ UDPゴシック"/>
                <w:szCs w:val="21"/>
              </w:rPr>
            </w:pPr>
            <w:r w:rsidRPr="002352CE">
              <w:rPr>
                <w:rFonts w:ascii="BIZ UDPゴシック" w:eastAsia="BIZ UDPゴシック" w:hAnsi="BIZ UDPゴシック" w:hint="eastAsia"/>
                <w:szCs w:val="21"/>
              </w:rPr>
              <w:t>減少</w:t>
            </w:r>
          </w:p>
        </w:tc>
        <w:tc>
          <w:tcPr>
            <w:tcW w:w="2126" w:type="dxa"/>
            <w:vAlign w:val="center"/>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保健所概況</w:t>
            </w:r>
          </w:p>
        </w:tc>
      </w:tr>
    </w:tbl>
    <w:p w:rsidR="002352CE" w:rsidRPr="002352CE" w:rsidRDefault="002352CE" w:rsidP="002352CE">
      <w:pPr>
        <w:rPr>
          <w:rFonts w:ascii="BIZ UDPゴシック" w:eastAsia="BIZ UDPゴシック" w:hAnsi="BIZ UDPゴシック"/>
          <w:szCs w:val="21"/>
        </w:rPr>
      </w:pPr>
    </w:p>
    <w:p w:rsidR="002352CE" w:rsidRPr="002352CE" w:rsidRDefault="002352CE" w:rsidP="002352CE">
      <w:pPr>
        <w:ind w:leftChars="100" w:left="210"/>
        <w:rPr>
          <w:rFonts w:ascii="BIZ UDPゴシック" w:eastAsia="BIZ UDPゴシック" w:hAnsi="BIZ UDPゴシック"/>
          <w:szCs w:val="21"/>
        </w:rPr>
      </w:pPr>
      <w:r w:rsidRPr="002352CE">
        <w:rPr>
          <w:rFonts w:ascii="BIZ UDPゴシック" w:eastAsia="BIZ UDPゴシック" w:hAnsi="BIZ UDPゴシック" w:hint="eastAsia"/>
          <w:szCs w:val="21"/>
        </w:rPr>
        <w:t>【今後の取組み】</w:t>
      </w:r>
    </w:p>
    <w:tbl>
      <w:tblPr>
        <w:tblStyle w:val="5"/>
        <w:tblW w:w="0" w:type="auto"/>
        <w:tblLook w:val="04A0" w:firstRow="1" w:lastRow="0" w:firstColumn="1" w:lastColumn="0" w:noHBand="0" w:noVBand="1"/>
      </w:tblPr>
      <w:tblGrid>
        <w:gridCol w:w="1951"/>
        <w:gridCol w:w="5387"/>
        <w:gridCol w:w="1382"/>
      </w:tblGrid>
      <w:tr w:rsidR="002352CE" w:rsidRPr="002352CE" w:rsidTr="002352CE">
        <w:trPr>
          <w:trHeight w:val="20"/>
        </w:trPr>
        <w:tc>
          <w:tcPr>
            <w:tcW w:w="1951" w:type="dxa"/>
            <w:shd w:val="clear" w:color="auto" w:fill="B6DDE8" w:themeFill="accent5" w:themeFillTint="66"/>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szCs w:val="21"/>
              </w:rPr>
              <w:br w:type="page"/>
            </w:r>
            <w:r w:rsidRPr="002352CE">
              <w:rPr>
                <w:rFonts w:ascii="BIZ UDPゴシック" w:eastAsia="BIZ UDPゴシック" w:hAnsi="BIZ UDPゴシック" w:hint="eastAsia"/>
                <w:szCs w:val="21"/>
              </w:rPr>
              <w:t>取組内容</w:t>
            </w:r>
          </w:p>
        </w:tc>
        <w:tc>
          <w:tcPr>
            <w:tcW w:w="5387" w:type="dxa"/>
            <w:shd w:val="clear" w:color="auto" w:fill="B6DDE8" w:themeFill="accent5" w:themeFillTint="66"/>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具体的な内容</w:t>
            </w:r>
          </w:p>
        </w:tc>
        <w:tc>
          <w:tcPr>
            <w:tcW w:w="1382" w:type="dxa"/>
            <w:shd w:val="clear" w:color="auto" w:fill="B6DDE8" w:themeFill="accent5" w:themeFillTint="66"/>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主管課</w:t>
            </w:r>
          </w:p>
        </w:tc>
      </w:tr>
      <w:tr w:rsidR="002352CE" w:rsidRPr="002352CE" w:rsidTr="002352CE">
        <w:trPr>
          <w:trHeight w:val="20"/>
        </w:trPr>
        <w:tc>
          <w:tcPr>
            <w:tcW w:w="1951" w:type="dxa"/>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自殺予防の周知啓発</w:t>
            </w:r>
          </w:p>
        </w:tc>
        <w:tc>
          <w:tcPr>
            <w:tcW w:w="5387" w:type="dxa"/>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自殺予防週間に合わせパネル展を実施し、周知啓発を行います。</w:t>
            </w:r>
          </w:p>
        </w:tc>
        <w:tc>
          <w:tcPr>
            <w:tcW w:w="1382" w:type="dxa"/>
            <w:vMerge w:val="restart"/>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福祉課</w:t>
            </w:r>
          </w:p>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（障がい支援係）</w:t>
            </w:r>
          </w:p>
        </w:tc>
      </w:tr>
      <w:tr w:rsidR="002352CE" w:rsidRPr="002352CE" w:rsidTr="002352CE">
        <w:trPr>
          <w:trHeight w:val="20"/>
        </w:trPr>
        <w:tc>
          <w:tcPr>
            <w:tcW w:w="1951" w:type="dxa"/>
            <w:vMerge w:val="restart"/>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相談事業の実施</w:t>
            </w:r>
          </w:p>
        </w:tc>
        <w:tc>
          <w:tcPr>
            <w:tcW w:w="5387" w:type="dxa"/>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町民の「心の相談」には、窓口や電話、訪問にて随時相談対応を行い、適宜、医療機関や精神保健分野の関係機関とも連携し、支援を行います。</w:t>
            </w:r>
          </w:p>
        </w:tc>
        <w:tc>
          <w:tcPr>
            <w:tcW w:w="1382" w:type="dxa"/>
            <w:vMerge/>
            <w:hideMark/>
          </w:tcPr>
          <w:p w:rsidR="002352CE" w:rsidRPr="002352CE" w:rsidRDefault="002352CE" w:rsidP="002352CE">
            <w:pPr>
              <w:rPr>
                <w:rFonts w:ascii="BIZ UDPゴシック" w:eastAsia="BIZ UDPゴシック" w:hAnsi="BIZ UDPゴシック"/>
                <w:szCs w:val="21"/>
              </w:rPr>
            </w:pPr>
          </w:p>
        </w:tc>
      </w:tr>
      <w:tr w:rsidR="002352CE" w:rsidRPr="002352CE" w:rsidTr="002352CE">
        <w:trPr>
          <w:trHeight w:val="20"/>
        </w:trPr>
        <w:tc>
          <w:tcPr>
            <w:tcW w:w="1951" w:type="dxa"/>
            <w:vMerge/>
            <w:hideMark/>
          </w:tcPr>
          <w:p w:rsidR="002352CE" w:rsidRPr="002352CE" w:rsidRDefault="002352CE" w:rsidP="002352CE">
            <w:pPr>
              <w:rPr>
                <w:rFonts w:ascii="BIZ UDPゴシック" w:eastAsia="BIZ UDPゴシック" w:hAnsi="BIZ UDPゴシック"/>
                <w:szCs w:val="21"/>
              </w:rPr>
            </w:pPr>
          </w:p>
        </w:tc>
        <w:tc>
          <w:tcPr>
            <w:tcW w:w="5387" w:type="dxa"/>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基幹相談員を中心に、地域活動支援センターや障がい者相談支援の委託事業所において相談対応を実施します。</w:t>
            </w:r>
          </w:p>
        </w:tc>
        <w:tc>
          <w:tcPr>
            <w:tcW w:w="1382" w:type="dxa"/>
            <w:vMerge/>
            <w:hideMark/>
          </w:tcPr>
          <w:p w:rsidR="002352CE" w:rsidRPr="002352CE" w:rsidRDefault="002352CE" w:rsidP="002352CE">
            <w:pPr>
              <w:rPr>
                <w:rFonts w:ascii="BIZ UDPゴシック" w:eastAsia="BIZ UDPゴシック" w:hAnsi="BIZ UDPゴシック"/>
                <w:szCs w:val="21"/>
              </w:rPr>
            </w:pPr>
          </w:p>
        </w:tc>
      </w:tr>
      <w:tr w:rsidR="002352CE" w:rsidRPr="002352CE" w:rsidTr="002352CE">
        <w:trPr>
          <w:trHeight w:val="20"/>
        </w:trPr>
        <w:tc>
          <w:tcPr>
            <w:tcW w:w="1951" w:type="dxa"/>
            <w:vMerge/>
            <w:hideMark/>
          </w:tcPr>
          <w:p w:rsidR="002352CE" w:rsidRPr="002352CE" w:rsidRDefault="002352CE" w:rsidP="002352CE">
            <w:pPr>
              <w:rPr>
                <w:rFonts w:ascii="BIZ UDPゴシック" w:eastAsia="BIZ UDPゴシック" w:hAnsi="BIZ UDPゴシック"/>
                <w:szCs w:val="21"/>
              </w:rPr>
            </w:pPr>
          </w:p>
        </w:tc>
        <w:tc>
          <w:tcPr>
            <w:tcW w:w="5387" w:type="dxa"/>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産後うつの予防として、親子健康手帳交付時の相談時に気になるケースや産科医療機関からハイリスク支援票で紹介あるケースの相談支援等を随時実施します。</w:t>
            </w:r>
          </w:p>
        </w:tc>
        <w:tc>
          <w:tcPr>
            <w:tcW w:w="1382" w:type="dxa"/>
            <w:hideMark/>
          </w:tcPr>
          <w:p w:rsidR="002352CE" w:rsidRPr="002352CE" w:rsidRDefault="002352CE" w:rsidP="002352CE">
            <w:pPr>
              <w:rPr>
                <w:rFonts w:ascii="BIZ UDPゴシック" w:eastAsia="BIZ UDPゴシック" w:hAnsi="BIZ UDPゴシック"/>
                <w:szCs w:val="21"/>
              </w:rPr>
            </w:pPr>
            <w:r w:rsidRPr="002352CE">
              <w:rPr>
                <w:rFonts w:ascii="BIZ UDPゴシック" w:eastAsia="BIZ UDPゴシック" w:hAnsi="BIZ UDPゴシック" w:hint="eastAsia"/>
                <w:szCs w:val="21"/>
              </w:rPr>
              <w:t>こども課</w:t>
            </w:r>
          </w:p>
        </w:tc>
      </w:tr>
    </w:tbl>
    <w:p w:rsidR="002352CE" w:rsidRPr="002352CE" w:rsidRDefault="002352CE" w:rsidP="002352CE">
      <w:pPr>
        <w:rPr>
          <w:szCs w:val="21"/>
        </w:rPr>
      </w:pPr>
    </w:p>
    <w:p w:rsidR="002352CE" w:rsidRPr="002352CE" w:rsidRDefault="002352CE" w:rsidP="002352CE">
      <w:pPr>
        <w:rPr>
          <w:szCs w:val="21"/>
        </w:rPr>
      </w:pPr>
    </w:p>
    <w:p w:rsidR="002352CE" w:rsidRPr="002352CE" w:rsidRDefault="002352CE" w:rsidP="002352CE">
      <w:pPr>
        <w:rPr>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Default="002352CE" w:rsidP="004B081A">
      <w:pPr>
        <w:rPr>
          <w:rFonts w:ascii="BIZ UDPゴシック" w:eastAsia="BIZ UDPゴシック" w:hAnsi="BIZ UDPゴシック"/>
          <w:szCs w:val="21"/>
        </w:rPr>
      </w:pPr>
    </w:p>
    <w:p w:rsidR="002352CE" w:rsidRPr="002352CE" w:rsidRDefault="002352CE" w:rsidP="004B081A">
      <w:pPr>
        <w:rPr>
          <w:rFonts w:ascii="BIZ UDPゴシック" w:eastAsia="BIZ UDPゴシック" w:hAnsi="BIZ UDPゴシック"/>
          <w:szCs w:val="21"/>
        </w:rPr>
      </w:pPr>
    </w:p>
    <w:p w:rsidR="004B081A" w:rsidRPr="002352CE" w:rsidRDefault="004B081A" w:rsidP="00D02BE1">
      <w:pPr>
        <w:rPr>
          <w:rFonts w:ascii="BIZ UDPゴシック" w:eastAsia="BIZ UDPゴシック" w:hAnsi="BIZ UDPゴシック"/>
        </w:rPr>
      </w:pPr>
    </w:p>
    <w:p w:rsidR="00464DCD" w:rsidRDefault="00464DCD" w:rsidP="00D02BE1"/>
    <w:p w:rsidR="006F52AB" w:rsidRDefault="006F52AB" w:rsidP="006F52AB">
      <w:r>
        <w:rPr>
          <w:noProof/>
        </w:rPr>
        <w:lastRenderedPageBreak/>
        <w:drawing>
          <wp:anchor distT="0" distB="0" distL="114300" distR="114300" simplePos="0" relativeHeight="251875328" behindDoc="0" locked="0" layoutInCell="1" allowOverlap="1" wp14:anchorId="68A177A6" wp14:editId="1577FF57">
            <wp:simplePos x="0" y="0"/>
            <wp:positionH relativeFrom="column">
              <wp:posOffset>2926971</wp:posOffset>
            </wp:positionH>
            <wp:positionV relativeFrom="paragraph">
              <wp:posOffset>3258</wp:posOffset>
            </wp:positionV>
            <wp:extent cx="2523640" cy="5760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64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2AB" w:rsidRDefault="006F52AB" w:rsidP="006F52AB"/>
    <w:p w:rsidR="006F52AB" w:rsidRDefault="006F52AB" w:rsidP="006F52AB"/>
    <w:p w:rsidR="006F52AB" w:rsidRDefault="006F52AB" w:rsidP="006F52AB"/>
    <w:p w:rsidR="006F52AB" w:rsidRDefault="006F52AB" w:rsidP="006F52AB"/>
    <w:p w:rsidR="006F52AB" w:rsidRDefault="006F52AB" w:rsidP="006F52AB"/>
    <w:p w:rsidR="006F52AB" w:rsidRDefault="006F52AB" w:rsidP="006F52AB"/>
    <w:p w:rsidR="006F52AB" w:rsidRDefault="006F52AB" w:rsidP="006F52AB"/>
    <w:p w:rsidR="006F52AB" w:rsidRDefault="006F52AB" w:rsidP="006F52AB"/>
    <w:p w:rsidR="006F52AB" w:rsidRDefault="006F52AB" w:rsidP="006F52AB"/>
    <w:p w:rsidR="006F52AB" w:rsidRDefault="006F52AB" w:rsidP="006F52AB"/>
    <w:p w:rsidR="006F52AB" w:rsidRPr="00B5156C" w:rsidRDefault="006F52AB" w:rsidP="006F52AB">
      <w:pPr>
        <w:jc w:val="center"/>
        <w:rPr>
          <w:rFonts w:ascii="ＭＳ Ｐゴシック" w:eastAsia="ＭＳ Ｐゴシック" w:hAnsi="ＭＳ Ｐゴシック"/>
          <w:sz w:val="48"/>
        </w:rPr>
      </w:pPr>
      <w:r w:rsidRPr="00B5156C">
        <w:rPr>
          <w:rFonts w:ascii="ＭＳ Ｐゴシック" w:eastAsia="ＭＳ Ｐゴシック" w:hAnsi="ＭＳ Ｐゴシック" w:hint="eastAsia"/>
          <w:sz w:val="48"/>
        </w:rPr>
        <w:t>西原町食育推進計画</w:t>
      </w:r>
    </w:p>
    <w:p w:rsidR="006F52AB" w:rsidRDefault="006F52AB" w:rsidP="006F52AB">
      <w:pPr>
        <w:jc w:val="center"/>
        <w:rPr>
          <w:rFonts w:ascii="ＭＳ Ｐゴシック" w:eastAsia="ＭＳ Ｐゴシック" w:hAnsi="ＭＳ Ｐゴシック"/>
          <w:sz w:val="28"/>
        </w:rPr>
      </w:pPr>
      <w:r w:rsidRPr="00B5156C">
        <w:rPr>
          <w:rFonts w:ascii="ＭＳ Ｐゴシック" w:eastAsia="ＭＳ Ｐゴシック" w:hAnsi="ＭＳ Ｐゴシック" w:hint="eastAsia"/>
          <w:sz w:val="28"/>
        </w:rPr>
        <w:t>令和6年度～令和11年度</w:t>
      </w: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r>
        <w:rPr>
          <w:rFonts w:ascii="ＭＳ Ｐゴシック" w:eastAsia="ＭＳ Ｐゴシック" w:hAnsi="ＭＳ Ｐゴシック"/>
          <w:noProof/>
          <w:sz w:val="28"/>
        </w:rPr>
        <w:drawing>
          <wp:anchor distT="0" distB="0" distL="114300" distR="114300" simplePos="0" relativeHeight="251876352" behindDoc="0" locked="0" layoutInCell="1" allowOverlap="1" wp14:anchorId="100C22A8" wp14:editId="3C9A37F6">
            <wp:simplePos x="0" y="0"/>
            <wp:positionH relativeFrom="column">
              <wp:posOffset>977265</wp:posOffset>
            </wp:positionH>
            <wp:positionV relativeFrom="paragraph">
              <wp:posOffset>274320</wp:posOffset>
            </wp:positionV>
            <wp:extent cx="3456940" cy="1085215"/>
            <wp:effectExtent l="0" t="0" r="0" b="63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5694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F52AB" w:rsidRDefault="006F52AB"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47A88" w:rsidRDefault="00647A88" w:rsidP="006F52AB">
      <w:pPr>
        <w:widowControl/>
        <w:jc w:val="left"/>
        <w:rPr>
          <w:rFonts w:ascii="ＭＳ Ｐゴシック" w:eastAsia="ＭＳ Ｐゴシック" w:hAnsi="ＭＳ Ｐゴシック"/>
          <w:sz w:val="28"/>
        </w:rPr>
      </w:pPr>
    </w:p>
    <w:p w:rsidR="006F52AB" w:rsidRPr="00D37F70" w:rsidRDefault="006F52AB" w:rsidP="006F52AB">
      <w:pPr>
        <w:widowControl/>
        <w:jc w:val="left"/>
        <w:rPr>
          <w:rFonts w:ascii="ＭＳ Ｐゴシック" w:eastAsia="ＭＳ Ｐゴシック" w:hAnsi="ＭＳ Ｐゴシック"/>
          <w:b/>
          <w:sz w:val="28"/>
        </w:rPr>
      </w:pPr>
      <w:r w:rsidRPr="00D37F70">
        <w:rPr>
          <w:rFonts w:ascii="ＭＳ Ｐゴシック" w:eastAsia="ＭＳ Ｐゴシック" w:hAnsi="ＭＳ Ｐゴシック" w:hint="eastAsia"/>
          <w:b/>
          <w:sz w:val="36"/>
        </w:rPr>
        <w:lastRenderedPageBreak/>
        <w:t>第２章　西原町食育推進計画</w:t>
      </w:r>
    </w:p>
    <w:p w:rsidR="006F52AB" w:rsidRPr="000E32E4" w:rsidRDefault="006F52AB" w:rsidP="006F52AB">
      <w:pPr>
        <w:widowControl/>
        <w:jc w:val="left"/>
        <w:rPr>
          <w:rFonts w:ascii="ＭＳ Ｐゴシック" w:eastAsia="ＭＳ Ｐゴシック" w:hAnsi="ＭＳ Ｐゴシック"/>
          <w:b/>
          <w:sz w:val="28"/>
        </w:rPr>
      </w:pPr>
      <w:r w:rsidRPr="000E32E4">
        <w:rPr>
          <w:rFonts w:ascii="ＭＳ Ｐゴシック" w:eastAsia="ＭＳ Ｐゴシック" w:hAnsi="ＭＳ Ｐゴシック" w:hint="eastAsia"/>
          <w:b/>
          <w:sz w:val="28"/>
        </w:rPr>
        <w:t>1   食育推進計画の基本的な考え方</w:t>
      </w:r>
    </w:p>
    <w:p w:rsidR="006F52AB" w:rsidRDefault="006F52AB" w:rsidP="006F52AB">
      <w:pPr>
        <w:widowControl/>
        <w:jc w:val="left"/>
        <w:rPr>
          <w:rFonts w:ascii="ＭＳ Ｐゴシック" w:eastAsia="ＭＳ Ｐゴシック" w:hAnsi="ＭＳ Ｐゴシック"/>
          <w:sz w:val="28"/>
        </w:rPr>
      </w:pPr>
      <w:r>
        <w:rPr>
          <w:noProof/>
        </w:rPr>
        <mc:AlternateContent>
          <mc:Choice Requires="wps">
            <w:drawing>
              <wp:anchor distT="0" distB="0" distL="114300" distR="114300" simplePos="0" relativeHeight="251878400" behindDoc="0" locked="0" layoutInCell="1" allowOverlap="1" wp14:anchorId="0361A34D" wp14:editId="53C266A9">
                <wp:simplePos x="0" y="0"/>
                <wp:positionH relativeFrom="column">
                  <wp:posOffset>-153670</wp:posOffset>
                </wp:positionH>
                <wp:positionV relativeFrom="paragraph">
                  <wp:posOffset>45720</wp:posOffset>
                </wp:positionV>
                <wp:extent cx="5743015" cy="327025"/>
                <wp:effectExtent l="0" t="76200" r="86360" b="15875"/>
                <wp:wrapNone/>
                <wp:docPr id="149410820"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015" cy="32702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910EBE" w:rsidRDefault="00F67A8A" w:rsidP="006F52AB">
                            <w:pPr>
                              <w:pStyle w:val="Web"/>
                              <w:spacing w:before="0" w:beforeAutospacing="0" w:after="0" w:afterAutospacing="0"/>
                              <w:jc w:val="both"/>
                              <w:rPr>
                                <w:rFonts w:asciiTheme="majorEastAsia" w:eastAsiaTheme="majorEastAsia" w:hAnsiTheme="majorEastAsia"/>
                              </w:rPr>
                            </w:pPr>
                            <w:r w:rsidRPr="00910EBE">
                              <w:rPr>
                                <w:rFonts w:asciiTheme="majorEastAsia" w:eastAsiaTheme="majorEastAsia" w:hAnsiTheme="majorEastAsia" w:cs="Times New Roman"/>
                                <w:b/>
                                <w:bCs/>
                                <w:kern w:val="2"/>
                              </w:rPr>
                              <w:t xml:space="preserve">1.1   </w:t>
                            </w:r>
                            <w:r w:rsidRPr="00910EBE">
                              <w:rPr>
                                <w:rFonts w:asciiTheme="majorEastAsia" w:eastAsiaTheme="majorEastAsia" w:hAnsiTheme="majorEastAsia" w:cs="Times New Roman" w:hint="eastAsia"/>
                                <w:b/>
                                <w:bCs/>
                                <w:kern w:val="2"/>
                              </w:rPr>
                              <w:t>はじめに</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id="_x0000_s1150" style="position:absolute;margin-left:-12.1pt;margin-top:3.6pt;width:452.2pt;height:25.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xkAIAADIFAAAOAAAAZHJzL2Uyb0RvYy54bWysVF1v1DAQfEfiP1h+p0nuMxc1V1UtRUgF&#10;Kgri2Rc7icGxje27XPvrWW9yJaU8IRIp8sbr8czu2OcXx06Rg3BeGl3S7CylROjKcKmbkn79cvMm&#10;p8QHpjlTRouSPghPL7avX533thAz0xrFhSMAon3R25K2IdgiSXzVio75M2OFhsnauI4FCF2TcMd6&#10;QO9UMkvTVdIbx60zlfAe/l4Pk3SL+HUtqvCprr0IRJUUuAX8Ovzu4jfZnrOiccy2shppsH9g0TGp&#10;YdMnqGsWGNk7+QKqk5Uz3tThrDJdYupaVgI1gJos/UPNfcusQC1QHG+fyuT/H2z18XDniOTQu8Vm&#10;kaX5DKqkWQetutwHgwxIvspjoXrrC8i/t3cuSvX21lQ/PNHmqmW6EZfOmb4VjAO9LOYnzxbEwMNS&#10;sus/GA74DPCxZsfadREQqkGO2JqHp9aIYyAV/FyuF/M0W1JSwdx8tk5nS9yCFafV1vnwTpiOxEFJ&#10;ndlr/hn6j1uww60P2B8+qmP8OyV1p6DbB6ZItlqt1iPimJyw4oSJco2S/EYqhYFrdlfKEVha0ht8&#10;xsV+mqY06Uu6WQJZwlQDJ6QKDgk9S/NTtBSfv6GhJDRsrPJbzXEcmFTDGAgrHdkJNP6o2OyDcPct&#10;7wmXsTBZul6v5hQiOAZZvhm2m9AjzoRvMrTY+9iIF4LzNL5DYZVt2VCGZUQ68R4UgQegrScCGE24&#10;oT+iJQZrhePuODgxm0eYaJid4Q9gGWCEvoCLBgatcY+U9HBoS+p/7pkTlKj3Gmy3Xsw2UOqAQQ7a&#10;KHHTid1kgukKgIaOkCG4CsPNsLdONm2sFWrUJh6FWoaTpwdWo8HhYKKw8RKJJ38aY9bvq277CwAA&#10;//8DAFBLAwQUAAYACAAAACEAiAW6nN8AAAAIAQAADwAAAGRycy9kb3ducmV2LnhtbEyPT0/CQBDF&#10;7yZ+h82YeIMtDUipnRJDYuJRQWO4Le3YP3Rnm+4C1U/veMLTzOS9vPm9bD3aTp1p8I1jhNk0AkVc&#10;uLLhCuF99zxJQPlguDSdY0L4Jg/r/PYmM2npLvxG522olISwTw1CHUKfau2LmqzxU9cTi/blBmuC&#10;nEOly8FcJNx2Oo6iB21Nw/KhNj1taiqO25NFWL22m+P4M2/dPt617rP6WLQvM8T7u/HpEVSgMVzN&#10;8Icv6JAL08GduPSqQ5jE81isCEsZoidJJMsBYZEsQeeZ/l8g/wUAAP//AwBQSwECLQAUAAYACAAA&#10;ACEAtoM4kv4AAADhAQAAEwAAAAAAAAAAAAAAAAAAAAAAW0NvbnRlbnRfVHlwZXNdLnhtbFBLAQIt&#10;ABQABgAIAAAAIQA4/SH/1gAAAJQBAAALAAAAAAAAAAAAAAAAAC8BAABfcmVscy8ucmVsc1BLAQIt&#10;ABQABgAIAAAAIQBw1/MxkAIAADIFAAAOAAAAAAAAAAAAAAAAAC4CAABkcnMvZTJvRG9jLnhtbFBL&#10;AQItABQABgAIAAAAIQCIBbqc3wAAAAgBAAAPAAAAAAAAAAAAAAAAAOoEAABkcnMvZG93bnJldi54&#10;bWxQSwUGAAAAAAQABADzAAAA9gUAAAAA&#10;">
                <v:shadow on="t" opacity=".5" offset="6pt,-6pt"/>
                <v:textbox inset="5.85pt,.7pt,5.85pt,.7pt">
                  <w:txbxContent>
                    <w:p w:rsidR="00F67A8A" w:rsidRPr="00910EBE" w:rsidRDefault="00F67A8A" w:rsidP="006F52AB">
                      <w:pPr>
                        <w:pStyle w:val="Web"/>
                        <w:spacing w:before="0" w:beforeAutospacing="0" w:after="0" w:afterAutospacing="0"/>
                        <w:jc w:val="both"/>
                        <w:rPr>
                          <w:rFonts w:asciiTheme="majorEastAsia" w:eastAsiaTheme="majorEastAsia" w:hAnsiTheme="majorEastAsia"/>
                        </w:rPr>
                      </w:pPr>
                      <w:r w:rsidRPr="00910EBE">
                        <w:rPr>
                          <w:rFonts w:asciiTheme="majorEastAsia" w:eastAsiaTheme="majorEastAsia" w:hAnsiTheme="majorEastAsia" w:cs="Times New Roman"/>
                          <w:b/>
                          <w:bCs/>
                          <w:kern w:val="2"/>
                        </w:rPr>
                        <w:t xml:space="preserve">1.1   </w:t>
                      </w:r>
                      <w:r w:rsidRPr="00910EBE">
                        <w:rPr>
                          <w:rFonts w:asciiTheme="majorEastAsia" w:eastAsiaTheme="majorEastAsia" w:hAnsiTheme="majorEastAsia" w:cs="Times New Roman" w:hint="eastAsia"/>
                          <w:b/>
                          <w:bCs/>
                          <w:kern w:val="2"/>
                        </w:rPr>
                        <w:t>はじめに</w:t>
                      </w:r>
                    </w:p>
                  </w:txbxContent>
                </v:textbox>
              </v:roundrect>
            </w:pict>
          </mc:Fallback>
        </mc:AlternateContent>
      </w:r>
    </w:p>
    <w:p w:rsidR="006F52AB" w:rsidRDefault="006F52AB" w:rsidP="006F52AB">
      <w:pPr>
        <w:widowControl/>
        <w:ind w:firstLineChars="100" w:firstLine="210"/>
        <w:jc w:val="left"/>
        <w:rPr>
          <w:rFonts w:ascii="BIZ UDPゴシック" w:eastAsia="BIZ UDPゴシック" w:hAnsi="BIZ UDPゴシック"/>
        </w:rPr>
      </w:pPr>
      <w:r w:rsidRPr="00E02A16">
        <w:rPr>
          <w:rFonts w:ascii="BIZ UDPゴシック" w:eastAsia="BIZ UDPゴシック" w:hAnsi="BIZ UDPゴシック" w:hint="eastAsia"/>
        </w:rPr>
        <w:t>沖縄には、病気を治療するのも日常の食事をするのも、ともに生命を養い健康を保つための源は同じという「医食同源」の思想に影響を受けた「ぬちぐすい」という言葉があります。「ぬち」は『命』、「ぐすい」は『薬』という意味で、「食」は命の薬になる、「食」を通じて健康になる、という言葉です。健康で心豊かな生活を送るためには、健全な食生活を日々実践すること、食べることを楽しむこと、それらを実現できる食環境づくりが重要です。</w:t>
      </w:r>
    </w:p>
    <w:p w:rsidR="00427B17" w:rsidRDefault="00427B17" w:rsidP="006F52AB">
      <w:pPr>
        <w:widowControl/>
        <w:ind w:firstLineChars="100" w:firstLine="210"/>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r w:rsidRPr="00E02A16">
        <w:rPr>
          <w:rFonts w:ascii="BIZ UDPゴシック" w:eastAsia="BIZ UDPゴシック" w:hAnsi="BIZ UDPゴシック" w:hint="eastAsia"/>
        </w:rPr>
        <w:t xml:space="preserve">　しかしながら、我々の食を取り巻く社会環境は時代とともに大きく変化し、中食市場の拡大や食に関する価値観・ライフスタイル等の多様化が進んでいます。このような中、健全な食生活を送ることが困難な場面も増えてきています。今後も高齢化が進む中では、健康寿命の延伸や生活習慣病の発症・重症化予防は重要な課題です。こうした課題解決のため、現行の保健事業に加えて、食育においても積極的な取り組みが必要です。</w:t>
      </w:r>
    </w:p>
    <w:p w:rsidR="00427B17" w:rsidRDefault="00427B17" w:rsidP="006F52AB">
      <w:pPr>
        <w:widowControl/>
        <w:jc w:val="left"/>
        <w:rPr>
          <w:rFonts w:ascii="ＭＳ Ｐゴシック" w:eastAsia="ＭＳ Ｐゴシック" w:hAnsi="ＭＳ Ｐゴシック"/>
          <w:sz w:val="28"/>
        </w:rPr>
      </w:pPr>
    </w:p>
    <w:p w:rsidR="006F52AB" w:rsidRPr="00E02A16" w:rsidRDefault="006F52AB" w:rsidP="006F52AB">
      <w:pPr>
        <w:widowControl/>
        <w:jc w:val="left"/>
        <w:rPr>
          <w:rFonts w:ascii="BIZ UDPゴシック" w:eastAsia="BIZ UDPゴシック" w:hAnsi="BIZ UDPゴシック"/>
        </w:rPr>
      </w:pPr>
      <w:r w:rsidRPr="00E02A16">
        <w:rPr>
          <w:rFonts w:ascii="BIZ UDPゴシック" w:eastAsia="BIZ UDPゴシック" w:hAnsi="BIZ UDPゴシック" w:hint="eastAsia"/>
        </w:rPr>
        <w:t xml:space="preserve">　また、食育は我々の食生活が、自然の恩恵や食に関わる人々に支えられていることへの感謝の念や理解を深めることにつながるものであり、持続可能な社会の実現に向けた重要な取組でもあります。</w:t>
      </w:r>
    </w:p>
    <w:p w:rsidR="006F52AB" w:rsidRDefault="006F52AB" w:rsidP="006F52AB">
      <w:pPr>
        <w:widowControl/>
        <w:ind w:left="210" w:hangingChars="100" w:hanging="210"/>
        <w:jc w:val="left"/>
        <w:rPr>
          <w:rFonts w:ascii="BIZ UDPゴシック" w:eastAsia="BIZ UDPゴシック" w:hAnsi="BIZ UDPゴシック"/>
        </w:rPr>
      </w:pPr>
      <w:r>
        <w:rPr>
          <w:noProof/>
        </w:rPr>
        <mc:AlternateContent>
          <mc:Choice Requires="wps">
            <w:drawing>
              <wp:anchor distT="0" distB="0" distL="114300" distR="114300" simplePos="0" relativeHeight="251877376" behindDoc="0" locked="0" layoutInCell="1" allowOverlap="1" wp14:anchorId="63E9493E" wp14:editId="07ABC64A">
                <wp:simplePos x="0" y="0"/>
                <wp:positionH relativeFrom="column">
                  <wp:posOffset>2540</wp:posOffset>
                </wp:positionH>
                <wp:positionV relativeFrom="paragraph">
                  <wp:posOffset>211001</wp:posOffset>
                </wp:positionV>
                <wp:extent cx="5588635" cy="1403350"/>
                <wp:effectExtent l="0" t="0" r="12065" b="25400"/>
                <wp:wrapNone/>
                <wp:docPr id="149410826" name="正方形/長方形 2"/>
                <wp:cNvGraphicFramePr/>
                <a:graphic xmlns:a="http://schemas.openxmlformats.org/drawingml/2006/main">
                  <a:graphicData uri="http://schemas.microsoft.com/office/word/2010/wordprocessingShape">
                    <wps:wsp>
                      <wps:cNvSpPr/>
                      <wps:spPr>
                        <a:xfrm>
                          <a:off x="0" y="0"/>
                          <a:ext cx="5588635" cy="1403350"/>
                        </a:xfrm>
                        <a:prstGeom prst="rect">
                          <a:avLst/>
                        </a:prstGeom>
                      </wps:spPr>
                      <wps:style>
                        <a:lnRef idx="2">
                          <a:schemeClr val="dk1"/>
                        </a:lnRef>
                        <a:fillRef idx="1">
                          <a:schemeClr val="lt1"/>
                        </a:fillRef>
                        <a:effectRef idx="0">
                          <a:schemeClr val="dk1"/>
                        </a:effectRef>
                        <a:fontRef idx="minor">
                          <a:schemeClr val="dk1"/>
                        </a:fontRef>
                      </wps:style>
                      <wps:txbx>
                        <w:txbxContent>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食育とは</w:t>
                            </w:r>
                          </w:p>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 xml:space="preserve">　・生きる上での基本であって、知育、徳育及び体育の基礎となるべきもの</w:t>
                            </w:r>
                          </w:p>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 xml:space="preserve">　・様々な経験を通じて「食」に関する知識と「食」を選択する力を習得し、</w:t>
                            </w:r>
                          </w:p>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 xml:space="preserve">　　健全な食生活を実践することができる人間を育てること</w:t>
                            </w:r>
                          </w:p>
                          <w:p w:rsidR="00F67A8A" w:rsidRDefault="00F67A8A" w:rsidP="006F52AB">
                            <w:pPr>
                              <w:pStyle w:val="Web"/>
                              <w:spacing w:before="0" w:beforeAutospacing="0" w:after="0" w:afterAutospacing="0"/>
                              <w:jc w:val="right"/>
                            </w:pPr>
                            <w:r>
                              <w:rPr>
                                <w:rFonts w:ascii="ＭＳ Ｐ明朝" w:eastAsia="ＭＳ Ｐ明朝" w:hAnsi="ＭＳ Ｐ明朝" w:cs="Meiryo UI" w:hint="eastAsia"/>
                                <w:color w:val="000000" w:themeColor="dark1"/>
                                <w:sz w:val="22"/>
                                <w:szCs w:val="22"/>
                              </w:rPr>
                              <w:t>（食育基本法より）</w:t>
                            </w:r>
                          </w:p>
                        </w:txbxContent>
                      </wps:txbx>
                      <wps:bodyPr vertOverflow="clip" horzOverflow="clip" rtlCol="0" anchor="ctr"/>
                    </wps:wsp>
                  </a:graphicData>
                </a:graphic>
              </wp:anchor>
            </w:drawing>
          </mc:Choice>
          <mc:Fallback>
            <w:pict>
              <v:rect id="正方形/長方形 2" o:spid="_x0000_s1151" style="position:absolute;left:0;text-align:left;margin-left:.2pt;margin-top:16.6pt;width:440.05pt;height:110.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GJAAIAABoEAAAOAAAAZHJzL2Uyb0RvYy54bWysU82O0zAQviPxDpbvNEn/VKKme9gVXBC7&#10;YuEBXMduIvynsWlS3gMeAM6cEQceh5V4C8ZOm6JlxQFxGXvs+Wbmm5/1Ra8V2QvwrTUVLSY5JcJw&#10;W7dmV9E3r589WVHiAzM1U9aIih6Epxebx4/WnSvF1DZW1QIIOjG+7FxFmxBcmWWeN0IzP7FOGPyU&#10;FjQLqMIuq4F16F2rbJrny6yzUDuwXHiPr1fDJ90k/1IKHq6l9CIQVVHMLSQJSW6jzDZrVu6Auabl&#10;xzTYP2ShWWsw6OjqigVG3kH7hyvdcrDeyjDhVmdWypaLxAHZFPk9NrcNcyJxweJ4N5bJ/z+3/OX+&#10;BkhbY+/mT+dFvpouKTFMY6vuvny++/jtx/dP2c8PX4cbmcaCdc6XiLt1N3DUPF4j+16CjifyIn0q&#10;8mEssugD4fi4WKxWy9mCEo5/xTyfzRapDdkZ7sCH58JqEi8VBexiKi7bv/ABQ6LpyQSVmM6QQLqF&#10;gxIxB2VeCYnMMOQ0odNMiUsFZM9wGuq3RSSDvpJlhMhWqRFUPARS4QQ62kaYSHM2AvOHgOdoo3WK&#10;aE0Ygbo1Fv4OloP9ifXANdIO/bYf2ljMTz3a2vqAzcXtDNcopLJdRblqHSWNhff33yCoSzusCTMc&#10;LdA4QKpRjIADmKp1XJY44b/rKaXzSm9+AQAA//8DAFBLAwQUAAYACAAAACEAILUjeN4AAAAHAQAA&#10;DwAAAGRycy9kb3ducmV2LnhtbEyOTU+DQBRF9yb+h8lr4s4OpR9B5NEYEmOiK7FddDdlnkBk3hBm&#10;SsFf77jS5c29Ofdk+8l0YqTBtZYRVssIBHFldcs1wuHj+T4B4bxirTrLhDCTg31+e5OpVNsrv9NY&#10;+loECLtUITTe96mUrmrIKLe0PXHoPu1glA9xqKUe1DXATSfjKNpJo1oOD43qqWio+iovBuFtln48&#10;HHcP32PRzro8FS+vVCDeLaanRxCeJv83hl/9oA55cDrbC2snOoRN2CGs1zGI0CZJtAVxRoi3mxhk&#10;nsn//vkPAAAA//8DAFBLAQItABQABgAIAAAAIQC2gziS/gAAAOEBAAATAAAAAAAAAAAAAAAAAAAA&#10;AABbQ29udGVudF9UeXBlc10ueG1sUEsBAi0AFAAGAAgAAAAhADj9If/WAAAAlAEAAAsAAAAAAAAA&#10;AAAAAAAALwEAAF9yZWxzLy5yZWxzUEsBAi0AFAAGAAgAAAAhANv1EYkAAgAAGgQAAA4AAAAAAAAA&#10;AAAAAAAALgIAAGRycy9lMm9Eb2MueG1sUEsBAi0AFAAGAAgAAAAhACC1I3jeAAAABwEAAA8AAAAA&#10;AAAAAAAAAAAAWgQAAGRycy9kb3ducmV2LnhtbFBLBQYAAAAABAAEAPMAAABlBQAAAAA=&#10;" fillcolor="white [3201]" strokecolor="black [3200]" strokeweight="2pt">
                <v:textbox>
                  <w:txbxContent>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食育とは</w:t>
                      </w:r>
                    </w:p>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 xml:space="preserve">　・生きる上での基本であって、知育、徳育及び体育の基礎となるべきもの</w:t>
                      </w:r>
                    </w:p>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 xml:space="preserve">　・様々な経験を通じて「食」に関する知識と「食」を選択する力を習得し、</w:t>
                      </w:r>
                    </w:p>
                    <w:p w:rsidR="00F67A8A" w:rsidRDefault="00F67A8A" w:rsidP="006F52AB">
                      <w:pPr>
                        <w:pStyle w:val="Web"/>
                        <w:spacing w:before="0" w:beforeAutospacing="0" w:after="0" w:afterAutospacing="0"/>
                      </w:pPr>
                      <w:r>
                        <w:rPr>
                          <w:rFonts w:ascii="ＭＳ Ｐ明朝" w:eastAsia="ＭＳ Ｐ明朝" w:hAnsi="ＭＳ Ｐ明朝" w:cs="Meiryo UI" w:hint="eastAsia"/>
                          <w:color w:val="000000" w:themeColor="dark1"/>
                          <w:sz w:val="22"/>
                          <w:szCs w:val="22"/>
                        </w:rPr>
                        <w:t xml:space="preserve">　　健全な食生活を実践することができる人間を育てること</w:t>
                      </w:r>
                    </w:p>
                    <w:p w:rsidR="00F67A8A" w:rsidRDefault="00F67A8A" w:rsidP="006F52AB">
                      <w:pPr>
                        <w:pStyle w:val="Web"/>
                        <w:spacing w:before="0" w:beforeAutospacing="0" w:after="0" w:afterAutospacing="0"/>
                        <w:jc w:val="right"/>
                      </w:pPr>
                      <w:r>
                        <w:rPr>
                          <w:rFonts w:ascii="ＭＳ Ｐ明朝" w:eastAsia="ＭＳ Ｐ明朝" w:hAnsi="ＭＳ Ｐ明朝" w:cs="Meiryo UI" w:hint="eastAsia"/>
                          <w:color w:val="000000" w:themeColor="dark1"/>
                          <w:sz w:val="22"/>
                          <w:szCs w:val="22"/>
                        </w:rPr>
                        <w:t>（食育基本法より）</w:t>
                      </w:r>
                    </w:p>
                  </w:txbxContent>
                </v:textbox>
              </v:rect>
            </w:pict>
          </mc:Fallback>
        </mc:AlternateContent>
      </w:r>
      <w:r w:rsidRPr="00E02A16">
        <w:rPr>
          <w:rFonts w:ascii="BIZ UDPゴシック" w:eastAsia="BIZ UDPゴシック" w:hAnsi="BIZ UDPゴシック" w:hint="eastAsia"/>
        </w:rPr>
        <w:tab/>
      </w:r>
      <w:r w:rsidRPr="00E02A16">
        <w:rPr>
          <w:rFonts w:ascii="BIZ UDPゴシック" w:eastAsia="BIZ UDPゴシック" w:hAnsi="BIZ UDPゴシック" w:hint="eastAsia"/>
        </w:rPr>
        <w:tab/>
      </w:r>
      <w:r w:rsidRPr="00E02A16">
        <w:rPr>
          <w:rFonts w:ascii="BIZ UDPゴシック" w:eastAsia="BIZ UDPゴシック" w:hAnsi="BIZ UDPゴシック" w:hint="eastAsia"/>
        </w:rPr>
        <w:tab/>
      </w:r>
      <w:r w:rsidRPr="00E02A16">
        <w:rPr>
          <w:rFonts w:ascii="BIZ UDPゴシック" w:eastAsia="BIZ UDPゴシック" w:hAnsi="BIZ UDPゴシック" w:hint="eastAsia"/>
        </w:rPr>
        <w:tab/>
      </w:r>
      <w:r w:rsidRPr="00E02A16">
        <w:rPr>
          <w:rFonts w:ascii="BIZ UDPゴシック" w:eastAsia="BIZ UDPゴシック" w:hAnsi="BIZ UDPゴシック" w:hint="eastAsia"/>
        </w:rPr>
        <w:tab/>
      </w:r>
      <w:r w:rsidRPr="00E02A16">
        <w:rPr>
          <w:rFonts w:ascii="BIZ UDPゴシック" w:eastAsia="BIZ UDPゴシック" w:hAnsi="BIZ UDPゴシック" w:hint="eastAsia"/>
        </w:rPr>
        <w:tab/>
        <w:t xml:space="preserve">　　</w:t>
      </w:r>
    </w:p>
    <w:p w:rsidR="006F52AB" w:rsidRDefault="006F52AB" w:rsidP="006F52AB">
      <w:pPr>
        <w:widowControl/>
        <w:ind w:left="210" w:hangingChars="100" w:hanging="210"/>
        <w:jc w:val="left"/>
        <w:rPr>
          <w:rFonts w:ascii="BIZ UDPゴシック" w:eastAsia="BIZ UDPゴシック" w:hAnsi="BIZ UDPゴシック"/>
        </w:rPr>
      </w:pPr>
    </w:p>
    <w:p w:rsidR="006F52AB" w:rsidRDefault="006F52AB" w:rsidP="006F52AB">
      <w:pPr>
        <w:widowControl/>
        <w:ind w:left="210" w:hangingChars="100" w:hanging="210"/>
        <w:jc w:val="left"/>
        <w:rPr>
          <w:rFonts w:ascii="BIZ UDPゴシック" w:eastAsia="BIZ UDPゴシック" w:hAnsi="BIZ UDPゴシック"/>
        </w:rPr>
      </w:pPr>
    </w:p>
    <w:p w:rsidR="006F52AB" w:rsidRDefault="006F52AB" w:rsidP="006F52AB">
      <w:pPr>
        <w:widowControl/>
        <w:ind w:left="210" w:hangingChars="100" w:hanging="210"/>
        <w:jc w:val="left"/>
        <w:rPr>
          <w:rFonts w:ascii="BIZ UDPゴシック" w:eastAsia="BIZ UDPゴシック" w:hAnsi="BIZ UDPゴシック"/>
        </w:rPr>
      </w:pPr>
    </w:p>
    <w:p w:rsidR="006F52AB" w:rsidRPr="00E02A16" w:rsidRDefault="006F52AB" w:rsidP="006F52AB">
      <w:pPr>
        <w:widowControl/>
        <w:ind w:left="210" w:hangingChars="100" w:hanging="210"/>
        <w:jc w:val="left"/>
        <w:rPr>
          <w:rFonts w:ascii="BIZ UDPゴシック" w:eastAsia="BIZ UDPゴシック" w:hAnsi="BIZ UDPゴシック"/>
        </w:rPr>
      </w:pPr>
    </w:p>
    <w:p w:rsidR="006F52AB" w:rsidRDefault="006F52AB" w:rsidP="006F52AB">
      <w:pPr>
        <w:widowControl/>
        <w:ind w:leftChars="100" w:left="210" w:firstLineChars="100" w:firstLine="210"/>
        <w:jc w:val="left"/>
        <w:rPr>
          <w:rFonts w:ascii="BIZ UDPゴシック" w:eastAsia="BIZ UDPゴシック" w:hAnsi="BIZ UDPゴシック"/>
        </w:rPr>
      </w:pPr>
    </w:p>
    <w:p w:rsidR="006F52AB" w:rsidRDefault="006F52AB" w:rsidP="006F52AB">
      <w:pPr>
        <w:widowControl/>
        <w:ind w:leftChars="100" w:left="210" w:firstLineChars="100" w:firstLine="210"/>
        <w:jc w:val="left"/>
        <w:rPr>
          <w:rFonts w:ascii="BIZ UDPゴシック" w:eastAsia="BIZ UDPゴシック" w:hAnsi="BIZ UDPゴシック"/>
        </w:rPr>
      </w:pPr>
    </w:p>
    <w:p w:rsidR="006F52AB" w:rsidRDefault="006F52AB" w:rsidP="006F52AB">
      <w:pPr>
        <w:widowControl/>
        <w:ind w:leftChars="100" w:left="210" w:firstLineChars="100" w:firstLine="210"/>
        <w:jc w:val="left"/>
        <w:rPr>
          <w:rFonts w:ascii="BIZ UDPゴシック" w:eastAsia="BIZ UDPゴシック" w:hAnsi="BIZ UDPゴシック"/>
        </w:rPr>
      </w:pPr>
    </w:p>
    <w:p w:rsidR="00BC598A" w:rsidRDefault="00BC598A" w:rsidP="006F52AB">
      <w:pPr>
        <w:widowControl/>
        <w:ind w:leftChars="100" w:left="210" w:firstLineChars="100" w:firstLine="210"/>
        <w:jc w:val="left"/>
        <w:rPr>
          <w:rFonts w:ascii="BIZ UDPゴシック" w:eastAsia="BIZ UDPゴシック" w:hAnsi="BIZ UDPゴシック"/>
        </w:rPr>
      </w:pPr>
    </w:p>
    <w:p w:rsidR="00BC598A" w:rsidRDefault="00BC598A" w:rsidP="006F52AB">
      <w:pPr>
        <w:widowControl/>
        <w:ind w:leftChars="100" w:left="210" w:firstLineChars="100" w:firstLine="210"/>
        <w:jc w:val="left"/>
        <w:rPr>
          <w:rFonts w:ascii="BIZ UDPゴシック" w:eastAsia="BIZ UDPゴシック" w:hAnsi="BIZ UDPゴシック"/>
        </w:rPr>
      </w:pPr>
    </w:p>
    <w:p w:rsidR="00BC598A" w:rsidRDefault="00BC598A" w:rsidP="006F52AB">
      <w:pPr>
        <w:widowControl/>
        <w:ind w:leftChars="100" w:left="210" w:firstLineChars="100" w:firstLine="210"/>
        <w:jc w:val="left"/>
        <w:rPr>
          <w:rFonts w:ascii="BIZ UDPゴシック" w:eastAsia="BIZ UDPゴシック" w:hAnsi="BIZ UDPゴシック"/>
        </w:rPr>
      </w:pPr>
    </w:p>
    <w:p w:rsidR="00BC598A" w:rsidRDefault="00BC598A" w:rsidP="006F52AB">
      <w:pPr>
        <w:widowControl/>
        <w:ind w:leftChars="100" w:left="210" w:firstLineChars="100" w:firstLine="210"/>
        <w:jc w:val="left"/>
        <w:rPr>
          <w:rFonts w:ascii="BIZ UDPゴシック" w:eastAsia="BIZ UDPゴシック" w:hAnsi="BIZ UDPゴシック"/>
        </w:rPr>
      </w:pPr>
    </w:p>
    <w:p w:rsidR="00BC598A" w:rsidRDefault="00BC598A" w:rsidP="006F52AB">
      <w:pPr>
        <w:widowControl/>
        <w:ind w:leftChars="100" w:left="210" w:firstLineChars="100" w:firstLine="210"/>
        <w:jc w:val="left"/>
        <w:rPr>
          <w:rFonts w:ascii="BIZ UDPゴシック" w:eastAsia="BIZ UDPゴシック" w:hAnsi="BIZ UDPゴシック"/>
        </w:rPr>
      </w:pPr>
    </w:p>
    <w:p w:rsidR="00427B17" w:rsidRPr="00427B17" w:rsidRDefault="00427B17" w:rsidP="006F52AB">
      <w:pPr>
        <w:widowControl/>
        <w:ind w:leftChars="100" w:left="210" w:firstLineChars="100" w:firstLine="210"/>
        <w:jc w:val="left"/>
        <w:rPr>
          <w:rFonts w:ascii="BIZ UDPゴシック" w:eastAsia="BIZ UDPゴシック" w:hAnsi="BIZ UDPゴシック"/>
        </w:rPr>
      </w:pPr>
    </w:p>
    <w:p w:rsidR="00BC598A" w:rsidRDefault="00BC598A" w:rsidP="006F52AB">
      <w:pPr>
        <w:widowControl/>
        <w:ind w:leftChars="100" w:left="210" w:firstLineChars="100" w:firstLine="210"/>
        <w:jc w:val="left"/>
        <w:rPr>
          <w:rFonts w:ascii="BIZ UDPゴシック" w:eastAsia="BIZ UDPゴシック" w:hAnsi="BIZ UDPゴシック"/>
        </w:rPr>
      </w:pPr>
    </w:p>
    <w:p w:rsidR="006F52AB" w:rsidRDefault="006F52AB" w:rsidP="006F52AB">
      <w:pPr>
        <w:widowControl/>
        <w:ind w:leftChars="100" w:left="210" w:firstLineChars="100" w:firstLine="210"/>
        <w:jc w:val="left"/>
        <w:rPr>
          <w:rFonts w:ascii="BIZ UDPゴシック" w:eastAsia="BIZ UDPゴシック" w:hAnsi="BIZ UDPゴシック"/>
        </w:rPr>
      </w:pPr>
      <w:r>
        <w:rPr>
          <w:noProof/>
        </w:rPr>
        <mc:AlternateContent>
          <mc:Choice Requires="wps">
            <w:drawing>
              <wp:anchor distT="0" distB="0" distL="114300" distR="114300" simplePos="0" relativeHeight="251879424" behindDoc="0" locked="0" layoutInCell="1" allowOverlap="1" wp14:anchorId="63E2B489" wp14:editId="0B34D9B1">
                <wp:simplePos x="0" y="0"/>
                <wp:positionH relativeFrom="column">
                  <wp:posOffset>-94162</wp:posOffset>
                </wp:positionH>
                <wp:positionV relativeFrom="paragraph">
                  <wp:posOffset>19050</wp:posOffset>
                </wp:positionV>
                <wp:extent cx="5640780" cy="331470"/>
                <wp:effectExtent l="0" t="76200" r="93345" b="11430"/>
                <wp:wrapNone/>
                <wp:docPr id="149410827"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80" cy="331470"/>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Default="00F67A8A" w:rsidP="006F52AB">
                            <w:pPr>
                              <w:pStyle w:val="Web"/>
                              <w:spacing w:before="0" w:beforeAutospacing="0" w:after="0" w:afterAutospacing="0"/>
                              <w:jc w:val="both"/>
                            </w:pPr>
                            <w:r w:rsidRPr="00FA1323">
                              <w:rPr>
                                <w:rFonts w:asciiTheme="majorEastAsia" w:eastAsiaTheme="majorEastAsia" w:hAnsiTheme="majorEastAsia" w:cs="Times New Roman"/>
                                <w:b/>
                                <w:bCs/>
                                <w:kern w:val="2"/>
                              </w:rPr>
                              <w:t xml:space="preserve">1.2 </w:t>
                            </w:r>
                            <w:r>
                              <w:rPr>
                                <w:rFonts w:ascii="Century" w:eastAsia="ＭＳ ゴシック" w:hAnsi="Century" w:cs="Times New Roman"/>
                                <w:b/>
                                <w:bCs/>
                                <w:kern w:val="2"/>
                              </w:rPr>
                              <w:t xml:space="preserve">  </w:t>
                            </w:r>
                            <w:r>
                              <w:rPr>
                                <w:rFonts w:ascii="Century" w:eastAsia="ＭＳ ゴシック" w:hAnsi="ＭＳ ゴシック" w:cs="Times New Roman" w:hint="eastAsia"/>
                                <w:b/>
                                <w:bCs/>
                                <w:kern w:val="2"/>
                              </w:rPr>
                              <w:t>計画策定の趣旨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id="_x0000_s1152" style="position:absolute;left:0;text-align:left;margin-left:-7.4pt;margin-top:1.5pt;width:444.15pt;height:26.1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MkgIAADIFAAAOAAAAZHJzL2Uyb0RvYy54bWysVF1v0zAUfUfiP1h+Z0m6tkmjpdO0MYTE&#10;x8RAPLuxkxgc29hu0/Hrub5JR8Z4QqRS5FvbJ+fcc+yLy2OvyEE4L42uaHaWUiJ0bbjUbUW/fL59&#10;VVDiA9OcKaNFRR+Ep5fbly8uBluKhemM4sIRANG+HGxFuxBsmSS+7kTP/JmxQsNkY1zPApSuTbhj&#10;A6D3Klmk6ToZjOPWmVp4D//ejJN0i/hNI+rwsWm8CERVFLgFfDt87+I72V6wsnXMdrKeaLB/YNEz&#10;qeGjj1A3LDCyd/IZVC9rZ7xpwllt+sQ0jawFagA1WfqHmvuOWYFaoDnePrbJ/z/Y+sPhzhHJwbvl&#10;ZpmlxSKnRLMerLraB4MMSLEuYqMG60tYf2/vXJTq7TtTf/dEm+uO6VZcOWeGTjAO9LK4PnmyIRYe&#10;tpLd8N5wwGeAjz07Nq6PgNANckRrHh6tEcdAavhztV6meQEO1jB3fp4tc/QuYeVpt3U+vBGmJ3FQ&#10;UWf2mn8C//ET7PDOB/SHT+oY/0ZJ0ytw+8AUydbrdY6kWTktBuwTJso1SvJbqRQWrt1dK0dga0Vv&#10;8Zk2+/kypclQ0c1qsaKEqRZOSB0cEnqyzM/RUnz+hoaSMLCxy681x3FgUo1jIKx0ZCcw+JNisw/C&#10;3Xd8IFzGxmRpnq/PKVRwDLJiM35uRo84E77K0KH30Yhngos0/sbGKtuxsQ2riHTiPSqCDICtJwJY&#10;zbhhPmIkxmiF4+44JjFbRZgYmJ3hDxAZYIS5gIsGBp1xPykZ4NBW1P/YMycoUW81xC5fLjbQ6oBF&#10;AdoocfOJ3WyC6RqARkfIWFyH8WbYWyfbLvYKNWoTj0IjwynTI6sp4HAwUdh0icSTP69x1e+rbvsL&#10;AAD//wMAUEsDBBQABgAIAAAAIQCN1PPj3wAAAAgBAAAPAAAAZHJzL2Rvd25yZXYueG1sTI/NTsMw&#10;EITvSLyDtUjcWidpAyVkU6FKSByhBSFubrLkp/E6it028PQsJziOZjTzTb6ebK9ONPrWMUI8j0AR&#10;l65quUZ43T3OVqB8MFyZ3jEhfJGHdXF5kZuscmd+odM21EpK2GcGoQlhyLT2ZUPW+LkbiMX7dKM1&#10;QeRY62o0Zym3vU6i6EZb07IsNGagTUPlYXu0CHfP3eYwfS8795HsOvdev6XdU4x4fTU93IMKNIW/&#10;MPziCzoUwrR3R6686hFm8VLQA8JCLom/ul2koPYIaZqALnL9/0DxAwAA//8DAFBLAQItABQABgAI&#10;AAAAIQC2gziS/gAAAOEBAAATAAAAAAAAAAAAAAAAAAAAAABbQ29udGVudF9UeXBlc10ueG1sUEsB&#10;Ai0AFAAGAAgAAAAhADj9If/WAAAAlAEAAAsAAAAAAAAAAAAAAAAALwEAAF9yZWxzLy5yZWxzUEsB&#10;Ai0AFAAGAAgAAAAhAClP4gySAgAAMgUAAA4AAAAAAAAAAAAAAAAALgIAAGRycy9lMm9Eb2MueG1s&#10;UEsBAi0AFAAGAAgAAAAhAI3U8+PfAAAACAEAAA8AAAAAAAAAAAAAAAAA7AQAAGRycy9kb3ducmV2&#10;LnhtbFBLBQYAAAAABAAEAPMAAAD4BQAAAAA=&#10;">
                <v:shadow on="t" opacity=".5" offset="6pt,-6pt"/>
                <v:textbox inset="5.85pt,.7pt,5.85pt,.7pt">
                  <w:txbxContent>
                    <w:p w:rsidR="00F67A8A" w:rsidRDefault="00F67A8A" w:rsidP="006F52AB">
                      <w:pPr>
                        <w:pStyle w:val="Web"/>
                        <w:spacing w:before="0" w:beforeAutospacing="0" w:after="0" w:afterAutospacing="0"/>
                        <w:jc w:val="both"/>
                      </w:pPr>
                      <w:r w:rsidRPr="00FA1323">
                        <w:rPr>
                          <w:rFonts w:asciiTheme="majorEastAsia" w:eastAsiaTheme="majorEastAsia" w:hAnsiTheme="majorEastAsia" w:cs="Times New Roman"/>
                          <w:b/>
                          <w:bCs/>
                          <w:kern w:val="2"/>
                        </w:rPr>
                        <w:t xml:space="preserve">1.2 </w:t>
                      </w:r>
                      <w:r>
                        <w:rPr>
                          <w:rFonts w:ascii="Century" w:eastAsia="ＭＳ ゴシック" w:hAnsi="Century" w:cs="Times New Roman"/>
                          <w:b/>
                          <w:bCs/>
                          <w:kern w:val="2"/>
                        </w:rPr>
                        <w:t xml:space="preserve">  </w:t>
                      </w:r>
                      <w:r>
                        <w:rPr>
                          <w:rFonts w:ascii="Century" w:eastAsia="ＭＳ ゴシック" w:hAnsi="ＭＳ ゴシック" w:cs="Times New Roman" w:hint="eastAsia"/>
                          <w:b/>
                          <w:bCs/>
                          <w:kern w:val="2"/>
                        </w:rPr>
                        <w:t>計画策定の趣旨</w:t>
                      </w:r>
                    </w:p>
                  </w:txbxContent>
                </v:textbox>
              </v:roundrect>
            </w:pict>
          </mc:Fallback>
        </mc:AlternateContent>
      </w:r>
    </w:p>
    <w:p w:rsidR="006F52AB" w:rsidRDefault="006F52AB" w:rsidP="006F52AB">
      <w:pPr>
        <w:widowControl/>
        <w:ind w:leftChars="100" w:left="210" w:firstLineChars="100" w:firstLine="210"/>
        <w:jc w:val="left"/>
        <w:rPr>
          <w:rFonts w:ascii="BIZ UDPゴシック" w:eastAsia="BIZ UDPゴシック" w:hAnsi="BIZ UDPゴシック"/>
        </w:rPr>
      </w:pPr>
    </w:p>
    <w:p w:rsidR="006F52AB" w:rsidRPr="00E02A16" w:rsidRDefault="006F52AB" w:rsidP="00BC598A">
      <w:pPr>
        <w:widowControl/>
        <w:ind w:firstLineChars="100" w:firstLine="210"/>
        <w:jc w:val="left"/>
        <w:rPr>
          <w:rFonts w:ascii="BIZ UDPゴシック" w:eastAsia="BIZ UDPゴシック" w:hAnsi="BIZ UDPゴシック"/>
        </w:rPr>
      </w:pPr>
      <w:r w:rsidRPr="00E02A16">
        <w:rPr>
          <w:rFonts w:ascii="BIZ UDPゴシック" w:eastAsia="BIZ UDPゴシック" w:hAnsi="BIZ UDPゴシック" w:hint="eastAsia"/>
        </w:rPr>
        <w:t>西原町では、にしはら健康21（第2次）で掲げた課題の解決を含め、「食育を知る」と「食育を実践する」を重点目標とし、計画期間を平成29年～令和4年度までの6年間とした西原町食育推進計画を策定し、庁内関係課と関係組織と連携し、様々な施策に取り組んできました。その結果、ホームページや広報誌、SNSを媒体とした食育の普及・啓発、地産地消の推進を目的とした連携会議、離乳食実習、地域住民へ高血圧をはじめとする生活習慣病予防のための栄養講話など、食育に関する取り組みを実施することができました。しかしながら、前計画では健康課題や成果指標が明確に設定されておらず、事業の方向性が曖昧になってしまう等の課題が挙げられました。</w:t>
      </w:r>
    </w:p>
    <w:p w:rsidR="006F52AB" w:rsidRDefault="006F52AB" w:rsidP="00BC598A">
      <w:pPr>
        <w:widowControl/>
        <w:ind w:firstLineChars="100" w:firstLine="210"/>
        <w:jc w:val="left"/>
        <w:rPr>
          <w:rFonts w:ascii="ＭＳ Ｐゴシック" w:eastAsia="ＭＳ Ｐゴシック" w:hAnsi="ＭＳ Ｐゴシック"/>
        </w:rPr>
      </w:pPr>
      <w:r w:rsidRPr="00E02A16">
        <w:rPr>
          <w:rFonts w:ascii="BIZ UDPゴシック" w:eastAsia="BIZ UDPゴシック" w:hAnsi="BIZ UDPゴシック" w:hint="eastAsia"/>
        </w:rPr>
        <w:t>そこで、本町の食に関する現状や課題、これまでの食育推進の成果を踏まえつつ、令和5年3月に策定された「第4次沖縄県食育推進計画～食育おきなわ　うまんちゅプラン～」と整合性を図り、「次世代を担う子ども達の心身の健康を支える食育の推進」と「成人における健康長寿の維持と健やかな暮らしを支える食育の推進」を重点課題とし、「健康にしはら21（第3次）」と一体的に「西原町食育推進計画」を策定します。</w:t>
      </w:r>
      <w:r w:rsidRPr="00910EBE">
        <w:rPr>
          <w:rFonts w:ascii="ＭＳ Ｐゴシック" w:eastAsia="ＭＳ Ｐゴシック" w:hAnsi="ＭＳ Ｐゴシック" w:hint="eastAsia"/>
        </w:rPr>
        <w:tab/>
      </w:r>
      <w:r w:rsidRPr="00910EBE">
        <w:rPr>
          <w:rFonts w:ascii="ＭＳ Ｐゴシック" w:eastAsia="ＭＳ Ｐゴシック" w:hAnsi="ＭＳ Ｐゴシック" w:hint="eastAsia"/>
        </w:rPr>
        <w:tab/>
      </w:r>
      <w:r w:rsidRPr="00910EBE">
        <w:rPr>
          <w:rFonts w:ascii="ＭＳ Ｐゴシック" w:eastAsia="ＭＳ Ｐゴシック" w:hAnsi="ＭＳ Ｐゴシック" w:hint="eastAsia"/>
        </w:rPr>
        <w:tab/>
      </w:r>
      <w:r w:rsidRPr="00910EBE">
        <w:rPr>
          <w:rFonts w:ascii="ＭＳ Ｐゴシック" w:eastAsia="ＭＳ Ｐゴシック" w:hAnsi="ＭＳ Ｐゴシック" w:hint="eastAsia"/>
        </w:rPr>
        <w:tab/>
      </w: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BC598A" w:rsidRDefault="00BC598A" w:rsidP="00BC598A">
      <w:pPr>
        <w:widowControl/>
        <w:ind w:firstLineChars="100" w:firstLine="210"/>
        <w:jc w:val="left"/>
        <w:rPr>
          <w:rFonts w:ascii="ＭＳ Ｐゴシック" w:eastAsia="ＭＳ Ｐゴシック" w:hAnsi="ＭＳ Ｐゴシック"/>
        </w:rPr>
      </w:pPr>
    </w:p>
    <w:p w:rsidR="00427B17" w:rsidRDefault="00427B17" w:rsidP="00BC598A">
      <w:pPr>
        <w:widowControl/>
        <w:ind w:firstLineChars="100" w:firstLine="210"/>
        <w:jc w:val="left"/>
        <w:rPr>
          <w:rFonts w:ascii="ＭＳ Ｐゴシック" w:eastAsia="ＭＳ Ｐゴシック" w:hAnsi="ＭＳ Ｐゴシック"/>
        </w:rPr>
      </w:pPr>
    </w:p>
    <w:p w:rsidR="006F52AB" w:rsidRPr="00910EBE" w:rsidRDefault="006F52AB" w:rsidP="006F52AB">
      <w:pPr>
        <w:widowControl/>
        <w:jc w:val="left"/>
        <w:rPr>
          <w:rFonts w:ascii="ＭＳ Ｐゴシック" w:eastAsia="ＭＳ Ｐゴシック" w:hAnsi="ＭＳ Ｐゴシック"/>
        </w:rPr>
      </w:pPr>
    </w:p>
    <w:p w:rsidR="006F52AB" w:rsidRPr="00910EBE" w:rsidRDefault="006F52AB" w:rsidP="006F52AB">
      <w:pPr>
        <w:widowControl/>
        <w:jc w:val="left"/>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880448" behindDoc="0" locked="0" layoutInCell="1" allowOverlap="1" wp14:anchorId="059020B0" wp14:editId="0542BB0F">
                <wp:simplePos x="0" y="0"/>
                <wp:positionH relativeFrom="column">
                  <wp:posOffset>-44261</wp:posOffset>
                </wp:positionH>
                <wp:positionV relativeFrom="paragraph">
                  <wp:posOffset>30480</wp:posOffset>
                </wp:positionV>
                <wp:extent cx="5640779" cy="327025"/>
                <wp:effectExtent l="0" t="76200" r="93345" b="15875"/>
                <wp:wrapNone/>
                <wp:docPr id="149410833"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79" cy="32702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Pr="00910EBE" w:rsidRDefault="00F67A8A" w:rsidP="006F52AB">
                            <w:pPr>
                              <w:pStyle w:val="Web"/>
                              <w:spacing w:before="0" w:beforeAutospacing="0" w:after="0" w:afterAutospacing="0"/>
                              <w:jc w:val="both"/>
                              <w:rPr>
                                <w:rFonts w:asciiTheme="majorEastAsia" w:eastAsiaTheme="majorEastAsia" w:hAnsiTheme="majorEastAsia"/>
                              </w:rPr>
                            </w:pPr>
                            <w:r w:rsidRPr="00910EBE">
                              <w:rPr>
                                <w:rFonts w:asciiTheme="majorEastAsia" w:eastAsiaTheme="majorEastAsia" w:hAnsiTheme="majorEastAsia" w:cs="Times New Roman"/>
                                <w:b/>
                                <w:bCs/>
                                <w:kern w:val="2"/>
                              </w:rPr>
                              <w:t xml:space="preserve">1.3   </w:t>
                            </w:r>
                            <w:r w:rsidRPr="00910EBE">
                              <w:rPr>
                                <w:rFonts w:asciiTheme="majorEastAsia" w:eastAsiaTheme="majorEastAsia" w:hAnsiTheme="majorEastAsia" w:cs="Times New Roman" w:hint="eastAsia"/>
                                <w:b/>
                                <w:bCs/>
                                <w:kern w:val="2"/>
                              </w:rPr>
                              <w:t>計画の推進体制・それぞれに求められる役割</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id="_x0000_s1153" style="position:absolute;margin-left:-3.5pt;margin-top:2.4pt;width:444.15pt;height:25.7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wFkQIAADIFAAAOAAAAZHJzL2Uyb0RvYy54bWysVF1v0zAUfUfiP1h+Z0m6Nk2jpdO0MYTE&#10;x8RAPLuxkxgc29hu0/Hrub5JR8Z4QiRS5BtfH59z77EvLo+9IgfhvDS6otlZSonQteFStxX98vn2&#10;VUGJD0xzpowWFX0Qnl5uX764GGwpFqYzigtHAET7crAV7UKwZZL4uhM982fGCg2TjXE9CxC6NuGO&#10;DYDeq2SRpnkyGMetM7XwHv7ejJN0i/hNI+rwsWm8CERVFLgF/Dr87uI32V6wsnXMdrKeaLB/YNEz&#10;qWHTR6gbFhjZO/kMqpe1M9404aw2fWKaRtYCNYCaLP1DzX3HrEAtUBxvH8vk/x9s/eFw54jk0Lvl&#10;Zpmlxfk5JZr10KqrfTDIgBR5EQs1WF9C/r29c1Gqt+9M/d0Tba47pltx5ZwZOsE40MtifvJkQQw8&#10;LCW74b3hgM8AH2t2bFwfAaEa5IiteXhsjTgGUsPPVb5M1+sNJTXMnS/W6WKFW7DytNo6H94I05M4&#10;qKgze80/Qf9xC3Z45wP2h0/qGP9GSdMr6PaBKZLleb6eEKfkhJUnTJRrlOS3UikMXLu7Vo7A0ore&#10;4jMt9vM0pclQ0c0KyBKmWjghdXBI6Eman6Ol+PwNDSWhYWOVX2uO48CkGsdAWOnITqDxJ8VmH4S7&#10;7/hAuIyFyaCOOTSZSzgGWbEZt5vRI86ErzJ02PvYiGeCizS+Y2GV7dhYhlVEOvEeFYEHoK0nAhjN&#10;uKE/oiVGa4Xj7jg6McsjTDTMzvAHsAwwQl/ARQODzriflAxwaCvqf+yZE5Sotxpst14uNlDqgEEB&#10;2ihx84ndbILpGoDGjpAxuA7jzbC3TrZdrBVq1CYehUaGk6dHVpPB4WCisOkSiSd/HmPW76tu+wsA&#10;AP//AwBQSwMEFAAGAAgAAAAhAH+6MUfeAAAABwEAAA8AAABkcnMvZG93bnJldi54bWxMj0tPwzAQ&#10;hO9I/Adrkbi1TvoihGwqVAmJI7QgxM1Nljwar6PYbQO/nu0JjqMZzXyTrUfbqRMNvnGMEE8jUMSF&#10;KxuuEN52T5MElA+GS9M5JoRv8rDOr68yk5buzK902oZKSQn71CDUIfSp1r6oyRo/dT2xeF9usCaI&#10;HCpdDuYs5bbTsyhaaWsaloXa9LSpqThsjxbh/qXdHMafRes+Z7vWfVTvy/Y5Rry9GR8fQAUaw18Y&#10;LviCDrkw7d2RS686hMmdXAkICzkgdpLEc1B7hOVqDjrP9H/+/BcAAP//AwBQSwECLQAUAAYACAAA&#10;ACEAtoM4kv4AAADhAQAAEwAAAAAAAAAAAAAAAAAAAAAAW0NvbnRlbnRfVHlwZXNdLnhtbFBLAQIt&#10;ABQABgAIAAAAIQA4/SH/1gAAAJQBAAALAAAAAAAAAAAAAAAAAC8BAABfcmVscy8ucmVsc1BLAQIt&#10;ABQABgAIAAAAIQDHsawFkQIAADIFAAAOAAAAAAAAAAAAAAAAAC4CAABkcnMvZTJvRG9jLnhtbFBL&#10;AQItABQABgAIAAAAIQB/ujFH3gAAAAcBAAAPAAAAAAAAAAAAAAAAAOsEAABkcnMvZG93bnJldi54&#10;bWxQSwUGAAAAAAQABADzAAAA9gUAAAAA&#10;">
                <v:shadow on="t" opacity=".5" offset="6pt,-6pt"/>
                <v:textbox inset="5.85pt,.7pt,5.85pt,.7pt">
                  <w:txbxContent>
                    <w:p w:rsidR="00F67A8A" w:rsidRPr="00910EBE" w:rsidRDefault="00F67A8A" w:rsidP="006F52AB">
                      <w:pPr>
                        <w:pStyle w:val="Web"/>
                        <w:spacing w:before="0" w:beforeAutospacing="0" w:after="0" w:afterAutospacing="0"/>
                        <w:jc w:val="both"/>
                        <w:rPr>
                          <w:rFonts w:asciiTheme="majorEastAsia" w:eastAsiaTheme="majorEastAsia" w:hAnsiTheme="majorEastAsia"/>
                        </w:rPr>
                      </w:pPr>
                      <w:r w:rsidRPr="00910EBE">
                        <w:rPr>
                          <w:rFonts w:asciiTheme="majorEastAsia" w:eastAsiaTheme="majorEastAsia" w:hAnsiTheme="majorEastAsia" w:cs="Times New Roman"/>
                          <w:b/>
                          <w:bCs/>
                          <w:kern w:val="2"/>
                        </w:rPr>
                        <w:t xml:space="preserve">1.3   </w:t>
                      </w:r>
                      <w:r w:rsidRPr="00910EBE">
                        <w:rPr>
                          <w:rFonts w:asciiTheme="majorEastAsia" w:eastAsiaTheme="majorEastAsia" w:hAnsiTheme="majorEastAsia" w:cs="Times New Roman" w:hint="eastAsia"/>
                          <w:b/>
                          <w:bCs/>
                          <w:kern w:val="2"/>
                        </w:rPr>
                        <w:t>計画の推進体制・それぞれに求められる役割</w:t>
                      </w:r>
                    </w:p>
                  </w:txbxContent>
                </v:textbox>
              </v:roundrect>
            </w:pict>
          </mc:Fallback>
        </mc:AlternateContent>
      </w: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ind w:firstLineChars="100" w:firstLine="210"/>
        <w:jc w:val="left"/>
        <w:rPr>
          <w:rFonts w:ascii="BIZ UDPゴシック" w:eastAsia="BIZ UDPゴシック" w:hAnsi="BIZ UDPゴシック"/>
          <w:szCs w:val="21"/>
        </w:rPr>
      </w:pPr>
      <w:r w:rsidRPr="00910EBE">
        <w:rPr>
          <w:rFonts w:ascii="BIZ UDPゴシック" w:eastAsia="BIZ UDPゴシック" w:hAnsi="BIZ UDPゴシック" w:hint="eastAsia"/>
          <w:szCs w:val="21"/>
        </w:rPr>
        <w:t>食育の推進は、町民一人ひとりが食育の意義や必要性を理解して、自発的に実践できるようにするとともに、家庭、学校、関係団体、地域などが連携・協働しながら、それぞれの役割に応じて取り組んでいくべきものです。</w:t>
      </w:r>
      <w:r w:rsidRPr="00910EBE">
        <w:rPr>
          <w:rFonts w:ascii="BIZ UDPゴシック" w:eastAsia="BIZ UDPゴシック" w:hAnsi="BIZ UDPゴシック" w:hint="eastAsia"/>
          <w:szCs w:val="21"/>
        </w:rPr>
        <w:tab/>
      </w:r>
    </w:p>
    <w:p w:rsidR="006F52AB" w:rsidRPr="00910EBE" w:rsidRDefault="006F52AB" w:rsidP="00BC598A">
      <w:pPr>
        <w:widowControl/>
        <w:jc w:val="left"/>
        <w:rPr>
          <w:rFonts w:ascii="BIZ UDPゴシック" w:eastAsia="BIZ UDPゴシック" w:hAnsi="BIZ UDPゴシック"/>
          <w:szCs w:val="21"/>
        </w:rPr>
      </w:pPr>
    </w:p>
    <w:p w:rsidR="006F52AB" w:rsidRPr="00EC0FF9" w:rsidRDefault="006F52AB" w:rsidP="006F52AB">
      <w:pPr>
        <w:widowControl/>
        <w:jc w:val="left"/>
        <w:rPr>
          <w:rFonts w:ascii="ＭＳ Ｐゴシック" w:eastAsia="ＭＳ Ｐゴシック" w:hAnsi="ＭＳ Ｐゴシック"/>
          <w:szCs w:val="21"/>
        </w:rPr>
      </w:pPr>
      <w:r w:rsidRPr="00910EBE">
        <w:rPr>
          <w:rFonts w:ascii="BIZ UDPゴシック" w:eastAsia="BIZ UDPゴシック" w:hAnsi="BIZ UDPゴシック" w:hint="eastAsia"/>
          <w:szCs w:val="21"/>
        </w:rPr>
        <w:t>（食育推進計画と町民・関係組織の体制図）</w:t>
      </w:r>
      <w:r>
        <w:rPr>
          <w:rFonts w:ascii="ＭＳ Ｐゴシック" w:eastAsia="ＭＳ Ｐゴシック" w:hAnsi="ＭＳ Ｐゴシック" w:hint="eastAsia"/>
          <w:sz w:val="28"/>
        </w:rPr>
        <w:tab/>
      </w:r>
    </w:p>
    <w:p w:rsidR="006F52AB" w:rsidRPr="00EC0FF9" w:rsidRDefault="00427B17" w:rsidP="006F52AB">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g">
            <w:drawing>
              <wp:anchor distT="0" distB="0" distL="114300" distR="114300" simplePos="0" relativeHeight="251931648" behindDoc="0" locked="0" layoutInCell="1" allowOverlap="1" wp14:anchorId="654A799C" wp14:editId="7528331B">
                <wp:simplePos x="0" y="0"/>
                <wp:positionH relativeFrom="column">
                  <wp:posOffset>-154305</wp:posOffset>
                </wp:positionH>
                <wp:positionV relativeFrom="paragraph">
                  <wp:posOffset>33655</wp:posOffset>
                </wp:positionV>
                <wp:extent cx="5972810" cy="6162675"/>
                <wp:effectExtent l="0" t="0" r="8890" b="0"/>
                <wp:wrapNone/>
                <wp:docPr id="84" name="グループ化 84"/>
                <wp:cNvGraphicFramePr/>
                <a:graphic xmlns:a="http://schemas.openxmlformats.org/drawingml/2006/main">
                  <a:graphicData uri="http://schemas.microsoft.com/office/word/2010/wordprocessingGroup">
                    <wpg:wgp>
                      <wpg:cNvGrpSpPr/>
                      <wpg:grpSpPr>
                        <a:xfrm>
                          <a:off x="0" y="0"/>
                          <a:ext cx="5972810" cy="6162675"/>
                          <a:chOff x="0" y="0"/>
                          <a:chExt cx="5831535" cy="5973288"/>
                        </a:xfrm>
                      </wpg:grpSpPr>
                      <pic:pic xmlns:pic="http://schemas.openxmlformats.org/drawingml/2006/picture">
                        <pic:nvPicPr>
                          <pic:cNvPr id="72" name="図 7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06878" y="130628"/>
                            <a:ext cx="5652655" cy="5795159"/>
                          </a:xfrm>
                          <a:prstGeom prst="rect">
                            <a:avLst/>
                          </a:prstGeom>
                          <a:noFill/>
                          <a:ln>
                            <a:noFill/>
                          </a:ln>
                        </pic:spPr>
                      </pic:pic>
                      <wps:wsp>
                        <wps:cNvPr id="107" name="テキスト ボックス 2"/>
                        <wps:cNvSpPr txBox="1">
                          <a:spLocks noChangeArrowheads="1"/>
                        </wps:cNvSpPr>
                        <wps:spPr bwMode="auto">
                          <a:xfrm>
                            <a:off x="1009403" y="0"/>
                            <a:ext cx="1995805" cy="538480"/>
                          </a:xfrm>
                          <a:prstGeom prst="rect">
                            <a:avLst/>
                          </a:prstGeom>
                          <a:noFill/>
                          <a:ln w="9525">
                            <a:noFill/>
                            <a:miter lim="800000"/>
                            <a:headEnd/>
                            <a:tailEnd/>
                          </a:ln>
                        </wps:spPr>
                        <wps:txbx>
                          <w:txbxContent>
                            <w:p w:rsidR="00F67A8A" w:rsidRPr="00CC7062" w:rsidRDefault="00F67A8A" w:rsidP="006F52AB">
                              <w:pPr>
                                <w:rPr>
                                  <w:rFonts w:ascii="Meiryo UI" w:eastAsia="Meiryo UI" w:hAnsi="Meiryo UI" w:cs="Meiryo UI"/>
                                  <w:b/>
                                  <w:sz w:val="22"/>
                                </w:rPr>
                              </w:pPr>
                              <w:r w:rsidRPr="00CC7062">
                                <w:rPr>
                                  <w:rFonts w:ascii="Meiryo UI" w:eastAsia="Meiryo UI" w:hAnsi="Meiryo UI" w:cs="Meiryo UI" w:hint="eastAsia"/>
                                  <w:b/>
                                  <w:sz w:val="22"/>
                                </w:rPr>
                                <w:t>健康にしはら21(第3次)</w:t>
                              </w:r>
                            </w:p>
                          </w:txbxContent>
                        </wps:txbx>
                        <wps:bodyPr rot="0" vert="horz" wrap="square" lIns="91440" tIns="45720" rIns="91440" bIns="45720" anchor="t" anchorCtr="0">
                          <a:noAutofit/>
                        </wps:bodyPr>
                      </wps:wsp>
                      <wps:wsp>
                        <wps:cNvPr id="108" name="テキスト ボックス 2"/>
                        <wps:cNvSpPr txBox="1">
                          <a:spLocks noChangeArrowheads="1"/>
                        </wps:cNvSpPr>
                        <wps:spPr bwMode="auto">
                          <a:xfrm>
                            <a:off x="1935678" y="427511"/>
                            <a:ext cx="1995805" cy="523240"/>
                          </a:xfrm>
                          <a:prstGeom prst="rect">
                            <a:avLst/>
                          </a:prstGeom>
                          <a:noFill/>
                          <a:ln w="9525">
                            <a:noFill/>
                            <a:miter lim="800000"/>
                            <a:headEnd/>
                            <a:tailEnd/>
                          </a:ln>
                        </wps:spPr>
                        <wps:txbx>
                          <w:txbxContent>
                            <w:p w:rsidR="00F67A8A" w:rsidRPr="00CC7062" w:rsidRDefault="00F67A8A" w:rsidP="006F52AB">
                              <w:pPr>
                                <w:rPr>
                                  <w:rFonts w:ascii="Meiryo UI" w:eastAsia="Meiryo UI" w:hAnsi="Meiryo UI" w:cs="Meiryo UI"/>
                                  <w:b/>
                                  <w:color w:val="FFFFFF" w:themeColor="background1"/>
                                  <w:sz w:val="28"/>
                                  <w:szCs w:val="28"/>
                                </w:rPr>
                              </w:pPr>
                              <w:r w:rsidRPr="00CC7062">
                                <w:rPr>
                                  <w:rFonts w:ascii="Meiryo UI" w:eastAsia="Meiryo UI" w:hAnsi="Meiryo UI" w:cs="Meiryo UI" w:hint="eastAsia"/>
                                  <w:b/>
                                  <w:color w:val="FFFFFF" w:themeColor="background1"/>
                                  <w:sz w:val="28"/>
                                  <w:szCs w:val="28"/>
                                </w:rPr>
                                <w:t>西原町食育推進計画</w:t>
                              </w:r>
                            </w:p>
                          </w:txbxContent>
                        </wps:txbx>
                        <wps:bodyPr rot="0" vert="horz" wrap="square" lIns="91440" tIns="45720" rIns="91440" bIns="45720" anchor="t" anchorCtr="0">
                          <a:noAutofit/>
                        </wps:bodyPr>
                      </wps:wsp>
                      <wps:wsp>
                        <wps:cNvPr id="112" name="テキスト ボックス 2"/>
                        <wps:cNvSpPr txBox="1">
                          <a:spLocks noChangeArrowheads="1"/>
                        </wps:cNvSpPr>
                        <wps:spPr bwMode="auto">
                          <a:xfrm>
                            <a:off x="2565070" y="1983179"/>
                            <a:ext cx="789754" cy="523455"/>
                          </a:xfrm>
                          <a:prstGeom prst="rect">
                            <a:avLst/>
                          </a:prstGeom>
                          <a:noFill/>
                          <a:ln w="9525">
                            <a:noFill/>
                            <a:miter lim="800000"/>
                            <a:headEnd/>
                            <a:tailEnd/>
                          </a:ln>
                        </wps:spPr>
                        <wps:txbx>
                          <w:txbxContent>
                            <w:p w:rsidR="00F67A8A" w:rsidRPr="00CC7062" w:rsidRDefault="00F67A8A" w:rsidP="006F52AB">
                              <w:pPr>
                                <w:rPr>
                                  <w:rFonts w:ascii="Meiryo UI" w:eastAsia="Meiryo UI" w:hAnsi="Meiryo UI" w:cs="Meiryo UI"/>
                                  <w:color w:val="FFFFFF" w:themeColor="background1"/>
                                  <w:sz w:val="22"/>
                                </w:rPr>
                              </w:pPr>
                              <w:r w:rsidRPr="00CC7062">
                                <w:rPr>
                                  <w:rFonts w:ascii="Meiryo UI" w:eastAsia="Meiryo UI" w:hAnsi="Meiryo UI" w:cs="Meiryo UI" w:hint="eastAsia"/>
                                  <w:color w:val="FFFFFF" w:themeColor="background1"/>
                                  <w:sz w:val="22"/>
                                </w:rPr>
                                <w:t>協同策定</w:t>
                              </w:r>
                            </w:p>
                          </w:txbxContent>
                        </wps:txbx>
                        <wps:bodyPr rot="0" vert="horz" wrap="square" lIns="91440" tIns="45720" rIns="91440" bIns="45720" anchor="t" anchorCtr="0">
                          <a:noAutofit/>
                        </wps:bodyPr>
                      </wps:wsp>
                      <wps:wsp>
                        <wps:cNvPr id="111" name="テキスト ボックス 2"/>
                        <wps:cNvSpPr txBox="1">
                          <a:spLocks noChangeArrowheads="1"/>
                        </wps:cNvSpPr>
                        <wps:spPr bwMode="auto">
                          <a:xfrm>
                            <a:off x="0" y="1603168"/>
                            <a:ext cx="1995805" cy="1257935"/>
                          </a:xfrm>
                          <a:prstGeom prst="rect">
                            <a:avLst/>
                          </a:prstGeom>
                          <a:noFill/>
                          <a:ln w="9525">
                            <a:noFill/>
                            <a:miter lim="800000"/>
                            <a:headEnd/>
                            <a:tailEnd/>
                          </a:ln>
                        </wps:spPr>
                        <wps:txbx>
                          <w:txbxContent>
                            <w:p w:rsidR="00F67A8A" w:rsidRPr="00104200" w:rsidRDefault="00F67A8A" w:rsidP="006F52AB">
                              <w:pPr>
                                <w:jc w:val="center"/>
                                <w:rPr>
                                  <w:rFonts w:ascii="Meiryo UI" w:eastAsia="Meiryo UI" w:hAnsi="Meiryo UI" w:cs="Meiryo UI"/>
                                  <w:b/>
                                  <w:sz w:val="28"/>
                                  <w:szCs w:val="28"/>
                                </w:rPr>
                              </w:pPr>
                              <w:r w:rsidRPr="00104200">
                                <w:rPr>
                                  <w:rFonts w:ascii="Meiryo UI" w:eastAsia="Meiryo UI" w:hAnsi="Meiryo UI" w:cs="Meiryo UI" w:hint="eastAsia"/>
                                  <w:b/>
                                  <w:sz w:val="28"/>
                                  <w:szCs w:val="28"/>
                                </w:rPr>
                                <w:t>西原町</w:t>
                              </w:r>
                            </w:p>
                            <w:p w:rsidR="00F67A8A" w:rsidRPr="00CC7062" w:rsidRDefault="00F67A8A" w:rsidP="006F52AB">
                              <w:pPr>
                                <w:jc w:val="center"/>
                                <w:rPr>
                                  <w:rFonts w:ascii="Meiryo UI" w:eastAsia="Meiryo UI" w:hAnsi="Meiryo UI" w:cs="Meiryo UI"/>
                                  <w:sz w:val="20"/>
                                  <w:szCs w:val="20"/>
                                </w:rPr>
                              </w:pPr>
                              <w:r w:rsidRPr="00CC7062">
                                <w:rPr>
                                  <w:rFonts w:ascii="Meiryo UI" w:eastAsia="Meiryo UI" w:hAnsi="Meiryo UI" w:cs="Meiryo UI" w:hint="eastAsia"/>
                                  <w:sz w:val="20"/>
                                  <w:szCs w:val="20"/>
                                </w:rPr>
                                <w:t>健康保険課(保健予防係)</w:t>
                              </w:r>
                            </w:p>
                            <w:p w:rsidR="00F67A8A" w:rsidRPr="00CC7062" w:rsidRDefault="00F67A8A" w:rsidP="006F52AB">
                              <w:pPr>
                                <w:jc w:val="center"/>
                                <w:rPr>
                                  <w:rFonts w:ascii="Meiryo UI" w:eastAsia="Meiryo UI" w:hAnsi="Meiryo UI" w:cs="Meiryo UI"/>
                                  <w:sz w:val="20"/>
                                  <w:szCs w:val="20"/>
                                </w:rPr>
                              </w:pPr>
                              <w:r w:rsidRPr="00CC7062">
                                <w:rPr>
                                  <w:rFonts w:ascii="Meiryo UI" w:eastAsia="Meiryo UI" w:hAnsi="Meiryo UI" w:cs="Meiryo UI" w:hint="eastAsia"/>
                                  <w:sz w:val="20"/>
                                  <w:szCs w:val="20"/>
                                </w:rPr>
                                <w:t>こども課(母子保健係)</w:t>
                              </w:r>
                            </w:p>
                            <w:p w:rsidR="00F67A8A" w:rsidRPr="00CC7062" w:rsidRDefault="00F67A8A" w:rsidP="006F52AB">
                              <w:pPr>
                                <w:jc w:val="center"/>
                                <w:rPr>
                                  <w:sz w:val="20"/>
                                  <w:szCs w:val="20"/>
                                </w:rPr>
                              </w:pPr>
                              <w:r w:rsidRPr="00CC7062">
                                <w:rPr>
                                  <w:rFonts w:ascii="Meiryo UI" w:eastAsia="Meiryo UI" w:hAnsi="Meiryo UI" w:cs="Meiryo UI" w:hint="eastAsia"/>
                                  <w:sz w:val="20"/>
                                  <w:szCs w:val="20"/>
                                </w:rPr>
                                <w:t>教育総務課(教育総務係)</w:t>
                              </w:r>
                            </w:p>
                          </w:txbxContent>
                        </wps:txbx>
                        <wps:bodyPr rot="0" vert="horz" wrap="square" lIns="91440" tIns="45720" rIns="91440" bIns="45720" anchor="t" anchorCtr="0">
                          <a:noAutofit/>
                        </wps:bodyPr>
                      </wps:wsp>
                      <wps:wsp>
                        <wps:cNvPr id="110" name="テキスト ボックス 2"/>
                        <wps:cNvSpPr txBox="1">
                          <a:spLocks noChangeArrowheads="1"/>
                        </wps:cNvSpPr>
                        <wps:spPr bwMode="auto">
                          <a:xfrm>
                            <a:off x="3835730" y="1615044"/>
                            <a:ext cx="1995805" cy="1246505"/>
                          </a:xfrm>
                          <a:prstGeom prst="rect">
                            <a:avLst/>
                          </a:prstGeom>
                          <a:noFill/>
                          <a:ln w="9525">
                            <a:noFill/>
                            <a:miter lim="800000"/>
                            <a:headEnd/>
                            <a:tailEnd/>
                          </a:ln>
                        </wps:spPr>
                        <wps:txbx>
                          <w:txbxContent>
                            <w:p w:rsidR="00F67A8A" w:rsidRPr="00104200" w:rsidRDefault="00F67A8A" w:rsidP="006F52AB">
                              <w:pPr>
                                <w:jc w:val="center"/>
                                <w:rPr>
                                  <w:rFonts w:ascii="Meiryo UI" w:eastAsia="Meiryo UI" w:hAnsi="Meiryo UI" w:cs="Meiryo UI"/>
                                  <w:b/>
                                  <w:sz w:val="28"/>
                                  <w:szCs w:val="28"/>
                                </w:rPr>
                              </w:pPr>
                              <w:r w:rsidRPr="00104200">
                                <w:rPr>
                                  <w:rFonts w:ascii="Meiryo UI" w:eastAsia="Meiryo UI" w:hAnsi="Meiryo UI" w:cs="Meiryo UI" w:hint="eastAsia"/>
                                  <w:b/>
                                  <w:sz w:val="28"/>
                                  <w:szCs w:val="28"/>
                                </w:rPr>
                                <w:t>教育・保育関係者</w:t>
                              </w:r>
                            </w:p>
                            <w:p w:rsidR="00F67A8A" w:rsidRPr="00D94367" w:rsidRDefault="00F67A8A" w:rsidP="006F52AB">
                              <w:pPr>
                                <w:jc w:val="center"/>
                                <w:rPr>
                                  <w:rFonts w:ascii="Meiryo UI" w:eastAsia="Meiryo UI" w:hAnsi="Meiryo UI" w:cs="Meiryo UI"/>
                                  <w:sz w:val="20"/>
                                  <w:szCs w:val="20"/>
                                </w:rPr>
                              </w:pPr>
                              <w:r w:rsidRPr="00D94367">
                                <w:rPr>
                                  <w:rFonts w:ascii="Meiryo UI" w:eastAsia="Meiryo UI" w:hAnsi="Meiryo UI" w:cs="Meiryo UI" w:hint="eastAsia"/>
                                  <w:sz w:val="20"/>
                                  <w:szCs w:val="20"/>
                                </w:rPr>
                                <w:t>給食センター</w:t>
                              </w:r>
                            </w:p>
                            <w:p w:rsidR="00F67A8A" w:rsidRPr="00D94367" w:rsidRDefault="00F67A8A" w:rsidP="006F52AB">
                              <w:pPr>
                                <w:jc w:val="center"/>
                                <w:rPr>
                                  <w:rFonts w:ascii="Meiryo UI" w:eastAsia="Meiryo UI" w:hAnsi="Meiryo UI" w:cs="Meiryo UI"/>
                                  <w:sz w:val="20"/>
                                  <w:szCs w:val="20"/>
                                </w:rPr>
                              </w:pPr>
                              <w:r w:rsidRPr="00D94367">
                                <w:rPr>
                                  <w:rFonts w:ascii="Meiryo UI" w:eastAsia="Meiryo UI" w:hAnsi="Meiryo UI" w:cs="Meiryo UI" w:hint="eastAsia"/>
                                  <w:sz w:val="20"/>
                                  <w:szCs w:val="20"/>
                                </w:rPr>
                                <w:t>町内小・中学校</w:t>
                              </w:r>
                            </w:p>
                            <w:p w:rsidR="00F67A8A" w:rsidRPr="00D94367" w:rsidRDefault="00F67A8A" w:rsidP="006F52AB">
                              <w:pPr>
                                <w:jc w:val="center"/>
                                <w:rPr>
                                  <w:rFonts w:ascii="Meiryo UI" w:eastAsia="Meiryo UI" w:hAnsi="Meiryo UI" w:cs="Meiryo UI"/>
                                </w:rPr>
                              </w:pPr>
                              <w:r w:rsidRPr="00D94367">
                                <w:rPr>
                                  <w:rFonts w:ascii="Meiryo UI" w:eastAsia="Meiryo UI" w:hAnsi="Meiryo UI" w:cs="Meiryo UI" w:hint="eastAsia"/>
                                  <w:sz w:val="20"/>
                                  <w:szCs w:val="20"/>
                                </w:rPr>
                                <w:t>保育所等</w:t>
                              </w:r>
                            </w:p>
                          </w:txbxContent>
                        </wps:txbx>
                        <wps:bodyPr rot="0" vert="horz" wrap="square" lIns="91440" tIns="45720" rIns="91440" bIns="45720" anchor="t" anchorCtr="0">
                          <a:noAutofit/>
                        </wps:bodyPr>
                      </wps:wsp>
                      <wps:wsp>
                        <wps:cNvPr id="113" name="テキスト ボックス 2"/>
                        <wps:cNvSpPr txBox="1">
                          <a:spLocks noChangeArrowheads="1"/>
                        </wps:cNvSpPr>
                        <wps:spPr bwMode="auto">
                          <a:xfrm>
                            <a:off x="2268187" y="3111335"/>
                            <a:ext cx="1206568" cy="523455"/>
                          </a:xfrm>
                          <a:prstGeom prst="rect">
                            <a:avLst/>
                          </a:prstGeom>
                          <a:noFill/>
                          <a:ln w="9525">
                            <a:noFill/>
                            <a:miter lim="800000"/>
                            <a:headEnd/>
                            <a:tailEnd/>
                          </a:ln>
                        </wps:spPr>
                        <wps:txbx>
                          <w:txbxContent>
                            <w:p w:rsidR="00F67A8A" w:rsidRPr="00D94367" w:rsidRDefault="00F67A8A" w:rsidP="006F52AB">
                              <w:pPr>
                                <w:jc w:val="center"/>
                                <w:rPr>
                                  <w:rFonts w:ascii="Meiryo UI" w:eastAsia="Meiryo UI" w:hAnsi="Meiryo UI" w:cs="Meiryo UI"/>
                                  <w:b/>
                                  <w:sz w:val="36"/>
                                  <w:szCs w:val="36"/>
                                </w:rPr>
                              </w:pPr>
                              <w:r w:rsidRPr="00D94367">
                                <w:rPr>
                                  <w:rFonts w:ascii="Meiryo UI" w:eastAsia="Meiryo UI" w:hAnsi="Meiryo UI" w:cs="Meiryo UI" w:hint="eastAsia"/>
                                  <w:b/>
                                  <w:sz w:val="36"/>
                                  <w:szCs w:val="36"/>
                                </w:rPr>
                                <w:t>町民</w:t>
                              </w:r>
                            </w:p>
                          </w:txbxContent>
                        </wps:txbx>
                        <wps:bodyPr rot="0" vert="horz" wrap="square" lIns="91440" tIns="45720" rIns="91440" bIns="45720" anchor="t" anchorCtr="0">
                          <a:noAutofit/>
                        </wps:bodyPr>
                      </wps:wsp>
                      <wps:wsp>
                        <wps:cNvPr id="115" name="テキスト ボックス 2"/>
                        <wps:cNvSpPr txBox="1">
                          <a:spLocks noChangeArrowheads="1"/>
                        </wps:cNvSpPr>
                        <wps:spPr bwMode="auto">
                          <a:xfrm>
                            <a:off x="1009403" y="3396342"/>
                            <a:ext cx="1996229" cy="522935"/>
                          </a:xfrm>
                          <a:prstGeom prst="rect">
                            <a:avLst/>
                          </a:prstGeom>
                          <a:noFill/>
                          <a:ln w="9525">
                            <a:noFill/>
                            <a:miter lim="800000"/>
                            <a:headEnd/>
                            <a:tailEnd/>
                          </a:ln>
                        </wps:spPr>
                        <wps:txbx>
                          <w:txbxContent>
                            <w:p w:rsidR="00F67A8A" w:rsidRPr="00D94367" w:rsidRDefault="00F67A8A" w:rsidP="006F52AB">
                              <w:pPr>
                                <w:jc w:val="center"/>
                                <w:rPr>
                                  <w:rFonts w:ascii="Meiryo UI" w:eastAsia="Meiryo UI" w:hAnsi="Meiryo UI" w:cs="Meiryo UI"/>
                                  <w:color w:val="FFFFFF" w:themeColor="background1"/>
                                  <w:sz w:val="22"/>
                                </w:rPr>
                              </w:pPr>
                              <w:r w:rsidRPr="00D94367">
                                <w:rPr>
                                  <w:rFonts w:ascii="Meiryo UI" w:eastAsia="Meiryo UI" w:hAnsi="Meiryo UI" w:cs="Meiryo UI" w:hint="eastAsia"/>
                                  <w:color w:val="FFFFFF" w:themeColor="background1"/>
                                  <w:sz w:val="22"/>
                                </w:rPr>
                                <w:t>健全な「食知識」の獲得</w:t>
                              </w:r>
                            </w:p>
                          </w:txbxContent>
                        </wps:txbx>
                        <wps:bodyPr rot="0" vert="horz" wrap="square" lIns="91440" tIns="45720" rIns="91440" bIns="45720" anchor="t" anchorCtr="0">
                          <a:noAutofit/>
                        </wps:bodyPr>
                      </wps:wsp>
                      <wps:wsp>
                        <wps:cNvPr id="114" name="テキスト ボックス 2"/>
                        <wps:cNvSpPr txBox="1">
                          <a:spLocks noChangeArrowheads="1"/>
                        </wps:cNvSpPr>
                        <wps:spPr bwMode="auto">
                          <a:xfrm>
                            <a:off x="2778826" y="3396342"/>
                            <a:ext cx="1995805" cy="522605"/>
                          </a:xfrm>
                          <a:prstGeom prst="rect">
                            <a:avLst/>
                          </a:prstGeom>
                          <a:noFill/>
                          <a:ln w="9525">
                            <a:noFill/>
                            <a:miter lim="800000"/>
                            <a:headEnd/>
                            <a:tailEnd/>
                          </a:ln>
                        </wps:spPr>
                        <wps:txbx>
                          <w:txbxContent>
                            <w:p w:rsidR="00F67A8A" w:rsidRPr="00D94367" w:rsidRDefault="00F67A8A" w:rsidP="006F52AB">
                              <w:pPr>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健全な「食習慣」の実践</w:t>
                              </w:r>
                            </w:p>
                          </w:txbxContent>
                        </wps:txbx>
                        <wps:bodyPr rot="0" vert="horz" wrap="square" lIns="91440" tIns="45720" rIns="91440" bIns="45720" anchor="t" anchorCtr="0">
                          <a:noAutofit/>
                        </wps:bodyPr>
                      </wps:wsp>
                      <wps:wsp>
                        <wps:cNvPr id="116" name="テキスト ボックス 2"/>
                        <wps:cNvSpPr txBox="1">
                          <a:spLocks noChangeArrowheads="1"/>
                        </wps:cNvSpPr>
                        <wps:spPr bwMode="auto">
                          <a:xfrm>
                            <a:off x="1911928" y="3835729"/>
                            <a:ext cx="1996229" cy="522935"/>
                          </a:xfrm>
                          <a:prstGeom prst="rect">
                            <a:avLst/>
                          </a:prstGeom>
                          <a:noFill/>
                          <a:ln w="9525">
                            <a:noFill/>
                            <a:miter lim="800000"/>
                            <a:headEnd/>
                            <a:tailEnd/>
                          </a:ln>
                        </wps:spPr>
                        <wps:txbx>
                          <w:txbxContent>
                            <w:p w:rsidR="00F67A8A" w:rsidRPr="00D94367" w:rsidRDefault="00F67A8A" w:rsidP="006F52AB">
                              <w:pPr>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健全な「食環境」</w:t>
                              </w:r>
                            </w:p>
                          </w:txbxContent>
                        </wps:txbx>
                        <wps:bodyPr rot="0" vert="horz" wrap="square" lIns="91440" tIns="45720" rIns="91440" bIns="45720" anchor="t" anchorCtr="0">
                          <a:noAutofit/>
                        </wps:bodyPr>
                      </wps:wsp>
                      <wps:wsp>
                        <wps:cNvPr id="117" name="テキスト ボックス 2"/>
                        <wps:cNvSpPr txBox="1">
                          <a:spLocks noChangeArrowheads="1"/>
                        </wps:cNvSpPr>
                        <wps:spPr bwMode="auto">
                          <a:xfrm>
                            <a:off x="0" y="4667002"/>
                            <a:ext cx="1996322" cy="1306286"/>
                          </a:xfrm>
                          <a:prstGeom prst="rect">
                            <a:avLst/>
                          </a:prstGeom>
                          <a:noFill/>
                          <a:ln w="9525">
                            <a:noFill/>
                            <a:miter lim="800000"/>
                            <a:headEnd/>
                            <a:tailEnd/>
                          </a:ln>
                        </wps:spPr>
                        <wps:txbx>
                          <w:txbxContent>
                            <w:p w:rsidR="00F67A8A" w:rsidRPr="00104200" w:rsidRDefault="00F67A8A" w:rsidP="006F52AB">
                              <w:pPr>
                                <w:jc w:val="center"/>
                                <w:rPr>
                                  <w:rFonts w:ascii="Meiryo UI" w:eastAsia="Meiryo UI" w:hAnsi="Meiryo UI" w:cs="Meiryo UI"/>
                                  <w:b/>
                                  <w:sz w:val="28"/>
                                  <w:szCs w:val="28"/>
                                </w:rPr>
                              </w:pPr>
                              <w:r>
                                <w:rPr>
                                  <w:rFonts w:ascii="Meiryo UI" w:eastAsia="Meiryo UI" w:hAnsi="Meiryo UI" w:cs="Meiryo UI" w:hint="eastAsia"/>
                                  <w:b/>
                                  <w:sz w:val="28"/>
                                  <w:szCs w:val="28"/>
                                </w:rPr>
                                <w:t>町民組織</w:t>
                              </w:r>
                            </w:p>
                            <w:p w:rsidR="00F67A8A" w:rsidRDefault="00F67A8A" w:rsidP="006F52AB">
                              <w:pPr>
                                <w:jc w:val="center"/>
                                <w:rPr>
                                  <w:rFonts w:ascii="Meiryo UI" w:eastAsia="Meiryo UI" w:hAnsi="Meiryo UI" w:cs="Meiryo UI"/>
                                </w:rPr>
                              </w:pPr>
                              <w:r>
                                <w:rPr>
                                  <w:rFonts w:ascii="Meiryo UI" w:eastAsia="Meiryo UI" w:hAnsi="Meiryo UI" w:cs="Meiryo UI" w:hint="eastAsia"/>
                                </w:rPr>
                                <w:t>食生活改善推進員</w:t>
                              </w:r>
                            </w:p>
                            <w:p w:rsidR="00F67A8A" w:rsidRDefault="00F67A8A" w:rsidP="006F52AB">
                              <w:pPr>
                                <w:jc w:val="center"/>
                                <w:rPr>
                                  <w:rFonts w:ascii="Meiryo UI" w:eastAsia="Meiryo UI" w:hAnsi="Meiryo UI" w:cs="Meiryo UI"/>
                                </w:rPr>
                              </w:pPr>
                              <w:r>
                                <w:rPr>
                                  <w:rFonts w:ascii="Meiryo UI" w:eastAsia="Meiryo UI" w:hAnsi="Meiryo UI" w:cs="Meiryo UI" w:hint="eastAsia"/>
                                </w:rPr>
                                <w:t>健康づくり推進員</w:t>
                              </w:r>
                            </w:p>
                            <w:p w:rsidR="00F67A8A" w:rsidRPr="00104200" w:rsidRDefault="00F67A8A" w:rsidP="006F52AB">
                              <w:pPr>
                                <w:jc w:val="center"/>
                                <w:rPr>
                                  <w:rFonts w:ascii="Meiryo UI" w:eastAsia="Meiryo UI" w:hAnsi="Meiryo UI" w:cs="Meiryo UI"/>
                                </w:rPr>
                              </w:pPr>
                              <w:r>
                                <w:rPr>
                                  <w:rFonts w:ascii="Meiryo UI" w:eastAsia="Meiryo UI" w:hAnsi="Meiryo UI" w:cs="Meiryo UI" w:hint="eastAsia"/>
                                </w:rPr>
                                <w:t>母子保健推進員</w:t>
                              </w:r>
                            </w:p>
                          </w:txbxContent>
                        </wps:txbx>
                        <wps:bodyPr rot="0" vert="horz" wrap="square" lIns="91440" tIns="45720" rIns="91440" bIns="45720" anchor="t" anchorCtr="0">
                          <a:noAutofit/>
                        </wps:bodyPr>
                      </wps:wsp>
                      <wps:wsp>
                        <wps:cNvPr id="156" name="テキスト ボックス 2"/>
                        <wps:cNvSpPr txBox="1">
                          <a:spLocks noChangeArrowheads="1"/>
                        </wps:cNvSpPr>
                        <wps:spPr bwMode="auto">
                          <a:xfrm>
                            <a:off x="3823855" y="4975761"/>
                            <a:ext cx="1996322" cy="523455"/>
                          </a:xfrm>
                          <a:prstGeom prst="rect">
                            <a:avLst/>
                          </a:prstGeom>
                          <a:noFill/>
                          <a:ln w="9525">
                            <a:noFill/>
                            <a:miter lim="800000"/>
                            <a:headEnd/>
                            <a:tailEnd/>
                          </a:ln>
                        </wps:spPr>
                        <wps:txbx>
                          <w:txbxContent>
                            <w:p w:rsidR="00F67A8A" w:rsidRPr="00D94367" w:rsidRDefault="00F67A8A" w:rsidP="006F52AB">
                              <w:pPr>
                                <w:jc w:val="center"/>
                                <w:rPr>
                                  <w:rFonts w:ascii="Meiryo UI" w:eastAsia="Meiryo UI" w:hAnsi="Meiryo UI" w:cs="Meiryo UI"/>
                                </w:rPr>
                              </w:pPr>
                              <w:r>
                                <w:rPr>
                                  <w:rFonts w:ascii="Meiryo UI" w:eastAsia="Meiryo UI" w:hAnsi="Meiryo UI" w:cs="Meiryo UI" w:hint="eastAsia"/>
                                  <w:b/>
                                  <w:sz w:val="28"/>
                                  <w:szCs w:val="28"/>
                                </w:rPr>
                                <w:t>食品関連事業者等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84" o:spid="_x0000_s1154" style="position:absolute;margin-left:-12.15pt;margin-top:2.65pt;width:470.3pt;height:485.25pt;z-index:251931648;mso-width-relative:margin;mso-height-relative:margin" coordsize="58315,5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OH7bQUAAPAhAAAOAAAAZHJzL2Uyb0RvYy54bWzsWttu40QYvkfiHSzf&#10;p/GMPT5ETVfdtluttEDFwgNMHCex1vaY8aRJF3HTSIgLruEC3gAhkLhC4m2ifQ++Gds5tYhqkVAC&#10;WWnTOfs/fP/3z4x9+myeZ9ZtIqtUFH2bnDi2lRSxGKbFuG9//tmLTmhbleLFkGeiSPr2XVLZz84+&#10;/OB0VvYSKiYiGybSwiJF1ZuVfXuiVNnrdqt4kuS8OhFlUqBzJGTOFapy3B1KPsPqedaljuN3Z0IO&#10;SynipKrQell32mdm/dEoidUno1GVKCvr25BNmV9pfgf6t3t2yntjyctJGjdi8PeQIudpgYeulrrk&#10;iltTmT5YKk9jKSoxUiexyLtiNErjxOgAbYizo821FNPS6DLuzcblykww7Y6d3nvZ+OPbG2mlw74d&#10;erZV8Bw+Wt7/ulz8tFz8sVx8/+7b7yz0wEyzctzD6GtZvi5vZNMwrmta8/lI5vovdLLmxsB3KwMn&#10;c2XFaGRRQEMCP8To84lP/YDVLogn8NODefHkqp0ZuoS5rJ6JZVwahnpmt31wV8u3EqdM4x7+NxZD&#10;6YHF/h5ZmKWmMrGbRfInrZFz+WZaduDckqt0kGapujNAhRu1UMXtTRrfyLqyNn5AW+O/++E3CzWo&#10;pofrEfV4rvV5JeI3lVWIiwkvxsl5VQLfiDpjiO3hXV3detggS8sXaZZpH+lyoxZiYQdLj1imxuml&#10;iKd5Uqg68GSSQUNRVJO0rGxL9pJ8kABH8uWQmFCA019VSj9Ou98Ew5c0PHeciD7vXDDnouM5wVXn&#10;PPKCTuBcBZ7jheSCXHylZxOvN60S6MuzyzJtZEXrA2kfRX7DEXVMmdi0brlhgBoyEMhApxURKNIm&#10;0bJWMv4UVsU4lJVMVDzRxREs17Rj8KrDmHltWW30CtFhDWYfiSFCiU+VMMbYiQ7i+GEAakQYENfx&#10;qcFybSgTJz6jPmvRHkSMsGgL7UCDrNR1InJLF2B1yGwexG9h9FrLdoiWvxDa90arrNhqgDq6xWii&#10;ZW+KUEXHPFi5aqGC2tPMrzn5MT57PeFlAin1smvsEydowb9cfL28/3l5//ty8Y21XPy4XCyW97+g&#10;bpmIaOZp/rHU/LkAo9RQq8qdyJBSzCYJH0LgOjo2ptbPf6KbnMhzXOOnJldoLGsXkShiodO6yA29&#10;0AxY8dE/85A169sRo8y4dMN3eaqQLrM0B187+p9GBe9pVa+KoSkrnmZ1ufWs1r32rC6p+WBuCJ+Q&#10;QM/WbQMxvINNpQCSwM7I5yhMhHxrWzPkxr5dfTHlmgqzlwVMGhHP08nUVDwWUFTkZs9gs4cXMZbq&#10;28q26uKFMgm4RuE5ImSUGsSuJQEGdQXQ+9cwiGBsst++YTBymd9whUcDRgyg11yxDUTqUrgGbj0o&#10;IBr6W7v//wxEstoJ7BsZUuYzJ0Co66QVYT8WmJy0RmIQRgHDLlJv7hh1PSSwQwOi0egIxCE8DJ7Z&#10;U0ZsIOg7LvF3Nk5bZEgoC0CehwZCZNNjWq7PpESfFfczLbuhywK3hSJhjmdOyWs23IGiB/I8PCia&#10;vcaRDw0f4hiwn1Ck1A9JiEMU8q4L3nZrztuAInV8Bqo84MxMVwfA41mF4NS5n0gkuNxpz8uuG/mu&#10;Z9y2gcQo8imNWiTSQ0zP7jE9N1fGhKzvjPfs1EyDIAypX3PiXyBx4/4GFHqA2bm5lz/e3+C0Alfv&#10;KSdGhES44DXZWW8aQX/Y3/+3ONHsbI/7RLNP3Nvb7Pqw4vl+4DiP5GUXeyyzQyTmjYR/cOdmI/ER&#10;hBqEbG/p0A2pG+pXWziseLgvDPyH99n+CorsIK8R6UG8WDFvzPFZgXlX0HwCob9b2KybFzHrDzXO&#10;/g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5dQoDgAAAACQEAAA8AAABkcnMv&#10;ZG93bnJldi54bWxMj0FPwkAQhe8m/ofNmHiDbcEi1G4JIeqJmAgmhtvQHdqG7m7TXdry7x1Pepo3&#10;eS9vvsnWo2lET52vnVUQTyMQZAuna1sq+Dq8TZYgfECrsXGWFNzIwzq/v8sw1W6wn9TvQym4xPoU&#10;FVQhtKmUvqjIoJ+6lix7Z9cZDLx2pdQdDlxuGjmLooU0WFu+UGFL24qKy/5qFLwPOGzm8Wu/u5y3&#10;t+Mh+fjexaTU48O4eQERaAx/YfjFZ3TImenkrlZ70SiYzJ7mHFWQ8GB/FS9YnFg8J0uQeSb/f5D/&#10;AAAA//8DAFBLAwQKAAAAAAAAACEA29yufojEAACIxAAAFAAAAGRycy9tZWRpYS9pbWFnZTEucG5n&#10;iVBORw0KGgoAAAANSUhEUgAAA+sAAAP2CAYAAACfSAwMAAAAAXNSR0IArs4c6QAAAARnQU1BAACx&#10;jwv8YQUAAAAJcEhZcwAAFxEAABcRAcom8z8AAMQdSURBVHhe7J0HnBTl+ceJAoIgIHBbrm25vQpH&#10;EQtWjI1mi4rhwCgWFAvSpNh7iTFq1KgYFXtBDrBEE+NfjQIaGxpbjInGGGMSVDQm0cTy/p9ndmaZ&#10;PYZjj9vbnb39fj+fr7s7O3VP3n1++74z0wWgEBl1yhOhPWc9NWbPWU+fo+47f9Xj+y5YtXrc/JXv&#10;7DV7hUFERER/OXbeyg/0u3r8/FXPON/fe8x6auLoGc9E7a93AAAAKET2mb2ybq9ZT88cN2/Vm2Pn&#10;rvz35POeWzvvmleMesltb5gr7vqd+eni35t7HnkXERERfebCJW9b39WX3f6m9d2tHn3xi5/tO3/V&#10;5xrk95674kd7z1gxzP7aBwAAAL+z9+wVU/RLfP9TV3128hUvfXnVPW95FgGIiIhYmGqQP/Xa35rv&#10;nfHMp6NPWfnZ2FNWXDLq7Cd62KUAAAAA+Ik9Zj91oA5rP/aHL35+vXyJ3y1f5oiIiNi5ven+P5g5&#10;V7/8xbh5Kz8ec8qK6XZZAAAAAPlmr1lPj9Rz2o644LlPdVi71xc5IiIidm41tE+77MV/6ug6vU6N&#10;XSYAAABAPhg9d+UPDj3n2TWX3/U7zy9uRERELC51dJ1ep2b/01Zda5cLAAAAkEv0S/ioi1745I6H&#10;/mjufvgdRERExJSnXP3yP/dbsOoXnMsOAACQI/RLV7989UvY68sZERERUT3/plf/JzXD7/UWrnYZ&#10;AQAAAB2BBvXx81e+dZ58+d4lX8KIiIiIrXnNvW+ZA0575j3uzw4AANCB7Ltg1a8vXPQaQR0REREz&#10;VgO71cPOkHgAAIDso+eo69B3ry9hRERExNbUH/v1R3+7rAAAAIBsoFd914vJeX35IiIiImai/ujP&#10;VeIBAACyxJ5znt594rm/WXP7Q3/0/OJFREREzNTDz3/+4zELVk2wywwAAADYVMbNX/nONfe8Ze76&#10;uXzJIiIiIrbDG5e9bcbNW/kx568DAAC0gz1mP3Xg4ec/96nXly0iIiLipnji5S/9a8wpK0+xyw0A&#10;AABoC/b91H9PrzoiIiJmU+1dHz9v5T9GzXiin112AAAAQKboL976y/ed8qWKiIiImE1PvfaVr8bN&#10;XXmDXXYAAABApoydt3LNwiVve37BIiIiIrbH2x78oxl9ysovOHcdAACgDew16+mRh5zx7No7H5Iv&#10;VERERMQO8KiLXvhsj1lPTbTLDwAAANgYe895+oI5P3n5K68vVkRERMRseO7PXjP7zn/mPrv8AAAA&#10;gI2ht2u7+u63PL9YEREREbPhouV/MKNPWfEfu/wAAACA1hg945novvNXfe71pYqIiIiYTb9/zm/W&#10;7jnn6d3tMgQAAAA2xN6zV0yZesmLhHVERETscE+5+hWz56ynz7HLEAAAANgQ+oWpX5x3yBcoIiIi&#10;Ykd6DuetAwAAZMaYeStvPXPhq55fqIiIiIjZ9Ie3vmHGz1/1jF2GAAAAwIbQL0z94vT6QkVERETM&#10;pj9d/Hszdt7KD+wyBAAAADaEXgn+qrt+Z+548I+IiIiIHerNy97mivAAAACZIF+Yn/2s+feeX6iI&#10;iIiI2Xav2SuMXYYAAADAhtAvTK8vUkRERMSOkLAOAACQAfqFebt8cSIiIiLmQsI6AABABhDWERER&#10;MZcS1gEAADKAsI6IiIi5lLAOAACQAYR1REREzKWEdQAAgAwgrCMiImIuJawDAABkgH5h3vbAHxER&#10;ERFzImEdAAAgAwjriIiImEsJ6wAAABmQDOt/QERERMyJhHUAAIAMIKwjIiJiLiWsAwAAZABhHRER&#10;EXMpYR0AACAD9Avz1vv/gIiIiJgTCesAAAAZQFhHRETEXEpYBwAAyADCOiIiIuZSwjoAAEAGENYR&#10;ERExlxLWAQAAMoCwjoiIiLmUsA4AAJAB+oV5i3xxIiIiIuZCwjoAAEAGENYRERExlxLWAQAAMsAK&#10;68vfRkRERMyJhHUAAIAMIKwjIiJiLiWsAwAAZABhHREREXMpYR0AACAD9AtzkXxxIiIiIuZCwjoA&#10;AEAGENYRERExlxLWAQAAMoCwjoiIiLmUsA4AAJABhHVERETMpYR1AACADCCsIyIiYi4lrAMAAGSA&#10;FdaXyZcnIiIiYg4krAMAAGQAYR0RERFzKWEdAAAgAwjriIiImEsJ6wAAABmgX5g3yxcnIiIiYi4k&#10;rAMAAGQAYR0RERFzKWEdAAAgA6ywvlS+PBERERFzIGEdAAAgAwjriIiImEsJ6wAAABlAWEdERMRc&#10;SlgHAADIAMI6IiIi5lLCOgAAQAYQ1hERETGXEtYBAAAyQL8wb5IvTkRERMRcSFgHAADIAMI6IiIi&#10;5lLCOgAAQAYQ1rGzuejWx80dP/yhuWf+UWbxzAPNfSfsZZZOiiEiFq1Lpo602sN7Zx9q7rzgLHPL&#10;zb/wbD9zJWEdAAAgA6yw3vx7xIL39suvMUuO282zUEVExHSbjxph7jz/LHPzPS95tqkdKWEdAAAg&#10;AwjrWOjetvC+tJD+wGFxs+q4WvPW7MHmnbmN5t15jebjM4cjIhat788fYrWHb88ZbJ47od48fETV&#10;utB+RKO586LzPNvXjpKwDgAAkAH6hXmjfHEiFqK3X3JJquDU4vP1mYM8C1VERExXw/vjR1en2tB7&#10;T5lsbrzvNc+2NtsS1gEAADKAsI6F6j2nHpcqMl88sd6sOWOYZ0GKiIgb9s1Zg8zyyXGrLV18wl45&#10;CeyEdQAAgAwgrGMhqkM2tbDUAlOHu3sVoIiImJnvzRuSGhpv9bB7tLvZlLAOAACQAYR1LDRvXXhf&#10;qkedoI6ImB31vHanh11/EPVqf7MlYR0AACADCOtYUN73mrnPvpicDn33KjgREXHT1B9ArR9DD6s1&#10;N935rHc7nAUJ6wAAABmgX5g/W/J7xILw9ouTF5T7xZQE56gjInaAT02tsdrZu86e49kOZ0PCOgAA&#10;QAYQ1rGQvG/qSKuIZPg7ImLHqOevO73rN979kmdb3F4J6wAAABlAWMdCcdFNj1gF5EOHV3kWmIiI&#10;mB2fPCbZu37bj6/xbI/bK2EdAAAgA5Jh/S1E33vH+WdaxeOz0+o8i0tERMyOr85osNpbvTK8V3vc&#10;XgnrAAAAGUBYx0JRi0YtHt+ewxB4RMSOVK8Mr+2tnnrk1R63V8I6AABABugX5g33vYXoexefNM4q&#10;HvV8Sq/iEhERs6e2t3reuld73F4J6wAAABlAWMdCcclR21jF4wcLhnoWloiImD0fOCx5z3Wv9ri9&#10;EtYBAAAygLCOhaLVyyN6FZWIiJhdnTbXqz1ur4R1AACADCCsY6FIWEdEzJ2EdQAAgDxDWMdCkbCO&#10;iJg7CesAAAB5hrCOhSJhHRExdxLWAQAA8ox+YS5c/Bai7yWsIyLmTqfN9WqP2ythHQAAIAMI61go&#10;EtYREXMnYR0AACDPENaxUCSsIyLmTsI6AABAniGsY6FIWEdEzJ2EdQAAgDxDWMdCkbCOiJg7CesA&#10;AAB5Rr8wr7/3LUTfS1hHRMydTpvr1R63V8I6AABABhDWsVAkrCMi5k7COgAAQJ4hrGOhSFhHRMyd&#10;hHUAAIA8Q1jHQpGwjoiYOwnrAAAAeUa/MK+TL05Ev0tYR0TMnU6b69Uet1fCOgAAQAYQ1rFQJKwj&#10;IuZOwjoAAECeIaxjoUhYR0TMnYR1AACAPKNfmNfe8xai7yWsIyLmTqfN9WqP2ythHQAAIAMI61go&#10;EtYREXMnYR0AACDPENaxUCSsIyLmTsI6AABAniGsY6FIWEdEzJ2EdQAAgDyjX5g/lS9ORL9LWEdE&#10;zJ1Om+vVHrdXwjoAAEAGENaxUCSsIyLmTsI6AABAniGsY6FIWEdEzJ2EdQAAgDxDWMdCkbCOiJg7&#10;CesAAAB5Rr8wr7n7LUTfS1hHRMydTpvr1R63V8I6AABABhDWsVAkrCMi5k7COgAAQJ4hrGOhSFhH&#10;RMydhHUAAIA8kwzrv0P0vYR1RMTcuS6se7fJ7ZGwDgAAkAGEdSwUCeuIiLmTsA4AAJBn9Avz6rt+&#10;h+h7CeuIiLnTaXO92uP2SlgHAADIAMI6FoqEdUTE3ElYBwAAyDOEdSwUCeuIiLmTsA4AAJBnCOtY&#10;KBLWERFzJ2EdAAAgzxDWsVAkrCMi5k7COgAAQJ7RL8yr5IsT0e8S1hERc6fT5nq1x+2VsA4AAJAB&#10;hHUsFAnriIi5k7AOAACQZwjrWCgS1hERcydhHQAAIM9YYf1O+fJE9LmEdUTE3JkK6x7tcXslrAMA&#10;AGQAYR0LRcI6ImLuJKwDAADkGf3C/Il8cSL6XcI6ImLudNpcr/a4vRLWAQAAMoCwjoUiYR0RMXcS&#10;1gEAAPIMYR0LRcI6ImLuJKwDAADkGcI6FoqEdUTE3ElYBwAAyDP6hXmlfHEi+l3COiJi7nTaXK/2&#10;uL0S1gEAADLACut3yJcnos8lrCMi5s5UWPdoj9srYR0AACADCOtYKBLWERFzJ2EdAAAgzxDWsVAk&#10;rCMi5k7COgAAQJ7RL8wr5IsT0e8S1hERc6fT5nq1x+2VsA4AAJABhHUsFAnriIi5k7AOAACQZ6yw&#10;frt8eSL6XMI6ImLuTIV1j/a4vRLWAQAAMkC/MC+XL05Ev0tYR0TMnU6b69Uet1fCOgAAQAYQ1rFQ&#10;JKwjIuZOwjoAAECeIaxjoUhYR0TMnYR1AACAPENYx0KRsI6ImDsJ6wAAAHmGsI6F4pLDG63C8e+n&#10;D/MsLBERMXs+cFicsA4AAJBP9pmz4j+XLHrD/Pi23yH62nun7mYVju/PH+JZWCIiYvZ0eta92uP2&#10;SlgHAADIgDGnrPzgvJ+97vlliugn75p+gFU4vjO30bOwRETE7KgjmLS9XXz0SM/2uD3+6NY3zd6z&#10;VnxllyEAAACwIcbOW7X69Gtf9fxCRfSTt84/ySoeV59U71lcIiJidnx7zmCrvb3nuL082+P2eMGN&#10;b5gxc1euscsQAAAA2BDj5q66b/aVr3h+oSL6yet+dLNVPD52ZLVncYmIiNnx2Wl1Vnt701lnerbH&#10;7VE7CLSjwC5DAAAAYEPsPWfFj0780UueX6iIfvLyW35rlh5WaxWQ783jvHVExI5wzRnDzEOHV1lt&#10;7VXX/cqzPW6Pc37yshk3b9XP7TIEAAAANsRes56eeeSFL3x52a2/M4h+d9Fps60C8qmpNZ5FJiIi&#10;ts9Xptdb7ezdx+3l2Q631+mXrTaj56y81i5DAAAAYENIWB954KnPrPX6QkX0m1fc8IxptnvX353H&#10;heYQEbPpBwuGmuWTk7dsu/bSmz3b4fbadO5zn+0x66mJdhkCAAAArbHPnBWfXXjTG55fqoh+0+ld&#10;12GaWlh6FZyIiNg2dfj7o0cmkr3qx4/1bH/b66W3vGnGnLLyX6NmPNHPLkEAAACgNfQic7OueMXz&#10;ixXRb/540W+tQlILSi0sPzyVwI6I2B41qD95TI3Vrurt2nQUk1f7215P4+JyAAAAbWPPWU+NOeTM&#10;36z9kXyRIhaCP77pBXOvFJRODztD4hERN039wdPpUV9yeKO56pqfe7a72fDwC5//914zV0yzyw8A&#10;AADYGKPOfqLHPnNWfvHDW970/HJF9KOX3/BMqoddfe6EenrZEREzVHvT9WJyDxyWPEddfwDtyKCu&#10;jpu36vPRM56J2uUHAAAAZMKYuStvOPFHL33l9eWK6FcvW/Tb1Dnsql4YadVxtebNWYOsQtSrQEVE&#10;LGbfmdto/bjp3J5N1R8+9QdQr3Y2W55y1Stm7CmrHrfLDgAAAMiUUac8ERo3d+Vnlyx6w7oADGIh&#10;+ZOrf25unzkpVXi6/cWU5PBORMRidUPt4N3H7Wl+eunNnu1qtt3v1FWf7j1jxTC77AAAAIC2MOaU&#10;FZcdc/ELn3t9ySIWgldc96RZeO7FVgHqVZgiIha7907dzSw6dZb1I6dXO9oRTr9s9f/Gzlt5h11u&#10;AAAAQFvRc9fHzl358fk3vu75ZYuIiIjYFnXEno7c0xF8drkBAAAAm8I+s1dM/8H5z/3T6wsXERER&#10;sS0ed8mLX4ydt/Iqu8wAAACA9rDvvFX3T7/85X/r1eERERERN8UFP/2tGT9/1fM6cs8uMQAAAKA9&#10;6Jeqfrnql6zXly8iIiJia557w+tm7LyVfxk144l+dnkBAAAA2UC/XPVLVr9svb6EEREREb284KY3&#10;zP4LVv1tn9kr6+yyAgAAALKJfsnqly2BHRGxfV568yue0xE7mxrUJ5z5m7+Nnrtif7ucAAAAgI5A&#10;74mqPeyn/vRVc8kivaorIiK2xat/dLu578htzLUXXuX5PmJn8ZyFr5sDTlv1IUEdAAAgR+iQ+HHz&#10;V706/bKX/+315YyIiN5qQG8+rCZ1j+sbzjrXcz7EQnf+Nb+1zlHXH/nt8gEAAABygV50Tq8Sf8QF&#10;z392/o1veH5RIyLiOjWYOyH9qak1ZvnkuPX85nknec6PWIhedPMb5tiLX/zCuuo7F5MDAADIH2Pn&#10;PX3q2Lmr1h5/6Ytf6Re01xc3ImKxq4HcCeqvzmgwH5853Lw9Z7B54LBkYL995iTzw5te8VwWsVCc&#10;ecXLZty8lWv1Purcng0AAMAH6C/nY+auvGHc3JWfzbj8Zc8vcETEYlQDuAZxDeTak/7W7MFWUHd8&#10;b94Q89DhVdb7dx+3p7n0Zy94rgfRz+qQ9/0WrPp07LxVPx8945moXR4AAACAXxh1yhOhsXNX3Tfm&#10;lJX/Puz85/89+8pXzMU3v4mIWJReesML5i4J4BrEtQf93XmNaUHd8YMFQ80vpiSs+e49eqS57KdP&#10;eq4P0U8uuOZVM+WCF74cP2/lZxLSV3NuOgAAQAGgoX2vmSumjT1l1eN7z1751cRznvvsuB++ZOZd&#10;/VvL83/2hucXPyJiZ1EDtwZvDeAPH1Fl3p8/xDOoO/799GHmsSOrrfnvO3ywueInP/dcL2KuvfCm&#10;N1Lf3yddttpMPve5z/VH+TFzV7y516ynZ3LvdAAAgAJFz1nbY9ZTE/ees+JH+su7us+cFf/Za/YK&#10;g4jYGZ148p3m7smDrOD96JEJ8+GpQz0DekvXnDHMuvCcFdgn15ipJ/zEc/2IuXTvWSu+cr6/R89d&#10;ceves1dM0R/l7a95AAAAAAAA/9M8MTJmaVPsCw3cTx5TY/WYewXz1nzuhHorsCeNTLNXDQAAAAAA&#10;AABtZcmkyBQnZK86rtYziGfqK9PXBfbmSbGL7U0AAAAAAAAAQKZooHbC9Ysn1nsG8Lb65qxBZvnk&#10;2LfWeptiixYdEeFWWAAAAAAAAAAbQwO0BmknqL8+c5Bn8N5U35nbaO4/LJ4M7JNijyw7ItLP3jQA&#10;AAAAAAAAtESDswZoDdLLJ8fM23PS76GeLfVe7HpFed1Oc1Ns9bLvR7iPNQAAAAAAAEBLFk+IhDQ4&#10;a4DWe6hroPYK2tlS78WuV5a3Avuk2LvLJkW4pzUAAAAAAACAw5KmSJ0GZg3Ov5iSsIK0V8DOtnpl&#10;+cePTt6Lvbkp+umyyZHd7V0CAAAAAAAAKF6aJ0dGalDWwPzYkdWbdGu29qj3YtcrzduB/cvmpshE&#10;e9cAAAAAAAAAig8NxhqQNSg/NbXGCs5egToXvnCi69ZuEyMz7V0EAAAAAAAAKB40EDvh+NlpdZ4B&#10;Ote+OqNhXWBvil1n7yoAAAAAAABA50fC8BVOKF59UnbuoZ4t35o9eN292CfFlnEvdgAAAAAAAOjU&#10;WPdQnxS7W4OwBuJs30M9W747z3Uv9qbYM9yLHQAAAAAAADol9j3Un9AArEG4o+6hni3fn7/uXuzi&#10;m9yLHQAAAAAAADoVGnSde6hrAO7oe6hnyw9Pdd2LvSm2lnuxAwAAAAAAQKdAA65zD3UNvrm6h3q2&#10;1CvUP3lMTbKHvSn2RfPEyBj70AAAAAAAAAAKDw22zj3UHz869/dQz6bOvdjVJZMiU+xDBAAAAAAA&#10;ACgcNNA691BfcWxtXu+hni1fdN+LvSl2jn2oAAAAAAAAAP5naVNkgRNqnzvBX7dma696BXvn2JY2&#10;xRZxazcAAAAAAADwPc1NseucMPvK9M4V1B31Svaue7E/wq3dAAAAAAAAwJfY91BfpgFWg+ybs/x5&#10;D/VsqVe0f+jw5K3d9Er3iydEQvZHAQAAAAAAAJB/rHuoN8We0eCq91B/d16jZ8DtbOqV7X8xxb61&#10;26TYu0uaInX2RwIAAAAAAACQP6x7qNu3ZtN7qL8/vzDuoZ4t9Qr3jx1Z7fSwr22eHBlpfzQAAAAA&#10;AAAAuce6h7oEVA2qeg/1D08trHuoZ0u90v1TU133Ym+KTLQ/IgAAAAAAAIDcofdQ12BqBdQOVm+Z&#10;5hWS22raldw7WPl8ZtofFQAAAAAAAEDHo/dQ9wqoHWUhhnXbK+yPDAAAAAAAAKBz0NwUO0dDb9bD&#10;elNskb0JAAAAAAAAAGgLhHUAAAAAAAAAn0FYBwAAAAAAAPAZhHUAAAAAAAAAn0FYBwAAAAAAAPAZ&#10;hHUAAAAAAAAAn0FYBwAAAAAAAPAZhHUAAAAAAAAAn0FYBwAAAAAAAPAZhHUAAAAAAAAAn0FYBwAA&#10;AAAAAPAZhHUAAAAAAAAAn0FYBwAAAAAAAPAZhHUAAAAAAAAAn0FYBwAAAAAAAPAZhHUAAAAAAAAA&#10;n0FYBwAAAAAAAPAZhHUAAAAAAAAAn0FYBwAAAAAAAPAZhHUAAAAAAAAAn0FYBwAAAAAAAPAZhHUA&#10;AAAAAAAAn0FYBwAAAAAAAPAZhHUAAAAAAAAAn0FYBwAAAAAAAPAZhHUAAAAAAAAAn0FYBwAAAAAA&#10;APAZhHUAAAAAAAAAn0FYBwAAAAAAAPAZhHUAAAAAAAAAn0FYBwAAAAAAAPAZhHUAAAAAAAAAn0FY&#10;BwAAAAAAAPAZhHUAAAAAAAAAn0FYBwAAAAAAAPAZhHUAAAAAAAAAn0FYBwAAAAAAAPAZhHUAAAAA&#10;AAAAn0FYBwAAAAAAAPAZhHUAAAAAAAAAn0FYBwAAAAAAAPAZhHUAAAAAAAAAn0FYBwAAAAAAAPAZ&#10;hHUAAAAAAAAAn0FYBwAAAAAAAPAZhHUAAAAAAAAAn0FYBwAAAAAAAPAZhHUAAAAAAAAAn0FYBwAA&#10;AAAAAPAZhHUAAAAAAAAAn0FYBwAAAAAAAPAZhHUAAAAAAAAAn0FYBwAAAAAAAPAZhHUAAAAAAAAA&#10;n0FYBwAAAAAAAPAZhHUAAAAAAAAAn0FYBwAAAAAAAPAZhHUAAAAAAAAAn0FYBwAAAAAAAPAZhHUA&#10;AAAAAAAAn0FYBwAAAAAAAPAZhHUAAAAAAAAAn0FYBwAAAAAAAPAZhHUAAAAAAAAAn0FYBwAAAAAA&#10;APAZhHUAAAAAAAAAn0FYBwAAAAAAAPAZhHUAAAAAAAAAn0FYBwAAAAAAAPAZhHUAAAAAAAAAn0FY&#10;BwAAAAAAAPAZhHUAAAAAAAAAn0FYBwAAAAAAAPAZhHUAAAAAAAAAn0FYBwAAAAAAAPAZhHUAAAAA&#10;AAAAn0FYBwAAAAAAAPAZhHUAAAAAAAAAn0FYBwAAAAAAAPAZhHUAAAAAAAAAn0FYBwAAAAAAAPAZ&#10;hHUAAAAAAAAAn0FYBwAAAAAAAPAZhHUAAAAAAAAAn0FYBwAAAAAAAPAZhHUAAADYJGbcN3r3Gc2j&#10;z5m7bL/75i7ff7U6q3nMVzObRxtExFzotD3zlu//c22PZi3ee+LZi0b1sJspgIKGsA7QNqhNETGf&#10;5r0u1UZQG8DZS8f958yfN6296tfzzc9WnW/ueP4KywdfvcP8/PW7ERFzotP23LzqQqPt0UWPTv1M&#10;2qcvtJHUBtJuugAKEsI6wMahNkVEv5i3unTG4r2H6a8E2ghqA3j/q7d67iAiYr7VwkwbSW0gpd16&#10;Z1bzPmPspgygoCCsA2wYalNELAQ7tC6dsWxUv3nLDlh66gMTPtVfCbx2ABHRr97z4k/NuQ//YK0W&#10;dDOWjY7aTRtAQUBYB1gfalNELFSzWpfOXrJP3fzlB75z/Ypz//fz1++SDSAiFqZ3PH+5mX//Qf+Y&#10;1TxmpN3EAfgewjpAOtSmiNgZbHddOvf+8RNOe/CQv923+jrPDSAiFpr3v3qLOeOhiWvmLjvgBLup&#10;A/A1hHWAdVCbImJncpPrUm0Mz/n5YR/rCrxWjIhYqD746u3mokeP/ZjADoUAYR0gCbUpInZG21yX&#10;6vAi/dVy+W9vMQ+9dhciYqfzgd/ebs76+eQ1egVhu+kD8CWEdQBqU0Ts3GZcl+oFO/Q8oMUvXee5&#10;IkTEzqIWfXquEBedAz9DWIdih9oUEYvBjOrS+fcf+IufrTj/f14rQETsbN79wjVm7rL937GbQADf&#10;QViHYofaFBGLxVbrUr1X5akPHPzpQ6/dKTMjIhaHF/3y2E9PWTp+qt0UAvgKwjoUM9SmiFhsbrAu&#10;nbtsvzfvfP4nngshInZWl758ozll2b4fn71oVA+7OQTwDYR1KGaoTRGx2PSsS2cs2efAcx+Zwi+X&#10;iFiUXvZ/0/81e9m4U+wmEcA3ENahWKE2RcRidb26dN7y/X9+06oLPGdGROzsas+N9uDYTSKAbyCs&#10;Q7FCbYqIxWpaXapd7LOXjvvigd/e5jkzImIxOHf5/p9zZXjwG4R1KEaoTRGx2E3VpbOa9xlz7sOH&#10;rfWaCRGxWLz0sRP/PfO+0dPsWhHAFxDWoRihNkXEYjdVl85dtu+t16842zwoExERi9VbfnOp3i7j&#10;GbtWBPAFhHUoRqhNEbHYTdWl8+4/4PGbn7nYcyZExGKR89bBjxDWoRihNkXEYjdVl85dvt/q2567&#10;3HMmRMRi8b7VC82cpePX2LUigC8grEMxQm2KiMVuqi7V/+gLr5kQEYvJmc2jjV0rAvgCwjoUI9Sm&#10;iIh2XTqrecxX979yq3nw1TsQEYtawjr4DcI6FCPUpoiIdl2q//F6ExGx2CSsg98grEMxQm2KiEhY&#10;R0RMk7AOfoOwDsUItSkioiusPyAvEBGLXcI6+A3COhQj1KaIiIR1RMQ0CevgNwjrUIxQmyIiEtYR&#10;EdMkrIPfIKxDMUJtiohIWEdETJOwDn6DsA7FCLUpIiJhHRExTcI6+A3COhQj1KaIiIR1RMQ0Cevg&#10;NwjrUIxQmyIipoX12xERi17COvgNwjoUI9SmiIh2XUqDiIiYlLAOfoOwDsUItSkiImEdETFNwjr4&#10;DcI6FCPUpoiIrrB+/29vR0Qsegnr4DcI61CMUJsiIhLWERHTJKyD3yCsQzFCbYqISFhHREyTsA5+&#10;g7AOxQi1KSIiYR0RMU3COvgNwjoUI9SmiIhpYf02RMSil7AOfoOwDsUItSkiol2X0iAiIiYlrIPf&#10;IKxDMUJtiohIWEdETJOwDn6DsA7FCLUpIiJhHRExTcI6+A3COhQj1KaIiIR1RMQ0CevgNwjrUIxQ&#10;myIiEtYREdMkrIPfIKxDMUJtioiYFtZvRUQsegnr4DcI61CMUJsiItp1KQ0iImJSwjr4DcI6FCPU&#10;poiIhHVExDQJ6+A3COtQjFCbIiK6wvpyeYGIWOwS1sFvENahGKE2RUQkrCMipklYB79BWIdihNoU&#10;EZGwjoiYJmEd/AZhHYoRalNExLSwfgsiYtFLWAe/QViHYoTaFBHRrktpEBERkxLWwW8Q1qEYoTZF&#10;RCSsIyKmSVgHv0FYh2KE2hQRkbCOiJgmYR38BmEdihFqU0REwjoiYpqEdfAbhHUoRqhNEREJ64iI&#10;aRLWwW8Q1qEYoTZFRCSsIyKmSVgHv0FYh2KE2hQR0RXWl/12ESJi0UtYB79BWIdihNoUEdGuS2kQ&#10;ERGTEtbBbxDWoRihNkVEJKwjIqZJWAe/QViHYoTaFBHRHdZfkQmIiEUuYR38BmEdihFqU0REwjoi&#10;YpqEdfAbhHUoRqhNEREJ64iIaRLWwW8Q1qEYoTZFRHSF9aWv3IyIWPQS1sFvENahGKE2RUS061Ia&#10;RETEpIR18BuEdShGqE0REQnriIhpEtbBbxDWoRihNkVEJKwjIqZJWAe/QViHYoTaFBGRsI6ImCZh&#10;HfwGYR2KEWpTRETCOiJimoR18BuEdShGqE0REQnriIhpEtbBbxDWoRihNkVEJKwjIqZJWAe/QViH&#10;YoTaFBGRsI6ImCZhHfwGYR2KEWpTRETCOiJimoR18BuEdShGqE0REV1hvfnlmxARi96NhXUr5CDm&#10;wayHdcQ8aDelG4XaFBHRrktpEBERkxLW0a8S1rEzaDelG4XaFBGRsI6ImGamYd0rBCEioreEdUTE&#10;tktYR0R0SVhHRMy+hHVExLZLWEdEdElYR0TMvoR1RMS2S1hHRHRJWEdEzL6EdUTEtktYR0R0SVhH&#10;RMy+hHVExLZLWEdEdElYR0TMvoR1RMS2S1hHRHRJWEdEzL6EdUTEtpsK60tevhERseglrCMiZt9N&#10;CetebTQiYjFJWEdEdElYR0TMvoR1RMS2S1hHRHRJWEdEzL6EdUTEtrsurK+WCYiIRS5hHREx+25S&#10;WPdooxERi0nCOiKiS8I6ImL2JawjIrZdwjoiokvCOiJi9iWsIyK2XcI6IqJLwjoiYvYlrCMitt1U&#10;WL9v9c8QEYtewjoiYvbdlLDu1UYjIhaThHVERJeEdUTE7EtYR0Rsu4R1RESXhHVExOxLWEdEbLuE&#10;dUREl4R1RMTsS1hHRGy7hHVERJeEdUTE7EtYR0Rsu4R1RESXhHVExOxLWEdEbLuusH4DImLRS1hH&#10;RMy+mxbWvdtpRMRikbCOiOiSsI6ImH0J64iIbZewjojokrCOiJh9CeuIiG03FdYXv3QDImLRS1hH&#10;RMy+mxLWvdpoRMRikrCOiOiSsI6ImH0J64iIbZewjojokrCOiJh9CeuIiG3XFdYXIiIWvYR1RMTs&#10;u2lh3budRkQsFgnriIguCeuIiNmXsI6I2HYJ64iILgnriIjZl7COiNh2CeuIiC4J64iI2ZewjojY&#10;dgnriIguCeuIiNmXsI6I2HYJ64iILgnriIjZl7COiNh2CeuIiC4J64iI2ZewjojYdlNh/d6XrkdE&#10;LHoJ64iI2XdTwrpXG42IWEwS1hERXRLWERGzL2EdEbHtEtYREV0S1hERsy9hHRGx7RLWERFdEtYR&#10;EbMvYR0Rse0S1hERXRLWERGzL2EdEbHtEtYREV0S1hERsy9hHRGx7abC+j0vXYeIWPQS1hERs++m&#10;hHWvNhoRsZgkrCMiuiSsIyJmX8I6ImLbJawjIrokrCMiZl/COiJi2yWsIyK6JKwjImZfwjoiYtsl&#10;rCMiuiSsIyJmX8I6ImLbdYX1axERi17COiJi9t20sO7dTiMiFouEdUREl4R1RMTsS1hHRGy7hHVE&#10;RJeEdUTE7EtYR0Rsu4R1RESXhHVExOxLWEdEbLuEdUREl4R1RMTsS1hHRGy7qbB+94s/RUQsejMN&#10;64iI2HbtpnSjUJsiItp1KQ0iImJSwjoiYsdpN6UbhdoUEZGwjoiY5sbCOgAAdDzUpoiIhHVExDQJ&#10;6wAA+YfaFBExLaxfg4hY9BLWAQDyD7UpIqJdl9IgIiImJawDAOQfalNERMI6ImKahHUAgPxDbYqI&#10;SFhHREyTsA4AkH+oTRERCeuIiGkS1gEA8g+1KSKiK6zf9eLViIhFL2EdACD/UJsiItp1KQ0iImJS&#10;wjoAQP6hNkVEJKwjIqZJWAcAyD/UpoiIhHVExDQJ6wAA+YfaFBGRsI6ImCZhHQAg/1CbIiIS1hER&#10;0ySsAwDkH2pTRETCOiJimoR1AID8Q22KiOgK63e+eBUiYtFLWAcAyD/UpoiIdl1Kg4iImJSwDgCQ&#10;f6hNEREJ64iIaRLWAQDyD7UpIiJhHRExTcI6AED+oTZFRCSsIyKmSVgHAMg/1KaIiIR1RMQ0CesA&#10;APmH2hQR0RXW73jxJ4iIRS9hHQAg/1CbIiLadSkNIiJiUsI6AED+oTZFRCSsIyKmSVgHAMg/1KaI&#10;iO6w/oJMQEQscgnrAAD5h9oUEZGwjoiYJmEdACD/UJsiIhLWERHTJKwDAOQfalNERFdYv/2FKxER&#10;i17COgBA/qE2RUS061IaRETEpIR1AID8Q22KiEhYR0RMk7AOAJB/qE0REQnriIhpEtYBAPIPtSki&#10;ImEdETFNwjoAQP6hNkVEJKwjIqZJWAcAyD/UpoiIaWH9CkTEopewDgCQf6hNERHtulT/c5u8QEQs&#10;dgnrAAD5h9oUEZGwjoiYJmEdACD/UJsiIhLWERHTJKwDAOQfalNExLSwfjkiYtFLWAcAyD/UpoiI&#10;dl1Kg4iImJSwDgCQf6hNEREJ64iIaRLWAQDyD7UpIqIrrN8qLxARi13COgBA/qE2RURMC+s/RkQs&#10;egnrAAD5h9oUEdGuS2kQERGTEtYBAPIPtSkiImEdETFNwjoAQP6hNkVEJKwjIqZJWAcAyD/UpoiI&#10;hHVExDQJ6wAA+YfaFBExLaxfhohY9BLWAQDyD7UpIqJdl9IgIiImJawDAOQfalNERMI6ImKahHUA&#10;gPxDbYqISFhHREyTsA4AkH+oTRERXWH9lucvQ0QsegnrAAD5h9oUEZGwjoiYJmEdACD/UJsiIhLW&#10;ERHTJKwDAOQfalNExLSw/iNExKKXsA4AkH+oTRER7bqUBhERMSlhHQAg/1CbIiIS1hER0ySsAwDk&#10;H2pTRETCOiJimoR1AID8Q22KiEhYR0RMk7AOAJB/tC2+89ajzb0XjPVsqxERi0FXWL8UEbHoJawD&#10;AOSfiy8faZZOilkmA7t3m42I2JlNhfVF8gIRsdglrAMA5JfmiZExzYfFU2FdXXzaKLPo2Ys9221E&#10;xM4qYR0RUbzt4Xnmrp9OJKwDAOQRDepLm2JfaEBfdVyteWv2YLN8cjK4E9gRsdgkrCNi0atBvfnI&#10;OqsYvOL8bQnrAAB5YNmkyLDmpuin2hY/eUyN+fjM4ZZvz1kX2O+bsZ25ZcX5nm05ImJn0wrrc5aO&#10;XbPw2XNlwg8REYvK2+870Sz9QSI11DJpZJpdOwIAQA5IBvXYWieorzljWCqsq+/OazQP2EPjk4H9&#10;PM82HRGxM2mF9dnLxr9z7cozPGdAROysuoO6FoevzmhIBfYlkyJT7BoSAAA6kGXfj0SbJ8Xe1bb3&#10;0SMT6wV1x/fmDUkF9iXThphb/4/aFRE7rz979nwze+nYz7qcsnT8M1c9Pc9zJkTEzugdtx6ZCuZ6&#10;XqRTHK4+qT41Xc+dtGtJAADoAFoG9b+f7h3UHd+fP8Q8fEQVgR0RO73XrzrbzFk67gMJ6+Pu+/GT&#10;Mz1nQkTsbN550+FpQb1lMfjiicnA3twU/ZLADgDQMSw7ItKvuSm2WttbDeAfnjp0vfbYyw8WDE0F&#10;9uapg8xtD8/1bOsREQvZq58+1cxZvu/qLjPvGz3tvF8e8e+bZSIiYmf2rqsmpIK6hnKvQlB9dlry&#10;gnN6VWI9l9KuLQEAIAu0DOoawL3a4g2pwV574q3AfmSduVUCu1ebj4hYqF78q2lfzVk67ooupywe&#10;F5InEtYvkTcQETund115UCqo63B3rwLQrfa6W4VgU/RTAjsAQHZYdESkh7Stj2j7queg69B2rzZ4&#10;Y+qQ+XWBvdbcdt+Jnm0/ImIhuuCBg9bOah4z0mo4tYv9qqcXeM6IiFjo3nPBmFRQf33mIM/Cz0u9&#10;8Jy93Id6bqXVYAIAwCbRMqjrReO82t5M1euNpNrpHyQI7IjYKbz+2XPMrKVj19hNZxfXUHjvBRAR&#10;C9JnLzT3nru3VcjpfXrbEtRVdyGoF0EisAMAbDpLm2KLku1xzLwzt9Gz3W2rLQO7XkDU8/sAEbFA&#10;TA2Bdzh70agec5aO//iGZ8/zXAARseCUoL74tN1SQf3tOYM9C72NqYWgM9RSfFPPtbSbTgAAyBB3&#10;UN/U9rg1nVOXVAI7IhaqNz13kZmzdN/P9FR1u/lMMrt5zPRzf3nEP70WQkQsJBetONfcN39nq2jT&#10;oZbt7cFJOzeyKbaawA4AkDnSbp7jBOk3Z7VthFOmajvtvg+7/mDr9f2AiOhnL3nshK/mNO97g918&#10;pjN72fh3rll5urnp+YsREQvSmzWoz9g2FdTbe06ko/t2QeITeu6l3XQCAMAGcAf1tp6KlKk6Auqx&#10;I6tTQX3R/53m+f2AiOhnb3zuQu9edYcZi/ceNv/+Az7SGb1WgIjoZ7VAW3LScKtg02C9qVcZ3pAt&#10;AvsjBHYAgA2zZFJkit1eZnQXjk0x7doiR9aaRb+c7/n9gIjod8/4+cSPZy8dP8FuQr3RGXRGrxUg&#10;IvpZ9+3Z3pqd/XMiVe2pd4ZainfbTScAALhwB/UXT+yYoK4+NXVdUL/l4VM8vxsQEf3u+b866tNT&#10;lu57od2Ets7spftedv6jR//rpudkYUTEAvJe+6JyGqiz3bPuqIH9/sPi31qFaFNskd10AgCA0Dwx&#10;Mqa5KfqltpHPTqvzbEezYeqicnrbtqXTPb8TEBH97qX/d/K/T1m27/12E5oZssBNZz0y+ZMbf3Oh&#10;50oREX3pMxekArsOWdeh615FXnvVqxnrVY11O82TYhfbTScAQFGjQX1pU+wLbRs1THu1n9nwuRPq&#10;1wX1xSd4fx8gIvrc83951KdtDuoOc5aM+8GCBw9as/CZcz1XjojoSyWwOxeZ08D+4akdGtitHna9&#10;iJLddAIAFCXLJkWGNTdFP9U2Uc8j92o3s6EOq7eCunj77Ud7fw8gIvpY7RDXjvGMh75viFnNY0bO&#10;WTru4/MfPepfC589z9z43EWIiL73pqfPMYvtwK63XdPb+ngVfe1Vr27sFI1LJ0Wm2U0nAEBRkQzq&#10;sbXaFmpQ1wu/ebWZ7fWV6euC+tU/HfsltSkiFpI/+80F5uLHjv9qztLxn2nHuN2Eto+zF43qMWfZ&#10;2HMktK+94NFjv7j2mbM8N46I6Bevf+Yc8+OHppq7j6n5Ros6DewdVTy6A7teVMluOgEAioJl349E&#10;myfF3s1lW3vfYdFTqE0RsVDUuvTSx08yc5fvt1bvo77B27O1hxnLRvWbvXT8JbOWjl0z9/4DPr3w&#10;V8d+9ZOn5hkaSETMt9oIanukDeGCBw9eO3vp2M/mLBt365Vnj9jFKSI7srfHPSxTz9m0m00AgE5N&#10;y6DeUaOY9A4fqTbWddoRtSki+tEN1aUzlo2O2s1Xx6L3ZJ/ZPPaCOcv3Xa0N5Mzm0QYRMV9ajaC0&#10;R1ZDeN/o3e2mymJJU6TOPTzTqxDMhk5g16sgE9gBoLOz7IhIP2lbV2u7l6vrg4hX2JtfD2pTRPSL&#10;rdWlAADQAveFjzryCsWpWwk1xb7QbdqbBwDoVLQM6h1154135zWm7rzBrTIBAAAAOinLJkd2d24p&#10;1JH3/l1xbDKw648DBPb8E4l06REL9t8+Gho4StytpVXB4O7VgUDcnr0gGDBgwFZVJSU7JUIhOaaQ&#10;HIfjwFGRQGDHcDi8pT1rQRAfOLC6LDhg93L5ezjq3yZRPnBULDxw15pweKA9K/iARUdEekgb94i2&#10;cw8cFjfvzx/i2Ra21/fmDTH3HxZ3etSX2ZsHAAAAgM6IDk/XYepa/Omwda8Csb3qefE63N4uMD/U&#10;czrtzUMOkYBXJ2H2hGg48NNoeOAf4+GSv8XCgQ/ittFQifpXCYV/i4eDv06Ul55VFQ4c2OXsLpvZ&#10;q/AV1eX9yxLh4NHx8vJ58bLSG2Olwfdkvz+MyXHIsX0QLw1+EC0NfBgJDPxTLDjghmiwZHosEGjU&#10;YG+vwndUBoMx+VvMkL/Dqkr5+5SHAn+tDAU+iMjxREtLPqgqC/xV/iZ/kWNcLMczNx4O79LQ0NDd&#10;XhzyQMugroHaqx1sr9pTr+u329FHdLv2LgAAAABAZ6W5KTLRLgDN6pM6LrA/fnS1tQ29+BKBPXdo&#10;mJNQNyMWDDwfD4W+SoRDRkJu0lDAVIVKrOf66DzXeapLw6a6ouxv8YrwzFAoFLFX5wtqohWHJsrD&#10;j8VLw1/ES0MmLvtbFdJjUAOmWvdfjMtzNRYsMdFQ4GtxdVV56X3VkfLv2avyC5tVBgJTY6Hgyngo&#10;+L+q0qAcU4mJheXvI88loJuEPFbbfzc9Rj3WeDD4B/HyypKSnXQdyVVBLtGh6Nqu6dD0d+Y2erZ/&#10;7VWDug6tt9rpptgzBHUAAACAIkJvseYEdr0dkFfB2F71qsh6dWR7O2/qOZ725qGDSHRJbBENlsyX&#10;MPt5dVmpBNZk0EvIowb1RFBCX0ACuj5KoFWT7yUDe7w8bKLh4BeJivInqgKBHe3V5pV4ONCUqCz7&#10;S6Ki1ESsMB6UMK77L8dmqcckgV2ma2B3QnxMQ7sE3dpIpakqL/tTPFRykL3KvDJqVJeulcGSkyLB&#10;wMdVsr8J+TvJMcr+DrQCu/7YkAzn+ndLqsfj/I2qQiETDQb/GBk4cOaILiO62astCrQNyecPf+6g&#10;rhd982r32qu2m05Q13PiaTcBAAAAipClTZEFdpA2b87quMD+iynJwE7h2bGMGDGim4S4+ZFw4F8x&#10;q5c5aJnqUddw7oQ/O6gnw3oyzGsgjMpzDbhVFeVi2W9qysu3s1efFyLB4MR4afAvVaUS0p0gK/tn&#10;9aAHdP+T++78CGEFdzGuynxWYLeW0d74wLvxQCDfPezf0eH5lcHA2qjsY0z3Oblvsp/6XI9RHmWf&#10;naDu6PwIkZCwHgsGTSRQ8lkkEJg5oUuXze11d3qc26Tl41oY0n6dk4v20vmB0zpO2ksAAACA4sUp&#10;QPW2QB3VU5Q2pHNS7AmGdGYfHfoeDQfnxUtD/9Rh4laokzBoqWHdDuzOMHF3762XVsivKDW10Yrf&#10;VJeV7WBvJqdISJ8YC4feryrT49EAO9B6XBdek1qvnWN1XlvvJYOvFX4l3NZor3Q49G48HM5LYDeL&#10;zeY15aUnxIIlVo+6te/6Y4n1g4nb9ONoqfODhP5IEQsF10bDgRmy+qLoYdeQbgXZptjaXAZ2d1Dv&#10;qJFIeurQY0dy6hAAAAAAuJBC9DotEDv6HMyHDk8F9rxeLKmz9VZFIpEe2qMuoe1fei63PLeC3LoA&#10;a78WMw3r2htdKcGxNhYxQxtqnx1SX53LwL5ZQ3XEGvoeLwsnz+O2gvqmh/V4QKeFTLWsr7qy7N3a&#10;WOXBup3k5joeY8xmIxoaTpJjWWv1pMvfwtr3doT15OiBkImVhj+LhMMzi+HCc9YdLezQrIFdL5hp&#10;v9VhuE8Z6shrfDgX5bR+iCCoAwAAAICDcy6m3iaoo65urOt1Xd34bnvTOWXppMg07SWzX3YKoiUl&#10;oyOBko90eHhqqLQTXlVX0Ms0rOv71hByWX6bhnqzTX3dkqFDh+bkR46ysoHV9VXxV+oildY+6IXW&#10;EhLU1WQPe/q+WsfmcazusK5B3Qq58hnVxaNi5LlIMJiTQHT22Wd3/97ovU8cWlP1cSQwIHm+vR3W&#10;152K0PawrsvrUP+EXnAvFPiwKjhgd3uTnRYN53b7kbQp9kVHBnZ3UO+ou2eoT011BXVudwkAAAAA&#10;LZFiMSf3DdYefKsAbootsjedEzSkWwXxpNjF9iRfkEgk+iQqKxsikVB9tVhWVlYtkzM6D7l2wICt&#10;IoHArRoArTCnj3aQW6cG3KTusO6oVx631Od22NcwmAyGJaa6LGRGNNR9MqQ2ob3RGVFaWjpAAnJD&#10;JBSqj4QH1LXlvufRivA+0dLw35I/PiT3u9pW90kDavJ8fHv/RSfIutXpacepj7psWVgvpPd+PFyy&#10;i73JjRLs0qWXdSyRSH2lHFffvn23tt/aKDsOG9a0+3Yj1tbpcP7gwFTQtvZHnqvOa1VHQKT+Ds7f&#10;xq3Op8tYy9l/13Dg21iw5PoR4S4Zfc6jRo3qWheL1ej/b8n/7yL1DaNG9bbf9i1OeNbh4qnbQ0pg&#10;1+n2LFnDfZvLZ6fVebZn2XDVcbWp4yCoAwAAAIAn7vsH6znmOnTdq7hsr3puvJ4jr9vJVXCWbV1h&#10;FcTJojinPxK0Rnl5ef+G2tqfVsVir1eEQ69WlIZfr07EX5QgdYK8vdHAXhkMjo+GQh9aw6qtIdUS&#10;9lqEPyfQWaFOXrc0LQTaITGhV1nX17LOWGCgGVwVMyOHDD7f3myr6L3Dq8pK75TA/UZFMPh6rLLs&#10;1Zpo5UXBYLCXPcsGSSQSW1TqfeFLw99qsHb2IS2sy/5tSlh31Ivoyf590xCPP5AoKamyN71BRsTj&#10;fevjlZfFI5Wv6d+norRUjqn8lkT//uX2LK0yavttfzwkETdV8jlqz3lyv5Kfs1dYTwV11R3SHXV+&#10;R/vvqj9sRIIl78cDgT3tzbZG18aaxMz6qtjqimDg9fLS0Gs1idhrI4YOuVJCvK9PEdGRMfpvWAOu&#10;Dh1PBV0xm4Hd6sGX8Oxsy6sdy4bPnVCfCuq5GNIPAAAAAAWMBvbmpthqLSA1sH94ascFdqfI7uhh&#10;6RrOnW1Z+iisNyYSE+qikX/VVJRr2NLbphkJtqamsmJtrLT0eJllg+dV61XAI4HA1fFw2O5t1uCW&#10;PLc7OZw6eZ56ehDMXGdYdiw40NTHImaHoUOeGt7QkLA370kk2DcaCweb9eJ0zv3Qq+XY4uXh/0ZK&#10;A5fU1tZuZc/qSSwQCEbCwV/FSpNXcl+3L8ljSboujLfV5LB4Wb4sZOqild/GwoFj7E17csQBB/Qb&#10;3lB3ZV2k7KuairJUz3x1RdhUVZTelShLtBrYd9l++4bdt9/hNw3RiIlLWPfap/YYl/9nVA3xcf3M&#10;wqFLZbPfSW7dk65yPLMGVcU+q5O/acS+t3tNpNzUxyNfjxgy6Jrt6koH2PP6Dmd0jDtAuwO73uHC&#10;nnWT0d7t5qbop7o+7b13t1vZVIfVO/tNUAcAAACAjNALsDmBXW8jpLcT8io226teVdkpVrXHzN58&#10;1rBHCtztbCM1bHZS7Al7lrwSDfbfQULWs9Z9z0UNXXr7rqiE45ieY11W/lFVZdmxMqtnD/soCV46&#10;9FkDpHPbr3VhfV3A9Qp5mbgurJdIOC2TcFvxyaBEYh978+tRGewbi4YHNldJaNRbkSXPxdbeYdm/&#10;0oAEw8D/oqWhiwcMGLDBwF4ZHjA5Eir5Z1SW17CuwTq5L9kJ625l/V/L56w/iHgSj8f7bjOo/vK6&#10;SPnXyeHr+tlaQ86TlloX87urYsCAUnuR9Wisqtp/UDT6z9pyCfoaqj32Y1NNBXV9rZ93WVjvq3+F&#10;bNY7rI/q0rWqsnx6TWX52irZd/1/Rm+Hp//f6A8y+rq6ovSbRGngqoby8v72Ur7CCestzx9PC77t&#10;+PEvGdRja3U92l5o7717O9nylenr9rcjhvADAAAAQCdm8YRISG8fpMWkBvaOKlpfndHQIUWre0i/&#10;niOvPwy4evPzHtYrQ/0boqHASieMarDVRw1MMQnbMQ2lZWWmPh59Rc8rthdrSddYOHCtFYytnvVk&#10;UE+q67WHUjvbaKOpsC7PrfuvhwJrJHTvZW87jVAoVCJB8U6rd1eDn+yTBmo9PquHvFyCrTzWRCu+&#10;TEQrz4pEunjeDSASGjjbCuoahu3lk/vi/PCw6ceTpvWZBb6S9R9nbzqNESNGbDm0ru7ChqrY//R4&#10;kp+t/o1cYV0+80igZIPrUGLB4H7xUOiTrO33eib3SfcxKo/RcPDHslnPsD6ounpofVXszZgGdeuH&#10;B72VnfxtgwOSn4deyE/vZx8q+bh6A3/nfOOMkvG62FuLwH6dvUjGOPdw1+U7ss3r6B8pAQAAAKAI&#10;cBevHdnLlO3hoDoyQNb1hK5Pg7pz/3i9LZ29nTftWfOGBKKDJGD/R+9/7gR1HaKtQV17O60h5KGw&#10;qY/FvqmOVJwui3gEsFFdY8HAtRrUk1cE1yCpy2u4lOfWOluGu8x1wroTTKPhkn/EAt4hLlI6cLgE&#10;7He1x9bZbkIDoLUfyXVoaE9UhE28svRRvQCdvWgaes9wOZ5vrB7joK4jeT9yR2fd7TkuS+uYNhzW&#10;Y7FAsDZS/lRtpCJ5jrv8TVKfh7xWrau6l+opCKEn5Hgq7EXTkLC+r3x2n+jfyHM/2q2uN/kZx2Qb&#10;sq0NhfXN66pi5w+ujn+jf4t1P37o/3vJHyKSIxas/xc/iYdCY+3lfIUT1vVHvpbtiJoWhNtwukvL&#10;oN5Ro4nemp27038AAAAAoJOzpClS5x4W6lWAZkPnQkt69eX2BHb3EH69qr0T1FW9Er21DSnK7dnz&#10;Rjwc/l4kWPKZ1aNphfXkOedOqNV7pWtYr4tGTE15mfYSeg2Ft8K6BlorvFoBtAPCujy3wnqwlbBe&#10;UjIsGg6+reeCJ3v57XXoDw+yDmt4vz6WynpKA4/UbSCsx8vCdlhff38c23tcjrFSCetl3mF9hx12&#10;CEbDgcf1b6E/nOgPDy3DurUPep/zYOB3VcHgIHvRNCpLg/vKejosrOtn6/Ss699oQ2Fd78FeV1m+&#10;qC5akVzWfYE664cRWV4ea+RYZdpHoi/PoZZ/v9aPcBrK3e2HW33PuYCl+IiOsrEX98TdZnT0dTpy&#10;fWFNAAAAAOjkuC+41JFXRk5dKGoTb2Fk9Y65gnrL+8Xr1e2d9duL5I1IOHBgZbDkUw3YzvnXVq+6&#10;DkO2Am6y57a2otzUlJVeLYt4hnUJgdcmQ5sGYw1rHRjWW+1Zl7AeKvl98hzooNUjrvuQ6l2XIGi9&#10;J2FewuvDG+pZj2vPemnom2q9vZpu1/4hw71f7T0uS/1hQ8P6BnrWDznkkBIJtr/SC+SpTq+zum4d&#10;+qOEfC6Bga9Vh/p7nqqgYb0iVPJJu/d3AzrnrFt/b/0hZENhvUtD99poxc9qo5UmptdIcD5Ta/nk&#10;cen/P9ViLDDgo0jJ1r4O6+4f4by0g3Hy33srgb1lUO+oO2C8O69x3f746AKXAAAAANAJWDY5sruG&#10;XC02O/Kew09NTV4ETn8caEtgdw9j1aK7ZVBXdWirVSyL9mJ5IxIIHCjB6lPtSdfAZIUnJ6irGm5F&#10;7elMlIZaD+sa+FPD4NVND+vuZZxwmpDgrEOsI631rGtYD5f83hop4KxD9sXqkVat9enxWee/Pxjf&#10;euu+9qJpOGFdj0cvbOeEUUu7N3hTjivZe+wO2gE5ppKvZF88w/oPJkyoHLXj9iucYf3W/gcHislQ&#10;a/297NvbSfh9LbKBsJ4oDe4nn8ta6+/sbDuLOp+PdTqF9UPIhnrWu3RPlJX+rCZSkfzs7M/S+bs4&#10;1uh6AgP9HNbf1H+/ekpLy3/fLdV57j8snuzJlkCuwdxejYX7uhb6497789dvM7KhtkXOfoh325sH&#10;AAAAAMgeOjxdh6lr0el1gadsqOfFu67a/qGGcHvzG0RDvc6ry2ysd8xer2lZuOcaK6yHAp/qRb2s&#10;0GQNe3fCdjKkqhqgJFy1EtZLrreGWIupoJ7lsG4Nr9bh0WWhjxIVFZ5Xg4+VBYZEw4G3rB5rZ3kN&#10;6Y7W+mS6rKu6vPSFRGWowV40jVgoNCsWCnzrrMcKo3awdHTvY8Za63GFdVFC9NexUInn1eBHDh9+&#10;3C7bjvhX8qrpyeVTYV2CutMzrfsRDQx8tbZ0QK29aBoa1msqyz6zTg+wt5tNnf9P9HNNlIdlX0Oe&#10;V4PXYfDyN/yZ9r5bpxjYOn8XtVrUsC7H6Nth8M4Pcl4/xnmp82kQ12Xcgb1lUM90fW1V2yJn+7q9&#10;jQ3JBwAAAADYZJqbIhPtwtOsPqnjAvtjR1YnC2wpzlsL7O5bLemFoTY2jHX55GThnMmPAB1JVSBs&#10;9axbIUuCnxW6PMK6TosFS660F2vJ5jLP5RqmrYu3WT3zybCuQ5u9wt3GTAVh2bYT1rWHuyFaaYbX&#10;1/y1sTq6m73tNMqCwR2iocA71o8GzvrkOKp0X8RUKJSwWBuNfFNfHT/ZXjQNWXZaorz0KytUyrqs&#10;9bnCpaWz/rYox5AW1sNiafBL+fw870CwbeOgi4fX18mx6GerP6h4h/Xk/pX8rrq0xHMUSEVJSdWw&#10;uppf1+o92t3bz5LWqQ/W31o/L/3blVwom10vrE/oMmHzSDB4vV4zQI/J+Sz1b+UO7PrDihyrf89Z&#10;t0f3tGW4ugZx/RHP3Z7oUHR9rUPTM+ml3xR1H53tik8Q1AEAAACgw9FbrNkFaKsXemqPOmRdw7e9&#10;nTe9esLtnn7rXPpMr+DsFM964Tx7NXkhNQxeApI7fDlhPRm2JRhqAAsH7qvs23dre9E0qoLB78aC&#10;gT/repK340qaDNrJAOZe/8bU9Tj7ZAVTUcP6oKqY2WXb4bd43SN9xIgR3SrDwQsi4dD/1h2P/tDg&#10;7MtAUy3rUDVYNlTFzV6jdrt+ZHl5T3sVKeJlZdVVFeXPaKjUIOxoHYuES0t3WG6PpYFfS4D1/NGm&#10;tqLivERZqexvMtzqdp1jaPm5yjH/Nx4YeMbZXbpsZi+exqBY5SX1EfvCbh2hBmwxGhr4x6rSkp3s&#10;zaZREw4PjJeFHoyVaagXNajbYd29Liv8S1iPhHw7DN7699vWq7WnBWc78GtQ39i575uq7l/qBwKP&#10;IfgAAAAAAB3G0qbIAqdwfnNWxwX2DRW8GtSdovvxo6szLt6d9ek5+Paq8kJlqOTgSCjwuV4lPdXL&#10;aQXzlmFdHkuDaxOh0CH2ommEw+Eto4GB10SDJV9bYd3qVc9uWNewXBOp+Nugquhoe7NpaICvDJbc&#10;L2FdltX91uX1cf2wrsc7OFFlth825N2hDdXb26tIMWrUqB711VV3NFTFksPPdfi9BnO9KJoVmJNB&#10;vT1h3frBIBoxtRVlN8omuya3vI7y8v5lg6rjj9RUlFu96hsL61bADQxYXO7x44NSHSk7qDEe/VhH&#10;Fbj3IxumRh2EA/+LhksuSyS6bGFvNo1EeXhyoqL08yq9cJ8rrK+3Tv1/MFiyVv5fGm8v6hv037/T&#10;5nj9296YepV31w+AHdpubeyHRgAAAACADkUC9DlakOrtiDqqh8prKKn27Dvnzrf1/u8a7HW5bNzP&#10;vT3EwgN3rQwF3lt3W7D00LQuEJYY7ZWtraxoLi3dyvMK6hKAD4mGg19IWLPDtgRlCWLW8na4TK3b&#10;CXdpQU1DZDIA63nL1an3k9PrYxJsY5W3BoPBXvYm04iHBo6Lhkr+Zg3FD2owTw4Xt/bBUd8T9fZt&#10;et/yHYYO+ecBo/f6gSzecsj2d4bUVo0eVJ14M1FRphdM01vGWevTHyCsHwGsdcuxynqTYVXDdDJQ&#10;O7r3P2lyHfpYXVlmGqpirzbE43vo9pKbXUcsHNi7JlrxiV5Yz/nhIhXU7XUk1e3IdO3VDpb8OV42&#10;QNe3HpFIpN+gROxe0Toe/ZxSP4jY6nPnhxJH633XMaXU9/T/GUs5blGO8XO9p7u9yTRigUCwPhp5&#10;qC5SbuTYZN4Wx2CtTwK8pd6VIPB2LNh/vR9S8o01fN1qb+Ke/7Yz0QnSHTUiqC2n8AAAAAAAdCgS&#10;2K9LFtAde+6n+yJR+qiuOLa2TUFddcK6Bn77EPKCXvArEg5d4w7rTmizQpqjvKe3MZOw/kZNJOw5&#10;dL+yf/+G6oqyVYmKsB3A7HBrh7tUIFP1tWNqejLQOmG9xl5Or8iu51rXR8ofrarwvo94fOt433i4&#10;5HbtsdWL5Wmgbi2saxisKBlgRgyuNyOHDW0eP34Xz+H9o0aOHFMbrXwrIstob7wG4uS9wAfKY/IY&#10;Wwvr6rqgLmqoFnX56orSV4fUNHgGa+2ZrotWnllVUfal1bNvq8fjBPa0oKuvZVs6r+znDTrSwV5V&#10;GtWRyLDaWOTJRGWZdVqBNbxf12urz1sP67Jt/Rvpo/P/i34msh693VpNWemT5SUlCXtzaVRHy4bK&#10;Mf1BL3KXHtaT27DU/ZH3dLux0MBLR40atd6Ig3xjX0jS+vHO6992vnVfHJOgDgAAAAC+wLlYk96e&#10;qKOuqqzrdd3+aJPv9+7cyz3fYV2Jh8O7SHh9J9kz6gpOYircSjjTIFgXjfwnUVY2w150PRKB/iMl&#10;LD9vXb1c1pcMsetCX0p7umXaexpok9M1tFsXQ7N+SAj9KhHyvnK7Ul1aOqwqFHq32ppXgqOGSQ3E&#10;8ugOzs7xWEPGRe213mnENo8tWLDAM6wrQ2qqxkTCod/pDxrWaAE7aOqpAXo+/Lqwvm47zvPk8enn&#10;mtQ5LUCC6Gs1lWWeQV1JyIzVkYontVffusCd/fk4Yd36EcIOu1ZPv74WdbSA+JdIMPhde1XrEdHP&#10;qrz0Kf1hQ0cYuNevrgvqenz2NlLHk9x/67V1kbjkKQUawGWZlVXhgSPszaxHXSI+vzZa+WXyNAvd&#10;lq7b2a5uSx51XzTMhwK/i4UGbGcv6ius20fKv91fTEl4/tvOt+tuOxlb25bbTgIAAAAAdChSpHb4&#10;/YrfnddoDYF97oRNvwq9E9Z1CL+963kjHgwGJCg9kezVTA9uaYYlCJeV6q25VlYGgzF78fWI6hXZ&#10;S8PPxUpL9Z7oVshXnaCcWp8dMNO2IVpBUfbDCpHlVkD+VSTs3Ztvs7kE1uNl3z/THnkNkmlh3QrJ&#10;Sdf9EGAroXFwPPqH3bbffoPhVomEBo6NhAJvaWDXQKwB1brdne6rO3Tax+SEWyvgOu9ZxyMBORx4&#10;LV4W3GBQV+JlobE1leV/toKtLOvse8I+Z161PifV6uVP9vTrZ6ZD3COh4MIuo9Y/D94hFggMiYXD&#10;v5a/k8y7bl2pfbVe67n+A0Tn2gPpfys9LUA/C/1MZB0rqsLhbezVr0esvLyxoTrxotWjL+tR3dtL&#10;HYuoP/JEg4FHysvL+9uL+wrrOhXyb1dHx3j9286n69qV6KcEdQAAAADwFe77Fusw1bbcWqkttne9&#10;L5xY75uwrldRl+A1X0LTF+t6PT2UsK4XOouVhv4XD4c9b3nmEAmU7lhdWfl8fSxqrS8S0ODnWpcd&#10;ai3d0221x7umosxUl4cfqwp6D313qAqXjI6Hgn+xArkdZJNBfeNhPbktvY1bxTMNVVWew7cdIqHQ&#10;WAnDb2ngtkYN2IEzbUSCfUzOfqhWz7R8BnoaQaws/Fq8NLCnvUpP9HSCmoryF7W3Wnu+rR8GrHUn&#10;ddbrhNvkNu2h+RKc5e+j/jVeXjrRXqUnkYEDh8fLSp+qriy3/kbWsHjnOCz1b5a0ZViPyd9TQ3pd&#10;NKJ/q1WV4fAGe9R79+49sC4eW1YTi9jnym8grOvx6f9jpaHPy4Ml0/04BF5x7kKhQ829/m3nS/3x&#10;UPdLL3iZ72thAAAAAAB4ooHdOadcA7tefdmruM2nL64L69fZu51XYoHAXvHS4Mca9LQHOBUEXWrv&#10;uPamxiVEVleU/z5RWrqfvbgnkUBg5HZDG59trE18WxfX0K4BbUAyGNrr0nOXtTfYCb86xLymolRC&#10;YMUXg6tiv2xt6LsS33rrvvFg8I5EWM+TXxfWdZi4o/sYnNBeLduylO1pWJfg+VVVOHyqrHLz5Jq9&#10;iUtgr4mUv15TWWYN144EB0hAlnXr1fKdY9EfBXQUgrVN2YdSPZc7+N+6ytJXNtajLnSTQH9evKzs&#10;m+TfIT3Uuk2OWLDft45Tnlvbl9fydxxcHf/zDsOHf99eryfRkpKhDYnY47XRym+qKsqsXnb9fyAq&#10;x6AXCqwq07+RrFdHEeiwdznGSHCgqY9Vmsba6m+2HTL4qdZ61JWGioojaivLP9N1WMPuZRstjyl5&#10;azrdb9n/8rJ/VJUF83qXhNZYOikyTf/tbuopMB3huvYk+iVBHQAAAAB8jd6myAnsmd77PJe+OqPB&#10;6QVbZO9yXtErdUfLwg9KULR6TL0Dla0E0WoJdg3x6B/qYpWeV/522LaubvDwQYPOG9JQ++KwQfV/&#10;bYhHksPINbhpuNVznWWbev60rjNeGninoariJxLWD68vK6u2V+OJXt1c9ucqCcb/rQqFTFXACerr&#10;wrqGWPextAzrNbIP1jnoYm2k7OOaSOkJsur1rszuJhYMbl9TUXZZdaT894NqqkxVhX5myeHn1i3W&#10;SpO3JdPRAY2JuKy3fHFNefnRGZyD3bUmFptdE638rKq8NO2z93KDPdTWe3I8sYjZZfvt/nLA2LGt&#10;BvZYaWlNVUXF6TWx6EvbDB70TW00YiIayktlPfpDhvbw62vZVn1VzOyxy87f7rrDtqt3GDbkzEHV&#10;1fX2ajwZkogd3FiXeLe6otQK+rq/7mNI7bf+MKHKZxcrK/1DrDzky/PVFR0N46ew/sp0u0dd9MM1&#10;MAAAAAAANsriCZGQXg3ZCextvWJ7R6q3bLIL7Efs3c07leHw5Ehp6J/JXu51ATcVqKzHZKjSwK23&#10;UhsxuP7t2lis1R72s88+e7Phw4cntm1sHCvLLIyFQ3dL8LsjmjJ4RywcuDteVnpVLBzetaFLl+72&#10;ohukf//+fWLlpVfIMl9bvbLWfc9DGYd1Z1i3M7Rbh4AnyiVcV8c/GhSLHC+baLWHXYdo11dHdxhU&#10;k7gsURm+R48hEpRjUeV5VHv7y8L3NMQil1aVllbYi7VG120G1cwcUlv1qXWxNu3Vtvd5Q64L6868&#10;yed6rDq9PDDQDKuvNQftO/7PR06efKi9nQ0yrKGhYZvBg8+UQH53rDR0ZyQ08A79OzlKiL5zcHXi&#10;ntF7fvecQw89dLC92AYZJEF9+22G/qk+Ebd71GU/9YcR1zGklP+n9P87/dEmFgpdMaJLl272anyH&#10;E9a1N9vr33YudbUjBHUAAAAAKCz0tkVOYG/rvdA70rdmD3aK7CfsXc074XB4YDQcelB7Up0h1l7B&#10;ygmDseBAoz3lwwfX/UFC3nh7Na0yffr0LUaMGLGl3lqspZmEdKVv3779qspLr0yUl/1PRwHovljD&#10;81vsp3t/HddNc4LtumPUwF5bXmaGVMU+aaiKnSib2iy5xQ2j5/uPGLH+sagjRJllo+ddj5J5htbV&#10;zdp2cP1n9RWlJhbob++XnmOv58PrsPqkyeNwgm9Sq8fa6rVueYxBEykZaLZpqDeHHnDA+1MmTWq1&#10;h13RH1bELUeOHNkz3KXLuuPpEt7ykENG9ly4cOGWZ5uzN/q5DB8y6KCdth3+3pDqKqtX3tp/2Sf9&#10;IWXdcdn7KtP0s9de9aqy0neqSgM72qvxJc5dJ/Id1l1tiC+ufQEAAAAA0GaWNEXqpJhdq0WtXy4K&#10;pfeCt4vs1fZu+gIJfZOioZJ/aRjcYFiXYKVBXeeplMfBibgZ0djw+7pYZUaBvT0MranZub4qdr2E&#10;9a+1F1bPn7Z+OGhtf0UrDKZNcwKvvNZzsZ3XEhzrJLAPjld9VFNRqj3sGw2m7WTz2mh0xpDamk9r&#10;K8tMvGRAsrdf9tcKtJmEdT0+25Zh3QrsgRIzrL7eHLTffu8dPnHiRnvY28OECRM2HxyPf2/EsMZ3&#10;G2sTqf3S/Ule1M8+JkuZbqsXx6uNVHxdXV7+4y6JLlvYq/MlTljXXm2vf9u58O05g83yyTHrFpIE&#10;dQAAAAAoaPQ2Rno7Iy1u/XCuqd7+zSq0J8XetXfRF9SEew+MBgfeHg8Hv20Z/txDx63AqIG91Lqv&#10;t6mpLDe10cjvtxlc970xY8aUa4+zvcqsUN6lS//a8tKjhtXVvaNXINdtWrcNcwKsPbzaucK7vnZC&#10;rc6nQ9yt0Jjq5bX3354/GY71ubwXkOMpKzXVZaUfS6g8ccch8YC9G1ll3LhRobpIZHZ1RcWnifJS&#10;2T97WL59LE6ote7jboX15IgH53iTF+xT7WnW/ttax5h8rstWlJSYwVVVZu/ddvvzIfvvP/mIAw7o&#10;Z+9G1misra0dUpW4dHA89ueaaKX1Q0py+8n9TO2XFdDluORz1tMX9AeFKu1VLw0urRw4MGyvzrfI&#10;v9sn8hnWk7eOTPao++WaFwAAAAAA7WLZ5MjuelsjLXKfnVbnWQjnSr31m1VsT4p9aO+eb4gPHFgd&#10;LQ2+GLcCpB0ExZZh3X2OtGVpyNREKz4c3tCwcruhQ88Y1dDQ217lJtNYWbl1bWXlhPpodKmE9E/q&#10;I5WyraCJaYC1t1str9edi54M7Drd6W3fbuhg892dR5qGeKWJ6i3HrH3WIGk/WkHdFdatgCyv9QJr&#10;ocA/6yrLHthpu+2mDKmJ7zKyvLynvWubxJAhQ3o11lfvtvvO2x9dF614JB4O/UtDuLU92efkjwly&#10;DKq1L8l9snrJZb/0AnaRUOBzOa4naivK/6EXsbP+Rvp5WPPausJ68nORbUg4ri4rM8Pr6z8a0dBw&#10;b7w8/L1I30i7Q3sikehTWxHdf0hV9aPb1Naaajke3W/nb5H6cUeeq1UBvQd+8niiQZm3tNQkKirW&#10;xsOB79mr9DXyb9YK69q77fVvuyN9b94Qc/9hcatHnaAOAAAAAJ0Kva2R3t5Ii918nnOqt5OzCm7R&#10;3jU/sVm0PDw9Uhr6zAp9dvBzgroVbPVRtIaXWwFTwpeePy6PDYkq01hf958dhg27Y2ht9enbDqrZ&#10;btSIEQPtdW+USCTSI1FWVp6orDykPhZtrovFPqmLRa3eVw3pUQl7qbAu218X1F1hXfYpGhxgRgyq&#10;N/uP3mfFbjtud9HuI7d7p1rPx9fbrVnHIcFde3/1eCzlOCRAWurxyDqs3u7yMtNQFf/P0Lqa9xsT&#10;VdcPqqraXfYxJLua0RD5XXYZVjJ69K7hxvqaPRtrqm4a3lD/l0E1if9ob3rUPo51IdvWOo7kMVlh&#10;PSDKowR0kygNPxEfWFYdC4ePjpeFPkrY4XhjYV21PjeZvzZSYQZVRT9uiEfurS4v/55Y1pbh58ce&#10;e2y3xrq6kUNqas7arnHwPbXlFWuqw3oFe9kX3a5sx/n/JRnWXcepV+2Xv2FVKGyiYjxc+klVODw9&#10;0cXfw98d5N/sm/rvVk9l8fq33ZHqhTKtdqMp9oWe3mPvEgAAAABA56C5KTLRCcqrT8pfYHf2Qe8L&#10;b++an+hWWVJySiwc+lzvuW1dqdsdADWMafDTECbhMvmow7S1t1SHngdNjQTLYbW1Zrshg95sTMQf&#10;qY9HptWUlu4pwWx0bTQ6esig2tHbiPq8Nlo+OlFRsbfex7whErmytrxsRX008pGuo7pMQq0EPA2t&#10;GkzjVli3fySQIFgt21Y1pCd7ofU2YwHTkIiZfXbb9Zmpkydb9wEfs8eoCXWxij/r/dETGsY1MMox&#10;VNuuu5J8cl3Joefam53cVk1FmQTcmF5U70910crH62OR02KBwN6JcMk+teXh0UNqq6zj0Ud9PVzC&#10;+Xd33P6o7YY2/lyC8VPiew3xqN7KzeoN189Rf2yIBwbKNiXUqk7AdQV2ax90X0rDRgL+H6sqwgdY&#10;fyEhFgodHw0FPk5eYE4DcHIZS+tYdH3JdVnbE3XbOsJArzpfW1mq+/OPRFnZ03WVFZfJ5zkmEQ7v&#10;XVtePnqQ/F2s4xFl30dXyTHpe9Fwyejq8tJLBiUSbw2tqZF1VJoa2Tf9GyWvym9/hs4xickfQvT9&#10;5PaTP4QETUUw8Gk0GJ4uh9Lq7fL8hHPByvfnD/H8d92R6oich4+ostoN3Q89vcfeLQAAAACAzoHe&#10;5sgJy/k699TZvl6x3t4tX9HQ0NA9GgzOjYbDn8XCYQl7GtaTOqHWGp7taL3WQOb0pCanazjT+43X&#10;RCr+Lev5R300umZobfWakcOGrNl5m23WbNPQsGZQPL6mqqxsTay0dE1NRYWR4GiF02RvsQZA7Rm2&#10;A7a13mQwdYf1VBiV7VdXlpvBdbXPjtltz7T7dQ+qqvp+rDT0fkLXLevSddbINtS0wC7Tre3I8+Sx&#10;JK0q1WHbYeu2dbWRyv9JQP2HhP81gxOxNdsNGbRml+2Gr9musUFex9fUVJb/Y1hdzecSePXYrduS&#10;6WdjDcXXfZT1aZCtdumEdevY5LX1WJoM69Fw4N1IIHCgfSgWE7p02TwSKjmhMjjgIwnR1j46Yd29&#10;Tmskgaifm44siAYGWOE+GkxeoE977PXHCNm3NfHSoPw9Ymu2GVS/Zuftt1mz4zZD1gxvqF1TF62Q&#10;v09wTTQUWJMoL/1WP0PtqU+Ockj+rZM/fsi29LPVbadMfq7W30iOx7qGQDiwVrZ/sl4N3z6cgsA5&#10;lUaDs9e/645Wt+v0sOuFMwnsAAAAANDpkGL3bicw52NIq9ND5tewbrO5FdhDoc+1N7plWHdeW0FW&#10;HyWYWaFNQ5lOs5ZxB10JkRJa6yRM10uAbYhG5LHSVJeXmURZqQQ5DXEaAiWg2uvXc6A1rCeHVieD&#10;qK7T6h0OJ4O6E9Y1qNdK6JSg/Gx1rHx7+xjSqAoGD5UQ/mfrOESvsL7umJL7bqnHYvdw63MN0Nax&#10;lgasHur6aLlpiJWbuqhsv6LUOt5K2ceKkgFGArWJyevkuiTMyn47Qdbaf33U1/KeozWvTpPPS4L6&#10;O2KqR70F34mEBhwfCQ38WD9f3WfVWre9Ties61X8NazrufrWiAFrf5K93daQfOuY9AJ78jeKyN+o&#10;qtLUxyrk+Mrkb6QjJ2QdOr8evxy7ft7rh3XZvnu0gO6HvKefq/XjR5n+fxD6NBoeeLLse0dfbT/r&#10;OG3G30/P320gddtpgX1yZHd79wAAAAAACpulkyLTnKI7X1eHd8L6OQt3NTObR/vWk+/Z24ybNtzU&#10;xpIBVM9NTwYzDYbJwKaPVsC1h5Y7Q6/10QmjVsiWkGoFetuY3ctshVIJvcmLqyVDn7UeWw17TuCz&#10;1m2HSusHAHmesPerLh4z2+9Wa6Zc3vpneujpO5jGhkoJpSErTCZkP6pl2856rXV7mPzBwvXaerTD&#10;sB5PiYTggIRhea7vO+tx1mlNl8CsAdr6TFSZ7nxe1ucj7yUkdEd1XyQ0D26MmO+fOdLzOBxn3LeP&#10;OWDGNqY+UWYPMU8G8eTnKOvT27xZF9XTz9s+Z1+3Y287qf1DiO6j/B3172r1vIvJ/bb/bjKv47pj&#10;TP791eTfTNef3Lb1WBqWYwtZx5SoKjX7Td/GnLx4H89j8bOn3jv290674fVvOpdqYH/86GprX7S3&#10;X6/HYTdvAAAAAACFid6X2Cm4nzshf+esP3ZkstB+6JELzc9fv9vXPvDbO83Ms6aa2qqoqSqT0C5B&#10;3brtloZBDWx2KLTCujW8PBkAnR5j1QptrWhdAV3V51bgS+qcU54M67JueW4FRA2zLuslqI8dP8r8&#10;tPkSz2No6QXXzjc7bz/MNEQisv968TUJm3pOvKzbCaLr7eNGtMJpa8cqwdcK6/ZnYgV2mW4tKyaP&#10;Sx7F2lilGTlyqLnoZ6d57n9LH3r1LrPgohPN4Loq628Uk7+DFa51mxLSa/THEHv7zg8G67SPwf7M&#10;nc+4tc/CrRP0kybX5X5f7/UeC4VMvfz/M/f8482D8v+T1zH43bv/7wLr3+wDh8U9/03n2jVnDDNP&#10;HlOzLrA3RSbazRwAAAAAQGEhRe0VVmEr5vNq8KrTK/bg4gWewcBv3v/y7ebMK2ebcfuOsoKXpd0D&#10;a/WoitqTqxdMSwa47IZ1/RGgRntm5bl1kTLReiwvNcMG1ZhpMw8zC5f/yHPfN+SF1y0w3911pITb&#10;ChPV4ff2OpO9xPa+Ofsuj04Q3ZDtDuv6Y4Eco44Y2H337c1FN5zqud8b8sFX7zQLLj7RNDbUmOqK&#10;5IXsnM80uW/eYV23be2H/Zmr7Q3rVm+8/pAiz61rCNRUmTnnTbP20WvfC8GHHr/c+jero2K8/k3n&#10;Qw3sOjrIadf0ehx2cwcAAAAAUBjofYmdgvbVGQ2ehW8uXXFsssB+4O5TPIOBX73jiWvNQU1jTaUE&#10;M73yu56zrcO2rXCmIc0Of5baW+3oTMtInT+pFQBleScM6g8CVkjXHujyZKg984pZ5oFX7vDc3415&#10;7ZJLzNQZk8322zfqueGyTj0nPXkc66vTbWWf1PX2XfbPvf+paaqs19I1f/I8cZkvrOemh8wOOwwx&#10;x86abK5b9kPP/d2Y2sN+2o9mmt332MH6fKol+Ot9zVUnmFvbVTWUW/sruvfbOi5731V7H90jGdyf&#10;xbq/sT1d1mWd0y+f5bDGGrP36F3NgounF2yPuqOOgtF/s7+YkvD8N51P3YG9eWJkpt3sAQAAAAD4&#10;F701mhSwy5xCNl9Xf2+pU1w/8LPjPIOBn9XAfsKCKebQyWPNkPqYFei0h10De9p53U6Is4KcPS0j&#10;k8FPtYK6aj1P9uJqAB21+3Zm9tlTzc2/uNJzH9viA6/caX4qof2YkyeaEdvUb3pY18DrDr2qM031&#10;Cus6T2nYbL/NYDNVQvr1y35kHspCqL3p4SvMrDOPMd/dZYSp0Yv0lcj2rH2ztyvPU2E9pe6vbYt9&#10;zCisi876qitKzag9tjc/vu0cc8eT1xV8UFcffOBc69+sjorx+jedb184sX5dYG+KnWM3gQAAAAAA&#10;/sMO6o9o8bp8cuzbt2YP9ixy86GeL6/7df91x0gQuKsgXfbSLebEuYeZmgq90JsGv2TPbaoXXIPc&#10;pugOkNY0CcrW8+TV5HceOdRcs/giz31qjw/89nZz5uUzzeDqyHqhOptaIdf6QUAsDZrGhipz7jVz&#10;JdDq6ADvfdtUr7rrfLPbjsNNfWW5fJ6uUQ8dpB5TTUXYHHXiBHPjw1d47lOhqqNg9N+snifu9W/a&#10;D+rpPbqPqgT26+ymEAAAAADAPyw7ItJvaVPsGTuom7fn+Ceoq05Rff9PDvMMBoXiBdfNM3XxirQe&#10;9eyFdQ2Xeg588lZjOuy+NlJh9tt/D7P4mZ957k97vX7pJWbbobXpIwSyqRyXO6xXlYXMdtsNMj97&#10;6Mee+9Ne7115g/ne9/Y2w+qqZXsdFdZ1vclRFfpjyqBExFx60+me+1PIPnD7DOvfbL7uIJGpepqP&#10;E9j19B+7SQQAAAAAyD8a1JubYqu1WNUrN783b4hnUZtPX5luh/VLDvYMBoXieVfPMbXR8rSe6I4I&#10;6xpsIyUDTF200ux/wF7mnhULPfenvf70vovMtkM6KKzbx2WFdduohNwR29SZ6++/1HN/2uudv77O&#10;HHLoWDO0ttq6N73nfrXbZFhXNaw3VFWaS6yL43nvU6Gqo2D03+yz0+o8/037ST3dJxXYJ8WW6Sgj&#10;u3kEAAAAAMgPy74fiTZPir2rRepDh1f5MqirTjG9/MIDPINBoXjuNXNMTUzCuoY2J2A7YXu9UNcG&#10;U+tIhkA9ZzoaKDH1Eta1Z73jwvrFHRfWVTmmXIb1O359rRm/33dNY02Vdc90z31qt3ZY19ECYn28&#10;3FzcicN6vu8kkal62o+OKrID+yMEdgAAAADIG0uaInVOUNfbK32wYKhnEesH35xlh/VT9zQPvXZX&#10;wXruVXbPuoY2J2CngvYmmrYOJ6wnL2KXDOvfNXc/vdBzf9rrNYs7MKzbx9QyrG+zTb25btmlnvvT&#10;Xu/69fXmewePzllYV+skrF90/QLP/SlkdRRMIYV1VU//SQX2ptgzOurIbi4BAAAAAHLDskmRYc1N&#10;sbValP5iSsLXQV19Z25jMqzP3c0zGBSK5151iqlLC+sS2lJBexN1lrfWsX5Y37eThXW9An1HhfU7&#10;n7wuxz3rQVMfrzAXLzzVc38KWSes++WOEhvzw1OHWu2MczFLVU8PIrADAAAAQM5YNjmyuxPUHz0y&#10;Yf5++jDP4tVPOmF92QnbeAaDQvGcq08xtbEKCWp6nrqery7hLRW0s6ET1oMSNgOmIRoxBx68j7l7&#10;ReGFdeuzEd1hPSYBd8SIBnPd8o4L6+PGjzKN1XETDQxYb5+yo/M3ksfSkHXO+sULO1/Puo6C8VNY&#10;d8K4jtLR3n49l15vK6c/VjrhfAO+qacL2c0nAAAAAEDH0DwxMmZpU+wLLUK1UC2EoK5qz7/uc6GH&#10;9XMlrNdJWNdwm4uwXq9h/ZDRBRnWHVuG9W07MKzf/dT1ZsKh4/MQ1jtfz7oT1jUge/2bzrbaRmxi&#10;GE9pnxb0hHh3c1PsnKWTItP0x009ZchuQgEAAAAAsk9zU2SiE9T9fo56S52wrj702p0F67lXz5Gw&#10;XibhNhnUnd5jvSe6pRV6NzX4SgAMDrSMyWu9dZteDX7fA3QY/PWe+9Ne9f7t2w6p6bCe9eTnkwy2&#10;aixcYof1H3ruT3vVsH7o9/c1gzswrMetq/UnrSoNunrWvfepUF02fXvr32u2wroTxrWnXsO43hJO&#10;w7i2ZU7bkIFvik/oLdo0jC+ZFJmiYZyecwAAAADIG1qUtihaU2rPkxa92hOlRbAWw1oU+y3MO/vr&#10;FQwKxVbDugbeDgjr48bv2onCutOz3sFhPUFYb686Ckb/vb4/P7M7TGQjjOs55vL4hDxep2Fcf6DU&#10;ML54QiRkN4UAAAAAAP5Ch79bxeuk2MVazOqVjt1FbmtqsaxFsxbP7jCfaRGeLZ39efDZjgmeudA7&#10;rLsDegeFdQmhXvvTXulZb7tFE9YPr7b+vTo/+ml7oe3GqzMarHZkxbHJMK63jHT+bW/MZafsZm49&#10;efBXi6ckbrB6xpsiB1o941wEDgAAAAA6G3ovYeuCc06YF6Uo1nM2Vc+CuaVabGvRrcW3FuFajGtR&#10;nu17tjtF/YMrrvEMB4XgurCu56wndc7H9gp2mbku4Dth3Tq/274a/Pj9dy/InnVH5/OxlHC77baF&#10;3bNeFS5JGioxCT1nPdE5w7rTPjxwWDz1fGPq3R6Wn7qHuf+aKeb+6442D9x/tnnw4QvMgy/fmlrv&#10;pY+d+O+Z942eZjdhAAAAAADFi4b5i6/e7ck7rjjIKqC1mFadnrONqcW6hvmnptZYYf6V6fVWmH93&#10;XtvOZXWGwz7wy0vSQkEhmY+wvt+Be5i7V3RMWL9awvqIHIf17SSsX98ZwrraWcP6izet1w6oTtuh&#10;7YhqBXHRcx0b8PbnLjdzl++32m6eAAAAAACKmzlLx3229OUbPYtnDc9acN9/w7HJMH/m6DaF+eWT&#10;k2H+yWOSYX71Sd5h/rEjk+tra3HvJ/MR1jvynHXC+iZoB3Ud1t+Zw7q2B/pvNds/rj3w29vMKcvG&#10;/2vGslEMfQcAAACA4mbGfaN3P/PnTWu9CudMfPD/LkuG+ZtPTIb5c8dbYX7pkfXrBfcNqWHeGU77&#10;QPPpntspBFNhXUJbIihhXVwX5JzQ3dbg615GAqB1fnd6WL/rqes896e9WmG9scbafryV28/pe3HZ&#10;H6/3Nqh9S7uchvVfX2cOnbivaaypkrA+0Hu/2qlz/r2aHAYf6ZTD4DvSix899vMZS0ZPsZsoAAAA&#10;AIDiZEbz6HN+8ut55kEpkjvCByTMP6Bh/vYZZrmG+QsOSPbMHztkvdCu3n/XHM/1FILnXiVhPaph&#10;PRnUcxPWdzN3Slj32p/2evXiCzMM67JPWQjrMfucdQ3rXvvTXu/UsN60X87D+kUS1r32B729fsXZ&#10;Zu6yfW+1mygAAAAAgOJEi2Itjr2K5lz4wK+vTAvzGu695isErbAeK0sGt0Cyd31dkHNCt3taJrqX&#10;yU9Yby2oq9kK684F5joqrN/x5LXmwIP2yWlYH1QdJay30Vt+c6mE9f2fsZsoAAAAAIDiZN79Bzx+&#10;8zMXexbN2DadYfDV4ZCp1oDtCrnJoeJJ3eEuczUQu89ZD0hYj1hh/a6nr/fcn/aqYd26Grwci3vf&#10;N/0Y1rnu1m2yPsfwumHwXvvTXjWs77vfHh0e1p0fVPS++vSst927Xrhaw/o7dhMFAAAAAFCczF22&#10;35t3Pv8Tz6IZ2+bZP5md7FmXMJvQQOsKtU7Y3fSg6xXWK82+euu2FR0X1p1h8LFAG3vON6JnWC8L&#10;pW7d5rU/7fWup643Bx482gypScjn17FhXdUL89XFK8wFhPU22fzyjUYvemk3UQAAAAAAxcmcpePX&#10;3Ldawt6rd2A7PeuKWaaqLBlC4yUS1lLD17OlHQQlBMbk9aB4zOx3wB7Wudhe+9Nef3LPBWZ4Q8JU&#10;l4YkeIZk21k8Hv3RQn+8kOeO0XDADB9eb3669BLP/WmvdzxxrRk3djczrK66w3rWq+QY1Hgo+cNK&#10;TWW5Of/aeZ77gxt2ZvNoYzdRAAAAAADFiRbFXsUytt1rmy8xu+083FTrrc4kiCaHj0u4ts7ndulM&#10;a5MaBvUx2bNeVRo0Q2urzYmnHG6WPH+z5/6019sfv8ZMnT7RbDO4RrabDOrJ89OTj977mZlx7akX&#10;9dx7x0R52Bx46N4d9uPDkuduNqdedJLZZ88dk5+h7ofYct82VV1XLDjARAP95bOSoF4eMruP2tYs&#10;fOBHnvuDG5awDgAAAABFD2E9u155x7lmz1E7mKFVcTO0uso0VsVMYzyaJSOyPnlMxMxO2w8zx5x0&#10;aHIIvMd+ZMvlq281F14/3+yyw1AzxDqW5PEkn7fcvzYYs9X1JOKWBxy8p7npF1d47kc2vX7pD83Y&#10;0btYx9Du41jPiKwzaoZVx80+e440P7nrPM99wNYlrAMAAABA0UNYz75X3HmemXLsQeawKQeYHxx1&#10;gDnsyP3M5Cnt11rPEfuZoySkX377uaa5g3rUvdR7heuxTDpif/ODow80Rx57sDnsqP099zNTD5uy&#10;v7WeKeK0WZPNTY90fFB3vGbxhebI4w42R0xNHkc2/0bqUdMONlfdc77ntnHjEtYBAAAAoOjRovgB&#10;KY4xuy576RbT/KK6KOkLWdBa1y1m2epbPbfZ0S61jucWs/SlW63n+ui5nxlqLW+vc/krt3lusyNd&#10;9rLrOHQ/PPaxzdp/73z9jTqLhHUAAAAAKHoI64joNwnrAAAAAFD0ENYR0W8S1gEAAACg6CGsI6Lf&#10;JKwDAAAAQNFDWEdEv0lYBwAAAICih7COiH6TsA4AAAAARQ9hHRH9JmEdAAAAAIoewjoi+k3COgAA&#10;AAAUPcmwfjsiom8krAMAAABA0UNYR0S/SVgHAAAAgKKHsI6IfpOwDgAAAABFD2EdEf0mYR0AAAAA&#10;ih4tiu//7e2IiL6RsA4AAAAARQ9hHRH9JmEdAAAAAIoewjoi+k3COgAAAAAUPYR1RPSbhHUAAAAA&#10;KHqSYf02RETfSFgHAAAAgKKHsI6IfpOwDgAAAABFD2EdEf0mYR0AAAAAih7COiL6TcI6AAAAABQ9&#10;hHVE9JuEdQAAAAAoegjriOg3CesAAAAAUPQQ1hHRbxLWAQAAAKDoIawjot8krAMAAABA0ZMM67ci&#10;IvpGwjoAAAAAFD2EdUT0m4R1AAAAACh6COuI6DcJ6wAAAABQ9BDWEdFvEtYBAAAAoOjRoni5FMeI&#10;iH6RsA45pq+YEE/+zne+8yPx4pbKexd369bt4s033/zSzTbbbK68rhUBAAAAOg7COiL6TcI65Iqu&#10;XbtuK2H8HvF58UvRtFTCuaUEdSOBXR+/kenPyeLHiZtbKwIAAADINoR1RPSbhHXIEYMkeD+lIdwJ&#10;5DJtvbCuOu87od2e/rHMP1XsqisDAAAAyCqEdUT0m4R1yAUSvKd07dr1aw3gGr5lUiqce+nM18Il&#10;slxva4UAAAAA2SQZ1m9BRPSNhHXIBd26dWuSsP5fDeHycqNh3a0zb69evZYOGDBgK10fAAAAQFYh&#10;rCOi3ySsQ44o69Onz+1bbLFFq0PgvZSQb7baaivTt2/fq2W5HtbaAAAAALIJYR0R/SZhHXJFz549&#10;y7bccss7JHR/7ToX3VLe9lTfk5D/x379+l0qr7kqPAAAAHQMhHVE9JuEdcgxZRK8f9G9e/dUGN9I&#10;WP+bPB4qcmE5AAAA6DgI64joNwnrkGskgP/YCemOMtnTzTbb7LfyWCMCAECe6CkOEgfbjy3V6Tr0&#10;iftrQkFDWEdEv0lYhxyzmXiFmBbW3ep7jvL6NXlsEAEAIId0EzWAT5aG+Ep5fFV8Q56/7iivHd8U&#10;XxTPFn8gjhX1aqDfEQEKBsI6IvpNwjrkGA3rV0qdt15Id5T3W4Z17bgBAIAORnvQq8SJ4rXiSmmE&#10;/+00zPqoVwh1dE+3/VpefyGPfxXvkXk0vI8QwyKA7yGsI6LfJKxDjtloWHcr8xLWAQA6mO7iLqLe&#10;cuMFaXw/chphJ5S3VKfrlUKd973Cuz3tLZn2qDhVLBMBfIsWxct+uwgR0TcS1iHHbCa1Wyqsy2tP&#10;nffF9oR1HT4/XtQRmeo4+7FCBAAAYZg0tD+RYP1Oy0bZ1RB7Tmtpy3mc1/a0f8vjr2Q7R8sj9+AE&#10;X0JYR0S/SViHXGKM2axv3756+mOqhuvXr58pLy83kUjEhEIh41wpXu3atetr3bp1a0tY1w6iSeIl&#10;UhP+ZvPNN/9EasSP5Pka16N28hwpbikCABQlfcSDpEF8ShpGqxdcldepBlifO3pNc+u8756n5TRd&#10;vzz/p3iBqBelA/AVhHVE9JuEdcglGtZHjhx5pY6eLC0tNd///vfNzJkzzWmnnWbOPPNMM2/ePHPc&#10;cceZXXbZRYO6Fdbr6+szDes6xH6G1INrW9aebu3p/xbPkvm3sJYEACgithavEj92N47yeoO6G1D3&#10;o9c87mnu91zLfiOPL8n0MSKAbyCsI6LfJKxDLtGwvtNOO129zz77mAsvvNCccMIJRsK7Fdz79+9v&#10;EomEOfDAA80ZZ5xhTjrpJBONRl8bPXp0JmFdL1w8XWrAT7QedHRqR7c63T7V8l+yzBmiXlMJAKAo&#10;6CcN4VXiN/I8LUy7X7fU3YC6G9iW77unuXW/rw2wKs/1SvJ7iwC+wArrr0iBjIjoEwnrkGumTJly&#10;yqWXXvrfnXfeeb16zrFPnz5WkL/ooote/cEPflAv01pDe8enS9231qkFnTrSS5nX/Vp72E+TaQR2&#10;AOj09BWvkEbvK20k5XnGtmxAWy7vvO/M01LnPV3OFdbVN+R9Ajv4AsI6IvpNwjrkmkmTJk2Ix+Of&#10;yFOrhttQzai13MSJE9+85ZZbhsjr1hgu/lH0XE9LnZrRsWvXrmtkW6PlPQCATov2qOvVPa2gro2f&#10;TMtYu7E0ffv2NVtuuWVaI5rJulrOr+p+2OqVRPcUAfIKYR0R/SZhHXLJCSec0DsQCNwiT1O1mj7q&#10;ay+lNvyipKRkwahRo7rKay++I04Q14qe62ipu1ZUtf6UsH6rvNdPBADodGjj9mNpcK2grsrrNqm/&#10;nvbo0eN3vXv3vnfgwIFp57qrXsu4bTm/o67X/iLQwK63jwPIG4R1RPSbhHXIJVtvvbX2YP/NqRed&#10;ek2mradr+p3ihu70o6M6797QOrx0tukso4+yL8/L86joxeaiDrX3EgDA10j7ttnpEor/J889G0B9&#10;bE27kdRbddzUs2fPUnn+tHs9maxDdeZzL6PrdV6LN8g0vQAJQF7QonjpKzcjIvpGwjrkmO9LPfYv&#10;p05zajR9viHlfe313lBYLxF/tbF1uNV53fWhPhefkfciopvNu3btuq3Mc7F4i3iTo7ynj4tkuWPl&#10;eZk1NwCAD2mQhuxl7cGWRitNu/Fzhhd95cwjy6S97yjTbpT3esjzJ7zW5yjvfyuPX7qn6Tpb6qxX&#10;n9vLfSTPp4t6D06AnENYR0S/SViHHDNBarJ/OrVba3WcTrfrwdbC+kDxF6LnOrx0tqlqnah1qjw+&#10;06NHD3dY13p0jmz/TZ1H90Mf3cvZj/rDg963fdfkYgAAPkIaKe1VTzVebrUhU7t16/apzHNx9+7d&#10;bxa/dTVwKe1lrLAuj0+4pqUp0/WcpAvFo8TnnenyfIONcYt1rZT3wiJAziGsI6LfJKxDjpkotdi/&#10;XXXZejq1oWp3+LQ2DH6gLPPLFrVeSnl/PVu+r9uQWtXds765rO8kMe1HBX101Ne6TVeI/41M39iF&#10;8FKceOKJA0pLS/etqKjI9B7yAABtpl4ap9XaYDmNmPPc0W7A/iKN4Dbyfh8J64s0sLveS6nD4Pfb&#10;b79gr169nnJPd+aTx8/EOdaWkw3qKmceee6pvuf+MUGWf0+mjxIBcg5hHRH9JmEdcsyOUo+9bddk&#10;7vos9ehoB2G9HtJZstyGLjDXrrDuKMs/J+8556z3kJr0bl2nPPdU33O2qa+lzv1anCjPN8pRRx01&#10;eMcdd1w8cODAfwaDwaPtyQAAWaW7NFJnSCP1X3mearzcDZ+jzPelNLg/kvf1Qhz95Lme5/M/fc+9&#10;3JZbbvlWY2Pj3f3790/dJ1PfsxvDL+T5GaJSKa+XyWPavdxb6qyjpfLedSJD4SHnENYR0W8S1iHH&#10;SBm4+Y+1N1ueW3WZE3qdxxbTfivzNVhLeqP16Gky73+dZd3K++vpNZ/4uLxXKiqbSfCevNVWW32o&#10;dyiS160tZ93JqGfPnjoUP6ELb4hf/epXfSdPnnxCfX39img0anbaaSezzTbbTLLfBgDIKn2kgXpA&#10;Gyl53mpDZje4X/bq1etCY8xmY8aMKe/evfvTOr99npB1u7aysjJTV1dnysvLzdZbb239oirzWeuV&#10;RvPv4XB4Z/sCdMt1Gfd2vWy5H44Dt+xqztszbJZOiiEi5t5jG82yBd81y84Za5rvmGGWrrzKM0R1&#10;mC/eYJbeM9ssu/hAaz+WHj/cez8RETvA674XNztWDTRbbLFFWt3Wsrbbassen5X16zlDnm8mtkad&#10;1Isvat3YsuaT99bT/b4uI7Xo/2Tbek0jveq7w3ckrE8JBAJ/lRrUWk73z9FZd+/evb8pKSn5lczT&#10;6nD2ESNG9JVgfkljY+N/d9ttNyM1rdl+++3fOP7447ezZwEAyCp7SEP1R6fBchott850R5n3PwMH&#10;Dry5trb2PGkc3+nTp4/p16/fm9LA/UjC+jxpuE4tLS09vaKi4lQJ6/NlHQsk4D8sz/8l834Vj8dv&#10;79+//0PubTq23HZr9ui2mZm9c8DzCwQRMdcu+0G1WbrwaO9gnWWtHweOrPfcD0TEXHl7U605dp9h&#10;Rmq+9eo07cDZeZtB5pKDBpslTZEvlzZFFsj0VpFlFji94BurD93vaaeRBP1H5HnLK8Er3fr27Xur&#10;MwrACepOHarTevbs+ZnUpnqf91YpLy8fLdv5ZNdddzWHHXaY1SklXmmMcf9AAACQNea5GyyvBtGZ&#10;7lZ/wdTGVEK5GT58+E/r6+uHy7yt0bOsrOwHoVDoXQn6VqMq09Zbr07L1K222NzcfHDMfHzmcETE&#10;nPvBgqHmnbmN5vWZg8yTx9SsK2BP2dUsffxSz5Ddbp+71iw9f7/Utn4xJWFemV5v7cf784d47ici&#10;Ykf4kfjeaSPMhwunmluv+4k56aSTzL777mtGjx5tJkyYYC48/3yz6uYLzMrZO5krx1eYhd+LmKUT&#10;Y89IcK+TOm5DxHr06LGsV69eabWiPm5I7dmXAP1/3bp1GyyvvdAgfZ3Wulq/OnVvi9r3E3G8ztwa&#10;O++880F9+vT5z5577mmampqssB4IBC623wYAyDpnO42VPPfUacjc6lCi8vLyb+rq6n4yatSo3jKf&#10;MkLUC8fNE0+xnSeN7VwJ9laYlwbtAAntf/b61VTVaZnap0dXs+iQuOcXCCJirn17zmDz0OFVVoi2&#10;etkfOc87cG+qOszeHuq+fHLcrD6p3nM/EBE7yvcXDDX3TaoyF44uNwt2LzVjhsfNkRP2NcccOcUc&#10;ffTR5uCDDzb777+/mTRpkpk2bZqZcewR5nt77GBigT5m17qwOXHHoLn1kMovmydHRkottyHi/fr1&#10;Wyq14n+coetaIzr1qj7qNA3eMp8ORf+/+vr6DQ5fP/bYY7vJvAvdAV0mt1zvWgn8+1sLtMJRRx1V&#10;G41GHx8yZIj1g0QoFDK77LLLefbbAABZpVYap2fcjVYm6vxbbbXV19JAXZlIJPRic1tJI3ihNHZv&#10;ynvWFeLd2o3japlvZ7FL3759D5TG9V1tZJ1fOHW9bVHX27dnN3rWEdFX/v30YWbFsbXJnu/p2yXP&#10;K/cK3pugnhuv6330yAS96IiYc1dOazBHbBsw5Vv3NJvboVfrOK86raUShK0RmVt03cyMqe5jbjm4&#10;8veLjohs6DZuStkWW2wxTZZ7Yuutt/5C6s7U9ZFkmx/07t37NwMHDlxdUlKyVGrKVm+19sILL3Tr&#10;06ePFdblpaey7rUVFRUbDevKd7/73Z0GDx78R72wXK9evd7addddd7LfAgDIKruLf9fGVh43qhO+&#10;u3Xr9k2PHj0WSuPZV6ZvJdN+Kq4X0t1qAymPGtitBk0a2gky7a86vbXGszXpWUdEP7rmjGFWoLYC&#10;+1WHeQbvtmqdo273qBPUETHXrjq+wexZvbUVuu2azqvOS6l1mvPY0s2+08WMr+1rFh5YfoW8bhUJ&#10;4hHxeAnbT/fs2VNrzW8lIJ83atSo6PDhwxOhUKjEnnWDLFy4sNuQIUMWatjXnvhYLGaGDRtmGhoa&#10;rHPt7elrR48enVFYX7x4cXcJ6lfoumS/Hp8+ffpG9wEAYFPYTfxA9GxMW+o0xNKo/WHLLbfU+60r&#10;58n0r70abkeZx/38WVHvf/kdCew3ynLf6vubIuesI6JffW/eECtYW4H9Vxd5BvCM1fPU7YvJvTqj&#10;wXN7iIgd5VtzGs3+gwZYp0Bq/eXUfE49ps9bTmupqw605u0hoX/ikK3NLRMq9RTKjSLLHCnLO7cL&#10;PiE5NTO0Z3377bdfKFrD8/Vc8zFjxljD9Y888kjrPPvGxsaMw7qy22677di3b9+/7rXXXu/ccsst&#10;ZfZkAICsYoV1dwPqpfO+qyG+UlSGyrQ3nPft99bT/Z48fiWPc8XviHvL6w/d77dFetYR0c8+d0Iy&#10;YDdfdZhpfvmmTfeOk631aG+913YQETvSGw6KWaceOvWaUw86tZvz3HntpXteHTqvRrbuYebvFrhZ&#10;pmfCJNmuE9ZPTk7KjBEjRnSbNm3awmOOOcbU1tbqld+tHx50lECfPn2MBG49v37tUUcdlXFY1x8A&#10;ysvLb5Dl/nbrrbdW2pMBALLKbtLoZRzWndfSWJ4mj8osd4O9oXW437fneVzUIfR6jtG7Os+mSM86&#10;IvpZvUK71bM+fTvvEJ6hS8/fl151RMyL2qs+pqafFdCd+ktrOQ27W26xLsC7ajxPdXldpuX8TUO3&#10;/ru8nwk/EDcprBtjNjv00EOv1YvB6Usvhw4d+snJJ588Tp5njIT784S/LFy4kLAOAB3CztLo/cVp&#10;MOW1px7vnykqetX31PsbWofH+0+J/UW9Qvyf7Gltlp51RPS7Vlg/vNozhGfq0pk7WuvRofVe20BE&#10;7ChvOjhqdY5oDed00HTffDNz+h5l5ogRJakQ36LOW0+9vVpZWZn13FmXunus99cybStxY2xyWN9n&#10;n30qevfu/ag8Te2vo+v1f0pLS+fqlePleUY0NjZePHfu3PcffvjhcnsSAEBWGSv+Y2MNrPs9u4E9&#10;Q54rOpzdmraxdTjajeIKcWtxmLhJYV231adnN+tLxOvLBRHRDz5wWPK8da8QnqnO+eofnjrUcxuI&#10;iB3lglFhq3ZTdei6Po6s7G3emTvEjK/r59SFlq3VgTr0fMSIEdYV4fW1zqvrC2zVXV9vL26MJvF/&#10;uh15bNM56z169Jgo2/uXbrPlPjrTbJ8qKyvbaPDWC9ZNmzZtZEVFxW/Gjx//0dlnn11jvwUAkDXq&#10;pFF6RPzGaaRkWqu6Gur2hPWvZb6b5LnermO4PP9TJst52av75oR1RPS1Vs96e8O6vQ6v9SMidpQv&#10;nNhgRpT1suo7rQGdOvCuiVXm6ePqTM9uyR535/3W6jl9b9SoUWa77bZLvVZ7b9FVXx8pbiZuiK6y&#10;/rNk29/o9mU5vXZS9+RbGaEXp/uvbk+ep7atOvttP74g78esJbzZXNxe5vvRlltu+ZYO6+/Tp883&#10;clwzk28DAGSH0q5duz5gB++0RstR5klTp+m89vy/lGlbiiPl+TvuZfQ+mDU1NQ/J8++VlJTMLy0t&#10;/cp5X5XlP5Pt7ifvK6fIa89fOt26l3fPO7Kit3levki8vmAQEf0gYR0RC9XlP0iY4FbdrbrLqQF7&#10;bdHN/N8xteb2Q+Omd4/kOehak9n1YVr95uhM33XXXc3hhx+eNs1ebqk8dw+F7ynqFdYPk/fOlcer&#10;Zb4PtW61/URea0DONLBPEP8jprat6rZ1fc50qY2f6N+/v9eV3XVo/HayzA9lmd/rsvI65dZbb32e&#10;PAIAZI1jpLH5j9NI6aPqNF4tGyFnmmuej2X6SFGHFv3EPf/QoUMf+Pbbb0s///zzRnkMHnLIISf1&#10;6tXr3zqP3seyW7dur8t8deLmMu1+e32Wzjpa6p7H7bHbl3h+uSAi+kXCOiIWon89dag5fmTQdNs8&#10;vT6cNLzEvDd/qDmwYWuzuV0Xumu1ljWc854+VieqzEVnzDP9tuqVmm7XlqvldYOoVEpteo1Mf0pc&#10;q+/LtNQ69NH2EXndTxfIAL0P+rWi3qfdWt6paWWaZc+ePf9XX18/4+yzz3b38OvzbWW+H4q/c5aV&#10;aY5fS237cO/evZ19BwBoN3tKQ2P9KuioDZbTaDnKfCk9pn8pXix2Hz9+fFk8Hl8sgVynfy1hfNCS&#10;JUv2O/nkk82CBQv0qu9dZLnH7B8F3pXHA3SasIdMf1seU9vZkO7tq87+ztw5ZD7y+IJBRPSLhHVE&#10;LETfPqXR7FHVJ1Ufaj2mz0/7bqn13qBgz/XqtdbUdWwtIf3uk/YyE3asTU3TR6kNv95iiy0e6NGj&#10;x2zZxlKtGbWDx9l2S2WZT8U5YluGwveXWvVaWV4vaJfaL7Vv377fVldXP9jQ0BCS10pUnCpeJr7p&#10;3g95bZ13P2TIkK8rKyuNrHOiTAMAyAo9pAG8pZXGr1Xd88p6/tW9e/fTZXqX5cuXl+68884PSmOn&#10;842cO3fusYMGDTL77rvv85dccklfmf+P0uj+VZY5UOeX57vI85flado6VZ3WUvf7uu/aiEf79zAP&#10;HlHt+QWDiOgXCeuIWIjeOiFmBvZKv9WaDonX2uvNWYPN0NJk73im6vJdN/uOeXJqnbnnqBGmmzx3&#10;1qu1nZ7/LfWd1fPt1HrO+y3XI49XiXrtozaht3AbPHjwqfF4/H8DBgwwwWDQOo/+nHPO+ftdd911&#10;qNSx/Xr37j1VtvFr8Uv39vXHA3Xrrbd+S4L6o6eeeuqsQw455MIxY8ZYI00BANpLL/F0aQA/dTeA&#10;buX9VnXPqw1Wr169Po/FYqdp43fRRRclhg8fvlLm23XOnDnHDhs2zHzve9976cQTTxwg8zfLdifL&#10;e8rOPXv2fFlv4eFen6O83+p2tQHXaTtHtjJvyJeF1xcMIqJfJKwjYqH5+zmNZv/65L3VVa2/dMj7&#10;D7ZJnn6o56uX9O62Xr22MXU9l4wpN88eX2/69uiaVt+5dWo9VetNCdBf9+nT52t51GnfSg3ZlqvB&#10;95H1Hda9e/fZErQnjh49eu7ee+/98Xe/+12z5557mqlTp5rTTz/9vzvuuKOO9nxLtv+57oM8t5Tl&#10;TI8ePfTWc2+Jlxx88MHbXnrppVYPvNa/emV4fQ4A0C6koTpOtM4ddxrelspsrdpyXg39ej56WVnZ&#10;qdpghUIhPSeox1lnnXX0xIkT/zlt2rTHZs2apRcJqRC/I+4iQX21NnrudbnV9ba05Tw9um5mztqz&#10;zPzt9GHrfcEgIvpJwjoiFpqPHFljwn22SAvrem/16w6MWO8fve1Aa5pXzbYhnRpOh8+/cFKD2bdh&#10;QGrdzqPOp881oGtIDgQCOuT89Wg0elZVVdW5W2211efaA9+3b99ZMm8mbCXz/1DW9S9Z7zfy/BtZ&#10;9isJ7dpDbvr162ddGFm3J/Om9lHVGldHjPbu3fstmeeH8v72o0aN6mqtFQAgy2wmDc/17kbIS5mv&#10;zepy0vitkdC+h7y2mDBhQve5c+fWzpkzJ2BP6hIMBmWWXsu18ZWXbdK9j9qIb71lN7N4UtV6Xy6I&#10;iH6TsI6IheSaM4aby8ZXmj49u1s1l6r1V/XAHuaJY2qteQ4bPsCzXmtNp45rkLCu2zh/XJUVyN3v&#10;axCXRw3Tf5NwvmTAgAEXiNvK+11GjBjRraGhYXosFrvFXXO2go4ovUhC95fOcagyzVN7/76R5//q&#10;2bPn46FQ6CZ5vFTcgZAOAB2N9mqfYzdEG1Tm2VS/GD58+OwVK1ZUvfHGGzWvvfZa4pNPPqn805/+&#10;FHvllVdqX3311aqTTjpp1969e7+k8+u2WmswW9pyH/ep7ssQeEQsCJ2gveTlGzdZwjoi5srV0weZ&#10;HSu3Wu+c8cnDB1rvPy6BvTawZWp6pjrr6tV9M3PbhJh5+rh6Uxvupz3Xeq9y7en+j4T3xyQcz5Dn&#10;48aMGdPHGKP1axrTp0/fwn7aGr1lWxeL1nnn8nqDOvsl6q3drunWrdvE2tra6Nlnn9198eLFel91&#10;AICcEBfv8wrJTkPVcnpruho3ff1tQ0PDn6dOnfrSMccc8/LRRx+dUl9PmzZt9T777PO6NIB6Ffk2&#10;b0/n1f3Wx95bbG6uPSA5DAsR0e8S1hGxkLx830qzRddkrejUa3r64SVjKqz3r5MarEe3ZJBvWa+1&#10;prMuddKwAda6LtinzIwbHDQlJSWLg8HgieFwuFLmbS89ZRsXSN34pf7gIK+NXkxOh7zr85a69usT&#10;eb2PCACQNyql8bpPGy8n/LqV9zO25XJDhgwxJ5xwgjn++OOtRwnoqdczZszQK8Nbw5vcy7rX15q6&#10;r6ru956Jvuat2Y1pXyyIiH6VsI6IheLfTx9mpu0QsGo0rbucGmynSB+rx13nWfi9qNmye/LicC3r&#10;tdZ0aj9d3z41/azbv2m7du/EuJkwYUJvmScb6Ho0qH/hjAzo1auXOfnkk7/YddddW90v8Z/y2rkY&#10;MgBA3ohKw9W81VZbfaONk7xONVT6PFOdZZzlxo4da5YuXWrZ3Nxs6Tx/8MEHzZlnnmldTdO9rHt9&#10;LXXPo4/auNcHtzRLD+N2bYhYOBLWEbFQ1HPSa0t6pjpItAbTXvSL7V71D08bZubuFjbdu256z7qu&#10;u1/PruZnB0VTbZu8nw16yT6fL+u3hr47+7/LLrv8/KabbrokHo//W1+31Nkv8Vt5vUzUiyUDAOQP&#10;Cc2R7t27L5DH37kDtD5mqqtxs15rz/nDDz9sHnroISucu/3lL39pzjvvPNOzZ8/1lnWW91qv854+&#10;1siXx31cVA4RC0ynGF2yWoL3Juqsw2v9iIjZ8rZD4xKku1lXR9dQrTXYgC27pi7q+/yJDWZoeEsr&#10;CDthOFOdus75IeDCfcpSbZu83166Sj27YMstt/yPrt/Z1lZbbfWk1Kc6tL5R1HPSN7hfts/LtKgI&#10;AJB/pFEbLQ3y604jJZMy1lnGaczHjBljli9fbhYvXmzuueeelPfee68V4M866yy9/YY1r7shbbnd&#10;ltP1kaCOiIWqU4x6hfBMddbhtX5ExGz4p3lDzPeHDjBdN193BXitw/ar39r84ZQh1jzPHF9v6gLJ&#10;nnen/stUp7bT5Tbf7Dvmh2PKU22bvN8uunXr1ti7d+/fuk63/FZ8sl+/fkOSc3SZK34lpu2T6t4v&#10;cZVM09sNAwD4Busq8dpI6aO8zkincXOW2W677ayw/tlnn5lPPvnEfPTRR+bjjz82a9euNa+++qo5&#10;9thjU7focC/rLO9er/Oov7xWS1C/t4mgjoiFqVOMeoXwTHXW4bV+RMRseNfEKhPYqntafaZ12Oxd&#10;Q6l5npxaZ93CzQ62afXbxnTW6Tw/aHB/c8vBlVkJ68KpTh1rb+Nf4kTrnS5dEuKLYmpf3DrL2L4g&#10;06pFAADfMF90GrdNUpfVBl0vMnf77bebN954w/zjH/8w7733nnn00UfNxIkTrfPVM23YnS+BmsCW&#10;ZvGkRNqXCSJiIUlYR8RCcMZOQXdotYz272F+PiV5rSC9+NyC3Uutc9idOs2rhtuQzjr1udaMlVv3&#10;MD8cXZqtsH6crPt/zjZk376QadOTb1lh/Q0xbX8cnWVsdaj8ySIAgG8YLb6njZQ8bpLuZfv27WsG&#10;Dx5sdtppJ7Ptttua8vJyz/la0wnqd0+kRx0RC1snaN+3+mebLGEdETtaDevuWqzb5ptZV4b/4NSh&#10;1vt6cTkdJq81mh1s0+bfmM4yjmV9u5sL9gpnK6z3k3VeLPv2pWv/3unevfsB8t5wmfa6Tpfn6+ns&#10;j2pPu1rcTAQA8AV9pYF6SH/ldDfAbmWejGzLvBtS1zGwVzfrKqEtv0gQEQtNwjoiFoIzdg6l1XE9&#10;u21mbj80nnpfb5u7T3XfVG3Y1prPvYw+9ujW1Rw0qJ+55/tRnZYNeoka2L/Q9WtNK2H9Tz179nxM&#10;alwdFp+2P47Ofrm8XKYDAPiG7tKInSeNWmr4UEtlnpyp29PzoZ49vj7tSwQRsRAlrCNiIajnprsu&#10;0Ga2L+9lXVDOef/Gg6KmT4/k/dU3pT50L+N0Do0o3dLcdkhEp2WLElnvr7QDStevV7XXEZ/6Wt7z&#10;1NkvVV/Lvv1KHiMiAIBvGCKN02vuBsutvJ8zdXvlfbcw9/+A+6kjYuFLWEfEQvAXR9aYPaq3NlUD&#10;e5pR8T7m4Sk1ae//eHyl2ULCvAZtd83WVt013/blW5rbsxvWu0gwP0T28X339lpud0PqsXXr1u2f&#10;so6D5DUAgG+Qduw75zq/PGbaqHWE2lB2lf04ZruA+at9nhQiYqFKWEfEQvHVGYPNU8fWWY8t39Ow&#10;7g7qjlozut3Qe85r9/sjynplPazbNMm+/qnl9jemzifL/Ut0riQPAOAbhkhYf00De6aNWkeoXwS6&#10;Dwc09Etd1AQRsVAlrCNiZ1CHwetpitGttzCx/qI8hgb0TQ2dd+zTu5cJ9O9nevboYb12aspeW/Y0&#10;lVv3NHF72cp+3c0+ia3MHRM6JKwre4j3SF35tTym9i8Ddf6bxa1FAADfsLk0qHru+jcamOV13kK7&#10;bl/PlXruhAbPLwxExEKRsI6IncF35g4xTxxTa/5PfGJqnfX4/WGB9Xrbd4r2MceOLLWGzGsd6Vg1&#10;cEuz6JC4+fWxdeZxWfaxo2vNdftXmGZp22S5juJw2b//6T62saZ9WYyLAAC+okS8XvxWG7XWetl1&#10;utP4ufWad1Psutl3zOXjKzy/MBARC0XCOiJ2Vk8cGViv9msa2t+6inzL+rAh0NM8f2J6J4zTtsly&#10;HcVM2fZXLX9Q2JiyjN6XfagIAOA7NLD/SHxbG1d5bFWnEXb0mmdTvXh0eVqjjohYaDrF6H2rb9hk&#10;nXV4rR8RMR+uOWO4OW77kvVqt0OH9Dc3HWzdji3NupIeZuW09Dv9OG2bvN8RxMRfe9Wn7rrVrev9&#10;r+TxLJH7rQOAL+ku7iyeId4r/l38RPxI7dOnz5pEIvHPkpJkI+3V0GXDgwZtbX4/pzGtYUdELCSd&#10;YtQrhGeqsw6v9SMi5sMCCOtDxD941afa097a6FD7+Q0iYR0AfM8AcR9xvDiurKxs3G677bb3uHHj&#10;5vfu3XutTPNs6DZV97r0Fm6/PCr91iGIiIWkU4x6hfBMddbhtX5ExHzo87D+HfFACeQftVafumvO&#10;ltPk+S/EsAgAUHhstdVWI+XhL8557S0bu03Vva7KfltYFzBxN+yIiIWkU4x6hfBMddbhtX5ExHzo&#10;87DeU+rTa8R/Sj35iYT2T3r06PG11qzynnVNpm7dulkXVHZqTnnf9OzZ89/y/GOZ51N5fE8e99eV&#10;AQAUIrtKQ/aBNnDyPGvq+hxLenU1d02Mm49cDTsiYiHpFKOLX7phk3XW4bV+RMR86POwvrm4rfg9&#10;cV99lCD+qFNfdu3a9esttthiSa9evVY70+T1v8ULZd6x4gHifmKZCABQkOwmjdsH8rheg9wenUZT&#10;1dd6VdE/z+d+64hYmDrFqFcIz1RnHV7rR0TMhwVwznpLrhXdNeYhEs5vcb3WazONEQEAOgW7bbbZ&#10;Zh3as66Oqelr3iOsI2KB6hSjXiE8U511eK0fETEfbiyst6wP8xzWu4oLndpSnqsTxFvt56peh0l7&#10;0wEAOgWpnnWn8XM1gFlRzyUaEt7SPDm1Lq1xR0QsFJ1i1CuEZ6qzDq/1IyLmwwIL693ElmH9UPE2&#10;+7mqYZ1z1AGg02CFdafha9EAZkVnnefvXZbWuCMiFopOMbr4pYWbrLMOr/UjIubD1sL6zYfErA4X&#10;93Q/hHXRvU9WWHfVsIR1AOhUWMPg3VfSVGV6VnSv88w9StMad0TEQtEpRr1CeKY66/BaPyJiPiSs&#10;AwD4m90233zzD5zbYHSkeyf6mFdnDE5r4BERC0GnGPUK4ZnqrMNr/YiI+bAQh8GL7n0irANAp8Ya&#10;Bt/yl9OOMNC7m3noiOq0Bh4RsRB0ilGvEJ6pzjq81o+ImA8zCeuqM51z1gEAckvOwvrAXl3NksmJ&#10;tAYeEbEQdIpRrxCeqc46vNaPiJgPNxbWW04nrAMA5JbdxA47Z91tV9nGUSMGcr91RCw4Hzgs3v6w&#10;/oNqax1/P32Y5zYQEXNtNsK60z7K+x0NYR0Aig4rrIsdHtZ1vaPifcxbcxrTGnlERL+7fHIWwvpJ&#10;21rreH/+EM9tICLmWiest6z92hLWnfZR3u9oCOsAUHSMEv8uWg2fXmiuo4bE6/r3ru5nfk9YR8QC&#10;8sNTh1qFaPPxwzxDeKY2n76ntZ63ZnOhTUT0hxrWp+0Q2OSw7rSPSybF3pX3OxrCOgAUHbuI70ij&#10;918J6f+Rx//Ia+txU+y62Wb/26LrZqZHt81Mz26bp9yye/JHgNK+W5hHj6pJ+6JARPSzq0+qTxaj&#10;540z9750/SZ733VHWOtZdVyt53YQEXNte8O60z6Kd8v7HU032c9UWLf3mbAOAJ2aAeIh4pESpg+X&#10;x3aZGNB9/sk7lhjx28vHV5hrD4hYXndgxFwyptycv0+5eeb49OFTiIh+Vc8vf+jwKqsYXXzvbM8Q&#10;nrGPXWitR4eMvjePofCImH/dYd2tE9adaxpJjWc91gd6psK6u31c0hQ5UObpaKyw7txu2B4JaoV1&#10;134S1gEAWmNJU+w6bbgfPTIhXwJcSAkRC9dnp9VZhWjzglHeAbyNLvnhQdb6aB8R0Q+6z1l36w7r&#10;Utp5hvVU+9gUe8IqADseK6w7wdwO7YfKc+s+6/Z0wjoAQGssOiLSQ89d0gb8hRPpRUfEwvTtOYOt&#10;QlSv4q694l7hu80+f4117jvtIyL6QQ3rx24fSIVyJwgf2tjf3HhQ1ArE+tqxTsL6iuPq17WPE2Nf&#10;LGmK1CUrwA4nNQxe99PeZ6tn3dk/eU5YBwDYGMsmR3a3GnHxyWNqrAuQeH1JICL6TR3a+dwJqfMw&#10;rXPNPYP3Jnrf/ael1k37iIj59CPx+JHB1AWGVX3+/SEDzM0Hx9YL6zUlPc29Tcmrv1s2RRbYpV8u&#10;0LB+o7OfdjifKN5pP1f/KeZiSD4AQGGj5y9JQ/6hNubLD4t/qxch4ZZFiOhXNTS/OqMhdQ6m9qhn&#10;O6g76vnvS6cme6b0HsW0j4iYL5cdljDVA3ukAvnWPbuan+4fMS+c2GB2qNwqNV0vIDxpaH9z16FR&#10;q0c9x0Fd2Vz240ddu3Z1etW/FceLC0UnrP9N3EMEAICNseyISL/mibFFVuHr8uEj7GIYETHPanvk&#10;3CfYsXnOztkb+r4hn7nSNF+0f9p2VdpHRMy1Z343ZHaN9jY7VPQyx20/0Nw3UQK5TL9ifJnZs6qP&#10;2b68lzlsWH9z54SIBvVncjj0PY1u3boNksB+vfiQeLFMKhF3E+8SHxBnir1EAADIFB0Wr6F9ycTY&#10;2pZfEIiIfrH57NFm8W0neofrDlKHxVuh/ch1Q+8REXPtXYdGzB0SxptbTL/70Kg1ffHE2PIlkyJT&#10;7NIun/QQ+4p633WH3qJO+471CgAAAAqbmc2jzT0vXYeI6Bu1XbKbKAAAAACA4oSwjoh+k7AOAAAA&#10;AEUPYR0R/SZhHQAAAACKHsI6IvpNwjoAAAAAFD2EdUT0m4R1AAAAACh6COuI6DcJ6wAAAABQ9CTD&#10;+rWIiL6RsA4AAAAARQ9hHRH9JmEdAAAAAIoewjoi+k3COgAAAOSUxRMioaWTItOWToo9Ij7R3BRb&#10;K48GEREREf2p1Gtasz2xtCmyYElTpM4u6wAAoDOw6IhIj+ZJsYu9vgAQERERsXBsnhhbtOyISD+7&#10;zAMAgEKleXJkpDTsbzoN/FNTa8zrMweZd+Y2mg9PHWo+PnM4IiIiIvrQNWcMs2q2N2cNMiuOrTXL&#10;J6dC+4fNEyNj7HIPAAAKDTuoW436L6YkzLvzGj2/CBARERHR/74/f4h57MhqJ7CbJZMiU+yyDwAA&#10;CgUd+i6NuNWjvuq4WuuXWa9GHxERERELyxdPrLfCenNT5FO9JpFd/gEAQCHgnKOuPeoEdURERMTO&#10;pQ6L11pPfMQu/wAAwO8s+34kajfeDH1HRERE7ITqtYceOrwqORy+KXKgXQYCAICf0Vt7aMOtv7h6&#10;Ne6IiIiIWPiuPskeDj8xtsguAwEAwM9Io633UbeuHOrVsCMiIiJi4au961bP+qTYu3YZCAAAfkYa&#10;bevCcnrFUK+GHRERERE7h8snx63AbpeBAADgZ5Y2xb7QRvvvp3NhOURERMTOLGEdAKCA0AZb9WrQ&#10;EREREbHz6NR9dhkIAAB+hrCOiIiIWBwS1gEACgjCOiIiImJxSFgHACggCOuIiIiIxSFhHQCggCCs&#10;IyIiIhaHhHUAgAKCsI6IiIhYHBLWAQAKCMI6IiIiYnFIWAcAKCAI64iIiIjFIWEdAKCAIKwjIiIi&#10;FoeEdQCAAoKwjoiIiFgcEtYBAAoIwjoiIiJicUhYBwAoIAjriIiIiMUhYR0AoIAgrCMiIiIWh4R1&#10;AIACgrCOiIiIWBwS1gEACgjCOiIiImJxSFgHACggCOuIiIiIxSFhHQCggCCsIyIiIhaHhHUAgAKC&#10;sI6IiIhYHBLWAQAKCMI6IiIiYnFIWAcAKCAI64iIiIjFIWEdAKCAIKwjIiIiFoeEdQCAAoKwjoiI&#10;iFgcEtYBAAoIwjoiIiJicUhYBwAoIAjriIiIiMUhYR0AoIAgrCMiIiIWh4R1AIACgrCOiIiIWBwS&#10;1gEACgjCOiIiImJxSFgHACggCOuIiIiIxSFhHQCggCCsIyIiIhaHhHUAgAKCsI6IiIhYHBLWAQAK&#10;CMI6IiIiYnFIWAcAKCAI64iIiIjFIWEdAKCAIKwjIiIiFoeEdQCAAoKwjoiIiFgcEtYBAAoIwjoi&#10;IiJicUhYBwAoIAjriIiIiMUhYR0AoIBonhR7VxvtDxYM9WzUEREREbFz+MBhccI6AEChIA32E9po&#10;vzO30bNRR0RERMTCd80Zw6yg3twUW2uXgQAA4Gekwb5OG+4XTqz3bNgRERERsfB9a/ZgZxj8E3YZ&#10;CAAAfmbZ5Mju2nA/dHiV+fBUhsIjIiIidkYfO7I6GdabIgvsMhAAAPyO/sKqjfeKY2s9G3dERERE&#10;LFxfPLHe6VX/cNkRkX52CQgAAH5n2fcj0aVNsS+0EX9z1iDPRh4RERERC8935zWa5ZNj32qd1zwx&#10;MsYu/wAAoFBYOikyzf7F1Tp/XS9C4tXgIyIiImJhuPqk+nVBvSl2nV32AQBAoaHnMDU3Rb/UBv0X&#10;UxJWL/vfTye0IyIiIhaSb88ZvO4cdbUptmjREZEedskHAACFyJKmSJ006M+kGndR78np3JcTERER&#10;Ef3n8slx8/ARVS2nf8jQdwCAToY07DOlgX+kRYOPiIiIiD63uSm2WjyHi8kBAABATpjZPNrc+sKP&#10;ERF9o7ZLdhMFAAAAAFCcENYR0W8S1gEAAACg6CGsI6LfJKwDAAAAQNFDWEdEv0lYBwAAAICih7CO&#10;iH6TsA4AAAAARU8yrF+GiOgbCesAAAAAUPQQ1hHRbxLWAQAAAKDoIawjot8krAMAAABA0UNYR0S/&#10;SVgHAAAAgKJHi+Jbnr8MEdE3EtYBAAAAoOghrCOi3ySsAwAAAEDRQ1hHRL9JWAcAAACAooewjoh+&#10;k7AOAAAAAEVPMqz/CBHRNxLWAQAAAKDoIawjot8krAMAAABA0UNYR0S/SVgHAAAAgKKHsI6IfpOw&#10;DgAAAABFD2EdEf0mYR0AAAAAih7COiL6TcI6AAAAABQ9ybB+KSKibySsAwAAAEDRQ1hHRL9JWAcA&#10;AACAokeL4kVSHCMi+kXCOgAAAAAUPYR1RPSbhHUAAAAAKHoI64joNwnrAPD/7d1rkJx1nejxvPQl&#10;L3k3GTyoKJfsqdpT7O4L3HMKAiFcznrUTMJCWLktF2eSyYUcURAD8RIEwZWLhASCRJNM9yQG40Eg&#10;qAgxgAFZi9q1CsqyKOosxwKOFyg5ZZ/n1/08Qz/hIcxkpuffPf35Vn20iJOZ8UX/+f26n35akqS+&#10;b2XtjDe+vX995cAMkIJlXZIkSX3fyvqZL37rZ9dkA/JXAJK7++frGyO1M/6UH1GSJElSf7aqduaT&#10;t/50TeXQDBDufeSaxtZtlzW21ocbWx6/vvJrZsodT1zbGK0tejk/oiRJkqT+bFVt0Y6bHhupHJoB&#10;wn27VzZqSwdLdgz/dWPH2r9rfHfjOY0Hbv3kjC3zt/10XWN0fPHB/IiSJEmS+rPhsYXXbXj4ssqh&#10;GSDEK+uHLuvvZ2KZ//Li5jJ///0Xt5b5x66t/BmFePIwnkTMjyhJkiSpP1ux/dQlX9h73hv3ZEPy&#10;rNt/Y+O+bHjfnA3vlf870BXiMVos4b/7/F81frPmxMaLq09oPD/80cYzVxzXePySDzce/cyxjT3n&#10;f7C0sB/Oziv/qrnMb8uX+a3ZMh/nwZfr5781unPhNfkRJUmSJPVnw/VTjlpZW/SHTQduzIbyL8+s&#10;/Tdkw/dnG/ftuKI5jD9wyz80h/MdoyeXhvb7772w+u8DXaN4vL56zYLmwn44v13bWuZ/NfKx5jL/&#10;xKWtZf4HF0x+mc+8kNk3NjR4e+a6saGBJfVlAx/f/smBo/PjS5IkSZrbxU3mvvHTNZUD+mFNchl/&#10;P1vvv6j6+wNdo3i8vnz1SZUL+lS8su6k5jL/worWMr//so80l/kfLv9PpbPhfZSW+Z1LB5bHMl//&#10;9MD8/GiTJEmServhnQuXX7f3H3//rgF9Bpbx3ecd0xzCH7voQ82h/OCVxzWH9JfWnDDxKlv8jHf9&#10;bKCr7LzsxObjdSaW9ffzvz+3oHlO/NvK45vnxoHLj2ueIw9dOPllfmzp4EvZf++rDQ1utsxLkiSp&#10;p6pfMHBUDK/3X/rh5bdc/1/e2rbx7NYyPvzXlcNvlXiPagzRP7m4tYw/d1VrGY/3tFYN4e0s69A7&#10;imU9Ht9Vj+fZFJfix+/x69HWMv90Js6h0H4+VYkl3sIuSZKkpBXL+M6hgXPjlaVsUL05E5eNHmwf&#10;Xg8nFuoYgOMGUjEUxw2lYkiO96RWDdFTUfyMLY98rnI5ALpHPJEXj9duWNYnI37PEE8kFmdNnH1x&#10;LuZHpCRJktSZZmIZj/eIxjIe7xmNZTxuCBUD7mxc6lr8DpZ16H7Fsh5nRNXjuRvFK+/jy1rnjEVd&#10;kiRJHS/uhjzZhTze4xnLeLznM5bxuKFTLONxg6eq4Xa2xM8vfseqxQDoLt/74qnNx2uvLOvti3pm&#10;7+YLBj6QH6GSJElS54pXiNoX9uI943FDpljG4wZNVQNst4hX7ovffdNTG4Au9931pzcfr3GTyKrH&#10;dDeJJxSK8yVTt6hLkiRpVosBNBtE98ZAGq8gxStJVYNrN4ob0MXvPXbxxyoXA6C7xKdBxGM2nhSs&#10;ekx3i7ivRvyeTUODm/PjUpIkSZrdDlnY/xKvrFcNsN0mXv2P3znuMF21GADd5Tu3/o/mYzbub1H1&#10;mO4G8URCc0nPjA0N3p4fk5IkSVK64hWkYkjthfeUxpMK8btuHz25cjEAusv9dy5tPmafuPTDlY/p&#10;1OLj24ozMFvUr8uPRkmSJCl97Qt7XApaNdB2i+I9pdvX/l1j04FsGQC62tYty5uP2bg/RtVjOqV4&#10;AqE4+2pDA1fnR6IkSZLUPcUrSsXQ2s3vLS3eV/q9z/995WIAdJf7tl3afMzGp0tUPaZTePWaBaVF&#10;fefSgeX5UShJkiR1X/HKUjG8xke2VQ25qRXvLY07TFctBkB3ua92VfMxGx8HWfWYnm2xqD920Yda&#10;i/rQ4JsWdUmSJPVEMbgWC3s3vse0eH/pto1nVy4GQHe5d/dI8zH7gws+WPmYnk3x0ZTti/rYkoHT&#10;86NPkiRJ6v5iYR8bmv9WDLTxPtN4Japq8E2huHQ17jB994EbgS53z8Prmo/ZPeenXdZjUY9X9+N3&#10;GRsafK2+bODj+ZEnSZIk9U7xilO88hSDbbwS1S0L+8Sy/i+fqlwMgO6yad81rVeyM1WP6dnwyrqT&#10;yov60oEF+VEnSZIk9V6xsI8NzX89BtyHLzy2+cpU1SA8m+ImVfH73LdleeViAHSfYllP8aTfy1ef&#10;1LwEv7moLx18yaIuSZKkOVEMtvFKVAy68cpU6oW9WNZvuOVvGiNjC4EeUCzrsThXPa47Jc6riUU9&#10;XlH/9MD8/GiTJEmSer9Y2LNh95UYeGPwne2Bu90Pl7cuZfV+U6l3ile0Uyzr4VcjH5t4siA+ojL/&#10;lSRJkqS5UbwiVQzcsbD/du2JlYNxpxWvklnWpd6pODteXH1C5eO60567qvUpEsFHtUmSJGnOFQt7&#10;Nuy+EAPv7vOOSfIq2fiyY1rLustZpZ4pe8zui8dtqmU9PJN/7GOwsEuSJGlO1X6H+McvSfMZ7MWw&#10;bVmXeqfsMdtc1uOS9KrH9Ww5cHm+sPuMdUmSJM2V2m80l+qj3OJmUc1BO5P/WpJ6oOwxuy0et6mX&#10;9VB8/KOFXZIkST1f+6Ied2NP9Znrcdl9c8i2rEs9VbYYb47HbVyKXvXYnm0/ufhDzXOkeYd4H+Um&#10;SZKkXqz9xnKpP7otbmqXL+uv5L+epB4oO0M2dNOyHk84xhVCFnZJkiT1ZO2LenxkWurPWI+bUzWH&#10;6+x3yn9FST1QfGRaPHb3X/aRysd2CrGwP3zhsRNnivtgSJIkqSeqXzBwVDZgH4xBNvVnqxd+PXp8&#10;65X1ocEn819TUg80tmRgJB678X7xqsd2KvEEZFwxZGGXJElST9S+qO85vzsW9RA3p2ou60sH9+W/&#10;qqQeKD4qLR67cel51WM7pVjY4wnJ5sKenXtx/uW/tiRJktQ9bb5g4APZ0Lo3Btdd5x3zl9+sObFy&#10;wE2hbVmv57+upB5o59DAufHYjRtUVj22U4snJC3skiRJ6uqyYbW5qI8vG2x006Ie4uZU8bvFnaXz&#10;X1dSD1RfNvDxeOzGJedVj+3JiFfAY9nv1LkUN7Dcfd4xxROCe+OJy/zXlyRJktJWfLxStqj/Jd4f&#10;XjXQpjSxrC8dvDn/lSX1QGPLBk6Ox268el312H4/r6w7aeK95bFQd2phj+8bVxTl54yFXZIkSekb&#10;Gxq8PR9QmzdyqxpkU4s7Scfvl/2u1+W/tqQeKG7cFo/dWLSrHtuH036JeqGTN72MT52IK4uaP8tV&#10;PJIkSUpZLL/FEBzvC68aYKcrLmGNO0FP5+Pf4u+3BuiBq/NfXVIPtP2TA0cXZ0zVY/u9xKXp7e8l&#10;3zk08JH47/jnTi7s8YRlXGHUOm8s7JIkSUpQLL7FEP388EcrB9fpis8zjveaTnfAjjtJx/eIO0vn&#10;v76kHqk4Z+I8qHp8HyouSS/eQx4LenHTt1j842PW4s/j0vjpPAF4OC+smLihpat5JEmSNLsVH6cU&#10;4v3gVQPrdMVgXizZhSNd2IuFf2xoYEn+f0FSj1Q8/ifz2I9L0Q/33vG4rH42Fva2T6CwsEuSJGl2&#10;ioW3GEKf7tCiHh6/pLh0ffDN+JnFJaxHcpOo4gZTcWfp/P+GpB6pWK7j0vaqx3chvwS9WJLf8yZv&#10;+SXxr8XXxROCk33FfqoOXjlxY0tX9UiSJKmzjS0ZOD2W5xg+433gVQPqTHjnPebZop79zPjZcSlr&#10;sbDHK2cvrTmh8u9WKd67almXeq9iWY9Xzase3yFeyZ7Ke8XrSwcWzMbC3vZJFBZ2SZIkdabm5x3n&#10;i3q86l01mM6EeLW+GG4PvWw9XinL/nzi89wne/f5Pefny/qnB+bn30pSj5Q9dvfF4/e9lvX2S84n&#10;s6gXzdaZ9s6nUcx/q3jyUZIkSZqRuulVqEMW9r/EzZyqvle74nta1qXeK3vsNpf1qk+caL/UPDuj&#10;pvze8JRXC0mSJEnTqnlDpnxRjxu1dWpRjzvKTwzdSwZG8h//nsUraMXXH+5j4+L3Lb4u/6uSeqjs&#10;sbut6nHe/uTekSzqRbN1H47ihpljQ/NfjydA8x8vSZIkTb1uv3Ny9rW3F3/vuauqh+y4g3TxNflf&#10;k9RDFU/MtX/yxMQr1ZmZeC/4bH/CRTwBamGXJEnSEdW8oVu+qP9weecW9XjfeTEkZ27Of/yki+W+&#10;+PtVQ3bbsv5K/lck9VDZObSheHzHwlss6vEe8Jm8aVtc0ZOfFc0rfQ49S2ZCnKPFp1PE+eqtOZIk&#10;SZpS7XdeP9LPNp+M0kctTeHGUIfWPmTHzZzaf0bclKoYjPMvl9RDFU/IxZJevDLdqfd+tz/5d7i3&#10;10yHhV2SJElHVPMGbkODT8YgGXdR79SiHp+V3vaZyPX8xx9x7Zextt8oqljW4/9T/qWSeqj2J+NC&#10;vOe7E4t6UfYzbi5+1mQ/cWKq4lwtPlIynhiNJ0jzHy9JkiS9u/Y7re8+75jmQl01aE5XfN/4/vlA&#10;vDd+bv4rTKudQwPnxitu8X2Lu9a3vR9+X/5lknqo9ifissV2Vt7rHVf6xM+bykdETpWFXZIkSZMu&#10;GxrrxYDaqUU9BtSJRX1o8MmZWtSL4hW39oW97S7z0371XtLs13wSrvUYfmU2b8oWZ0b83E6eh516&#10;4lKSJElzqLn0StLYsoGT4xW41v+fiScGjvg98ZLSVV828PEU7+3u9SuNJEmSNAfKBsSOv0czbqo0&#10;sajH4N3hSz7jFbhiYc9N+U7zktIXS3qqm7A1F/ZZuIfHTN1sU5IkSXOobKGds3c/jp8TP6/5c6fw&#10;+e2SVNRrn44hSZKkOVD7XZY79bnCcZO3hy88trWox82hZvkVsvh52c9+oTY0cHX+R5I0pZoLe/7E&#10;Xyzs8QRk1Xk3XW03xPQEoyRJUr/WfoflZ644rnJwnK5Y1IvPRW4u6rN4c6j2moP2soGT83+UpCnX&#10;fqVOXCnUqYW97aaYFnZJkqR+q3nH9HwYfLpDi3r4ycWtRb02NPhmqkVdkmaq5sKe3wsjrhiKJySr&#10;zr7piidQizM6nljNf7wkSZLmcu0fbfbEpR+uHBRnQnzvYlGPn5n/eEnq6Vo3r5z/epxvceVQpxb2&#10;eCLVwi5JktQnxZBZLOqPX9K5Rf3A5e8MmRZ1SXOteFtNcZbGFURV5+BMKJ70HBua/5azVJIkaY7W&#10;/lFmnXw1yOWbkvqhWJ5jiY6zrpNXKcUTq80z1VVKkiRJc6/8juivxMD36Gc69z7L5656Z1GvLR24&#10;LP/xkjQni+W5OPPiiqKqc3G6yjfqnP+6+39I0iS6dvMpH1ix/dQlw2MLr1szfvaDq8fPPhhGxhY2&#10;AGbL6vpZL8TZs2bXOY/GeTS8c+HyVdsXHZ0fVbN2B2MfOSSpH5utT9aIJ1rz8/U9P1nDbAqk9n5z&#10;accb2bHwsvjhK2pnvH3jQxe/ceuP1zbueeKGxv1P3dz04K+2AcyaB56+tXn2bN7/lUacRxseuvT3&#10;q+pn/jEOy6vv+/t1Y8sG/z0GvB8u79yi/m8rj39nUV86uCE/LiWpL4oriYozMK4wqjonpyvO73jC&#10;NT9nX4onYvMfbzYFusbh5tLhsdNGhuunHJUfXTPb8M7Tzl1VW/zy1x654o/xw6t+OYBuse1nX2ts&#10;u3LBX2Kw+8EFH2y8fPVJlQPgdP169PjG+LLWkFobGtycH5mS1FfFFUXFwh5XGlWdl9MVC3s88Vos&#10;7Ou/8TeXmE2BXhBL/E2Pjry1evzs/1hZX7QqPzqn33B94fx4Kf/6vRe+vuPgHZU/HKCb7Hlua2N8&#10;3X9rDnR7zu/cov7i6hPeWdSXDm7Lj01J6sviyqL8PGxecVR1bk5XnOfxBGz8jO9cfvz/27H/lsp/&#10;DwB0o/pz92RL+2f/sKp25qsrxk4/OT8+j6zhHQs/vnbXP/zH/U99PfvmDwB0vT3P3dcY//zC5iC3&#10;+7xjGr9Zc2LlwDdd8X3j++eD6d7NFwx8ID86JalviyuM4lyMJzLjyqOq83O6YmGPJ2Lj59RX/G3j&#10;wV/cU/nvA4ButfPZuxrX7Fny6ur6OZfnx+fUWjt+9orrHlz26q7nt1T+AIButOvLn2gOcOPLOreo&#10;/3ZtaVHfZ1GXpHfKzsVtxTn80poTKs/R6Wp/wjSeoI0naqv+nQDQrb7//NbGjQ9d8rs1u87ZlB+f&#10;kysW9fiL8Q2qvjFAN2pf1Dv5ik5xCebY0ODB+gUDnblRiCT1aPEEZnZG7o1zspNXOMUTAfEzmud+&#10;trBX/XsBoNvd9uO1b67dde7k3k4Zl75/4cFlr+7+5dbGnn99AKAn7Lr9oomhrVOL+ivrLOqSNJny&#10;hX1fnJexsMcVSVXn6nQ8cemHJ879XQ+sqvx3A0Av+MqP/vm1eME8P0Kri5vJxXvUx3+5pfKbAHSj&#10;9kW9k3chfq+PDZIkvbt4QjOe2IxzcyY/lSM+d/2xiz7UPI/r/3isRR3oefFCebyH/bA3nVtdP/vF&#10;bU9/s/IbAHSjGNKKRf354Y9WDnbTFYOhRV2Spl4s7NnZ+UKcn7GwxxVKVefsZJUW9fOPbezedV3l&#10;vxsAek3t2U2NVfXFv7t28ynvvhdSfI76F/cuf33Pv34n+2KA3rDrgdGJZf0nF3+oOchVDXhHqn0w&#10;HBsafK2+dGBBfmxKkiZRPMEZT3TGORpPfMaVSlXn7ftpv8KpduFx2aJ+beW/FwB61cZHrvrDuz6H&#10;Pbb31fWzX9lx8M7KvwTQzWJgi1dYYoCLxXomF/Z3FvX5r1vUJenIOnRhn+o5feii/v1HNlb++wCg&#10;l43/cnNjza5z/s+q7YuOzo/PefNGdiy87KsPX/HHqr8A0AtiYY8BLga5hy889ohfuWk3cfOiocE3&#10;x5YMnJ4fmZKkIyie8IwnPuNcncoTq+2fwlG//D9b1IE57bbH1r49Wlt8c350zpu3evysg1sPfL3y&#10;iwF6RQxwxcI+nUstw/7LPtL8Ptlg+ZZFXZJmpkMX9qrzt927FvXH495K1f8OAJgL4mr3VbUzX20e&#10;msP1U45aOXbmW1VfCNBrYmGvX3Jic7A70rsPP3NFa+EPO5cOLG8elpKkGSmeAI0nQuOMjSuYqs7h&#10;EJ/PHh/71lzUV/ytRR3oG+t2f+L14e2nLpg3vHPh8g0PXfL7qi8C6EUx0MUrMEeysFvUJanztS/s&#10;cSXToWfxoYv6nmc2VZ73AHPRLY+tfnvF2Bnr562qn7Xjrp9d3/h+9ocAc0Ys7NmAF4NeDHwx+B06&#10;DB4qPqO9WNTHhgavy2dKSVIHiidEizM3nigtzuJfjx7fGF/WWtTHP7+w8f1sUa885wHmqC0//2pj&#10;df3sJ+et2XXOo/c8uaHyiwB6WjbgTXZht6hL0uzXvrAfvPK4dy3qu5+9t/p8B5jDHnj6tljWX5y3&#10;un7WC9956huVXwTQ87KFfXzdf20NftkAGIPgoYt6+3BYGxrcnM+QkqRZKJ4gLRb2wo71iy3qQN8a&#10;e/buxmht0RvzRmtnvrrj4B2N7z9/P8CctPvglsb450+rXNjbF/Xb1y1o5LOjJGkWa1/Y71y74E2z&#10;KdDvRsYWNubFf1T9jwBzSXNhX3/OxKs2cdl7+w2MYplfseM0y7okJSqubIql3WwKYFkH+tD4hk9M&#10;LOzti3os881DUZKUNLMpgGUd6FPjt10wsbDHDehiUY8/t6xLUvrMpgBty/ru7B8A+sn4tz7TWtSf&#10;vnvizyzrkpQ+symAZR3oc7sObin9s2VdktJnNgWwrAOUWNYlKX1mUwDLOkCJZV2S0mc2BbCsA5RY&#10;1iUpfWZTAMs6QIllXZLSZzYFKC3rWwH6nmVdktJnNgXI51IHIkCLZV2S0mc2BbCsA5RY1iUpfWZT&#10;gLZlfdcvtwL0Pcu6JKXPbApgWQcosaxLUvrMpgCWdYASy7okpc9sClBa1u8D6HuWdUlKn9kUIJ9L&#10;HYgALZZ1SUqf2RTAsg5QYlmXpPSZTQEs6wAllnVJSp/ZFMCyDlBiWZek9JlNASzrACWWdUlKn9kU&#10;wLIOUGJZl6T0mU0BSsv6vQB9z7IuSekzmwLkc6kDEaDFsi5J6TObAljWAUos65KUPrMpQNuyPp79&#10;A0C/s6xLUvrMpgCWdYASy7okpc9sCmBZByixrEtS+symAKVlfQtA37OsS1L6zKYA+VzqQARosaxL&#10;UvrMpgCWdYASy7okpc9sCmBZByixrEtS+symAJZ1gBLLuiSlz2wKYFkHKLGsS1L6zKYAbct6/Zeb&#10;AfqeZV2S0mc2BcjnUgciQItlXZLSZzYFsKwDlFjWJSl9ZlOA9mX9uewPAPqcZV2S0mc2BbCsA5RY&#10;1iUpfWZTAMs6QIllXZLSZzYFsKwDlFjWJSl9ZlOAtmW99tw9AH3Psi5J6TObAuRzqQMRoMWyLknp&#10;M5sCWNYBSizrkpQ+symAZR2gxLIuSekzmwJY1gFKLOuSlD6zKYBlHaDEsi5J6TObAljWAUos65KU&#10;PrMpgGUdoMSyLknpM5sCWNYBSizrkpQ+sylA27I+9uwmgL5nWZek9JlNAfK51IEI0GJZl6T0mU0B&#10;LOsAJZZ1SUqf2RTAsg5QYlmXpPSZTQEs6wAllnVJSp/ZFMCyDlBiWZek9JlNASzrACWWdUlKn9kU&#10;wLIOUGJZl6T0mU0BLOsAJZZ1SUqf2RSgbVnf+ezdAH3Psi5J6TObAuRzqQMRoMWyLknpM5sCWNYB&#10;SizrkpQ+symAZR2gxLIuSekzmwK0L+sHsz8A6HOWdUlKn9kUwLIOUGJZl6T0mU0BLOsAJZZ1SUqf&#10;2RSgbVnfcfDbAH3Psi5J6TObAuRzqQMRoMWyLknpM5sCWNYBSizrkpQ+symAZR2gxLIuSekzmwJY&#10;1gFKLOuSlD6zKYBlHaDEsi5J6TObApSW9bsA+p5lXZLSZzYFyOdSByJAi2VdktJnNgWwrAOUWNYl&#10;KX1mU4C2ZX37L+4C6HuWdUlKn9kUwLIOUGJZl6T0mU0BLOsAJZZ1SUqf2RSgtKzfCdD3LOuSlD6z&#10;KUA+lzoQAVos65KUPrMpgGUdoMSyLknpM5sCWNYBSizrkpQ+symAZR2gxLIuSekzmwJY1gFKLOuS&#10;lD6zKYBlHaDEsi5J6TObArQt69/7xR0Afc+yLknpM5sC5HOpAxGgxbIuSekzmwJY1gFKLOuSlD6z&#10;KYBlHaDEsi5J6TObAljWAUos65KUPrMpgGUdoMSyLknpM5sCtC3r3/3F7QB9z7IuSekzmwLkc6kD&#10;EaDFsi5J6TObAljWAUos65KUPrMpgGUdoMSyLknpM5sCWNYBSizrkpQ+sylAaVn/FkDfs6xLUvrM&#10;pgD5XOpABGixrEtS+symAJZ1gBLLuiSlz2wKYFkHKLGsS1L6zKYAbcv6tmf+BaDvWdYlKX1mU4B8&#10;LnUgArRY1iUpfWZTAMs6QIllXZLSZzYFsKwDlFjWJSl9ZlMAyzpAiWVdktJnNgUoLevfBOh7lnVJ&#10;Sp/ZFCCfSx2IAC2WdUlKn9kUwLIOUGJZl6T0mU0BLOsAJZZ1SUqf2RTAsg5QYlmXpPSZTQHalvUH&#10;nrkNoO9Z1iUpfWZTgHwudSACtFjWJSl9ZlMAyzpAiWVdktJnNgWwrAOUWNYlKX1mUwDLOkCJZV2S&#10;0mc2BbCsA5RY1iUpfWZTgLZl/TvP3ArQ9yzrkpQ+sylAPpc6EAFaLOuSlD6zKYBlHaDEsi5J6TOb&#10;AljWAUos65KUPrMpgGUdoMSyLknpM5sCWNYBSizrkpQ+symAZR2gxLIuSekzmwK0Lev3P/MNgL5n&#10;WZek9JlNAfK51IEI0GJZl6T0mU0BLOsAJZZ1SUqf2RSgfVl/OvsDgD5nWZek9JlNASzrACWWdUlK&#10;n9kUwLIOUGJZl6T0mU0B2pb1rU/fAtD3LOuSlD6zKUA+lzoQAVos65KUPrMpgGUdoMSyLknpM5sC&#10;WNYBSizrkpQ+symAZR2gxLIuSekzmwKUlvWbAfqeZV2S0mc2Bcjn0viP+7J/AOh3lnVJSp/ZFMCy&#10;DlBiWZek9JlNASzrACWWdUlKn9kUoLSsfx2g71nWJSl9ZlOAfC51IAK0WNYlKX1mUwDLOkCJZV2S&#10;0mc2BbCsA5RY1iUpfWZTgLZl/d7sHwD6nWVdktJnNgUoLes3AfQ9y7okpc9sCpDPpQ5EgBbLuiSl&#10;z2wKYFkHKLGsS1L6zKYAlnWAEsu6JKXPbApgWQcosaxLUvrMpgClZX0jQN+zrEtS+symAPlc6kAE&#10;aLGsS1L6zKYAlnWAEsu6JKXPbArQtqxveWojQN+zrEtS+symAJZ1gBLLuiSlz2wKYFkHKLGsS1L6&#10;zKYApWX9awB9z7IuSekzmwLkc6kDEaDFsi5J6TObAljWAUos65KUPrMpgGUdoMSyLknpM5sCWNYB&#10;SizrkpQ+sylAaVn/KkDfs6xLUvrMpgD5XBr/sTn7B4B+Z1mXpPSZTQEs6wAllnVJSp/ZFMCyDlBi&#10;WZek9JlNAfK5dGXtjDe+vX995RcA9BPLuiSlz2wKUCzr9TNf/NbPrsn+4CsAfevun69vjNTO+FM+&#10;K0qSEmU2BfrdxFw6Or744G0/XVf5RQD94o4nrm2M1ha9nM+KkqREmU2Bfjcxl66qLdpx02MjlV8E&#10;0C9iMIwBMZ8VJUmJMpsC/W5iLh3dufCaGx66+M17sj8E6FcbH/1sY7S+6N58VpQkJcpsCvS7ibl0&#10;5c7TPrJ6/Ow37nnqy9n/ANCfPrfnU6+tGDvt9HxWlCQlymwK9LvSXLqytujl25/4QuUXAsx13/75&#10;lxora2f832s3n/KB5qEoSUqa2RToV++aS0dri27e8KPL3q76YoC57uuPrWisGl/8YPNAlCQlz2wK&#10;9Kt3zaWrti86erS2+I1NB26s/AsAc9nqXee+Prz91AX5kShJSpzZFOhXlXPp6vHFt2546NI3q/4C&#10;wFx1076RP68aP+uH+VEoSeqSzKZAv3nPuTSuiR+tLfrdnfu/2Nj01AaAOe/uAzc04pWbeAUnPwol&#10;SV2S2RToJ+87l66snfnJax5c8ruqvwww11z/v5a/MVo7Y11+BEqSuiyzKdAvJjWXrqotvuFLP/qn&#10;16u+AcBcsdHl75LUE5lNgbluSnNpfOFXHx3+86YD2V8GmGO++fjnGqvqi//dR7VJUm9kNgXmqinP&#10;pfGF2V/48fqHLvp91TcE6FUbHx35cxyIw/VTjsqPPElSl2c2Beaiac2lK2uLN8b7hO7a/6XKbw7Q&#10;S+K9QPHqjFfUJak3M5sCc8WMzKVxY4/R2qLXNjz8z29/++frG3cfuBGgp3z9xysbo/XFv3czOUnq&#10;/cymQC+b8bk0XpYfHVt81+rxs167ad9I487911f+YIBuEofh1bv/+2vZgfjocH3h/PxIkyT1eGZT&#10;oNd0fC6Nbzo6vvjBkdoZf/qfez712lcfvbLxjZ+sadzx5HWVvxDAbIlBLc6jr+0bbnzhwaVvrBg7&#10;/e04DLP/Pjk/wiRJcyyzKdCNks+lK8ZOO320vuje7IA8uLJ2xhsjYwsbAMlkg1qcR6tqi3as2H7q&#10;Eu9Ll6T+ymwKdI0ZmUvnzfv/LoKR1ttvFNMAAAAASUVORK5CYIJQSwECLQAUAAYACAAAACEAsYJn&#10;tgoBAAATAgAAEwAAAAAAAAAAAAAAAAAAAAAAW0NvbnRlbnRfVHlwZXNdLnhtbFBLAQItABQABgAI&#10;AAAAIQA4/SH/1gAAAJQBAAALAAAAAAAAAAAAAAAAADsBAABfcmVscy8ucmVsc1BLAQItABQABgAI&#10;AAAAIQD7wOH7bQUAAPAhAAAOAAAAAAAAAAAAAAAAADoCAABkcnMvZTJvRG9jLnhtbFBLAQItABQA&#10;BgAIAAAAIQCqJg6+vAAAACEBAAAZAAAAAAAAAAAAAAAAANMHAABkcnMvX3JlbHMvZTJvRG9jLnht&#10;bC5yZWxzUEsBAi0AFAAGAAgAAAAhAP5dQoDgAAAACQEAAA8AAAAAAAAAAAAAAAAAxggAAGRycy9k&#10;b3ducmV2LnhtbFBLAQItAAoAAAAAAAAAIQDb3K5+iMQAAIjEAAAUAAAAAAAAAAAAAAAAANMJAABk&#10;cnMvbWVkaWEvaW1hZ2UxLnBuZ1BLBQYAAAAABgAGAHwBAACN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 o:spid="_x0000_s1155" type="#_x0000_t75" style="position:absolute;left:1068;top:1306;width:56527;height:57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7bIAAAA2wAAAA8AAABkcnMvZG93bnJldi54bWxEj09PwkAUxO8kfofNM+EGWzlQqSzE+CdI&#10;jAepMXB7dp9tY/dt3V1p4dOzJCQeJzPzm8x82ZtG7Mn52rKCm3ECgriwuuZSwUf+PLoF4QOyxsYy&#10;KTiQh+XiajDHTNuO32m/CaWIEPYZKqhCaDMpfVGRQT+2LXH0vq0zGKJ0pdQOuwg3jZwkyVQarDku&#10;VNjSQ0XFz+bPKHDp9DX//Uy72df6bSvXT8dVvntUanjd39+BCNSH//Cl/aIVpBM4f4k/QC5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gu2yAAAANsAAAAPAAAAAAAAAAAA&#10;AAAAAJ8CAABkcnMvZG93bnJldi54bWxQSwUGAAAAAAQABAD3AAAAlAMAAAAA&#10;">
                  <v:imagedata r:id="rId72" o:title=""/>
                  <v:path arrowok="t"/>
                </v:shape>
                <v:shape id="_x0000_s1156" type="#_x0000_t202" style="position:absolute;left:10094;width:19958;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F67A8A" w:rsidRPr="00CC7062" w:rsidRDefault="00F67A8A" w:rsidP="006F52AB">
                        <w:pPr>
                          <w:rPr>
                            <w:rFonts w:ascii="Meiryo UI" w:eastAsia="Meiryo UI" w:hAnsi="Meiryo UI" w:cs="Meiryo UI"/>
                            <w:b/>
                            <w:sz w:val="22"/>
                          </w:rPr>
                        </w:pPr>
                        <w:r w:rsidRPr="00CC7062">
                          <w:rPr>
                            <w:rFonts w:ascii="Meiryo UI" w:eastAsia="Meiryo UI" w:hAnsi="Meiryo UI" w:cs="Meiryo UI" w:hint="eastAsia"/>
                            <w:b/>
                            <w:sz w:val="22"/>
                          </w:rPr>
                          <w:t>健康にしはら21(第3次)</w:t>
                        </w:r>
                      </w:p>
                    </w:txbxContent>
                  </v:textbox>
                </v:shape>
                <v:shape id="_x0000_s1157" type="#_x0000_t202" style="position:absolute;left:19356;top:4275;width:1995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F67A8A" w:rsidRPr="00CC7062" w:rsidRDefault="00F67A8A" w:rsidP="006F52AB">
                        <w:pPr>
                          <w:rPr>
                            <w:rFonts w:ascii="Meiryo UI" w:eastAsia="Meiryo UI" w:hAnsi="Meiryo UI" w:cs="Meiryo UI"/>
                            <w:b/>
                            <w:color w:val="FFFFFF" w:themeColor="background1"/>
                            <w:sz w:val="28"/>
                            <w:szCs w:val="28"/>
                          </w:rPr>
                        </w:pPr>
                        <w:r w:rsidRPr="00CC7062">
                          <w:rPr>
                            <w:rFonts w:ascii="Meiryo UI" w:eastAsia="Meiryo UI" w:hAnsi="Meiryo UI" w:cs="Meiryo UI" w:hint="eastAsia"/>
                            <w:b/>
                            <w:color w:val="FFFFFF" w:themeColor="background1"/>
                            <w:sz w:val="28"/>
                            <w:szCs w:val="28"/>
                          </w:rPr>
                          <w:t>西原町食育推進計画</w:t>
                        </w:r>
                      </w:p>
                    </w:txbxContent>
                  </v:textbox>
                </v:shape>
                <v:shape id="_x0000_s1158" type="#_x0000_t202" style="position:absolute;left:25650;top:19831;width:7898;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F67A8A" w:rsidRPr="00CC7062" w:rsidRDefault="00F67A8A" w:rsidP="006F52AB">
                        <w:pPr>
                          <w:rPr>
                            <w:rFonts w:ascii="Meiryo UI" w:eastAsia="Meiryo UI" w:hAnsi="Meiryo UI" w:cs="Meiryo UI"/>
                            <w:color w:val="FFFFFF" w:themeColor="background1"/>
                            <w:sz w:val="22"/>
                          </w:rPr>
                        </w:pPr>
                        <w:r w:rsidRPr="00CC7062">
                          <w:rPr>
                            <w:rFonts w:ascii="Meiryo UI" w:eastAsia="Meiryo UI" w:hAnsi="Meiryo UI" w:cs="Meiryo UI" w:hint="eastAsia"/>
                            <w:color w:val="FFFFFF" w:themeColor="background1"/>
                            <w:sz w:val="22"/>
                          </w:rPr>
                          <w:t>協同策定</w:t>
                        </w:r>
                      </w:p>
                    </w:txbxContent>
                  </v:textbox>
                </v:shape>
                <v:shape id="_x0000_s1159" type="#_x0000_t202" style="position:absolute;top:16031;width:19958;height:1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F67A8A" w:rsidRPr="00104200" w:rsidRDefault="00F67A8A" w:rsidP="006F52AB">
                        <w:pPr>
                          <w:jc w:val="center"/>
                          <w:rPr>
                            <w:rFonts w:ascii="Meiryo UI" w:eastAsia="Meiryo UI" w:hAnsi="Meiryo UI" w:cs="Meiryo UI"/>
                            <w:b/>
                            <w:sz w:val="28"/>
                            <w:szCs w:val="28"/>
                          </w:rPr>
                        </w:pPr>
                        <w:r w:rsidRPr="00104200">
                          <w:rPr>
                            <w:rFonts w:ascii="Meiryo UI" w:eastAsia="Meiryo UI" w:hAnsi="Meiryo UI" w:cs="Meiryo UI" w:hint="eastAsia"/>
                            <w:b/>
                            <w:sz w:val="28"/>
                            <w:szCs w:val="28"/>
                          </w:rPr>
                          <w:t>西原町</w:t>
                        </w:r>
                      </w:p>
                      <w:p w:rsidR="00F67A8A" w:rsidRPr="00CC7062" w:rsidRDefault="00F67A8A" w:rsidP="006F52AB">
                        <w:pPr>
                          <w:jc w:val="center"/>
                          <w:rPr>
                            <w:rFonts w:ascii="Meiryo UI" w:eastAsia="Meiryo UI" w:hAnsi="Meiryo UI" w:cs="Meiryo UI"/>
                            <w:sz w:val="20"/>
                            <w:szCs w:val="20"/>
                          </w:rPr>
                        </w:pPr>
                        <w:r w:rsidRPr="00CC7062">
                          <w:rPr>
                            <w:rFonts w:ascii="Meiryo UI" w:eastAsia="Meiryo UI" w:hAnsi="Meiryo UI" w:cs="Meiryo UI" w:hint="eastAsia"/>
                            <w:sz w:val="20"/>
                            <w:szCs w:val="20"/>
                          </w:rPr>
                          <w:t>健康保険課(保健予防係)</w:t>
                        </w:r>
                      </w:p>
                      <w:p w:rsidR="00F67A8A" w:rsidRPr="00CC7062" w:rsidRDefault="00F67A8A" w:rsidP="006F52AB">
                        <w:pPr>
                          <w:jc w:val="center"/>
                          <w:rPr>
                            <w:rFonts w:ascii="Meiryo UI" w:eastAsia="Meiryo UI" w:hAnsi="Meiryo UI" w:cs="Meiryo UI"/>
                            <w:sz w:val="20"/>
                            <w:szCs w:val="20"/>
                          </w:rPr>
                        </w:pPr>
                        <w:r w:rsidRPr="00CC7062">
                          <w:rPr>
                            <w:rFonts w:ascii="Meiryo UI" w:eastAsia="Meiryo UI" w:hAnsi="Meiryo UI" w:cs="Meiryo UI" w:hint="eastAsia"/>
                            <w:sz w:val="20"/>
                            <w:szCs w:val="20"/>
                          </w:rPr>
                          <w:t>こども課(母子保健係)</w:t>
                        </w:r>
                      </w:p>
                      <w:p w:rsidR="00F67A8A" w:rsidRPr="00CC7062" w:rsidRDefault="00F67A8A" w:rsidP="006F52AB">
                        <w:pPr>
                          <w:jc w:val="center"/>
                          <w:rPr>
                            <w:sz w:val="20"/>
                            <w:szCs w:val="20"/>
                          </w:rPr>
                        </w:pPr>
                        <w:r w:rsidRPr="00CC7062">
                          <w:rPr>
                            <w:rFonts w:ascii="Meiryo UI" w:eastAsia="Meiryo UI" w:hAnsi="Meiryo UI" w:cs="Meiryo UI" w:hint="eastAsia"/>
                            <w:sz w:val="20"/>
                            <w:szCs w:val="20"/>
                          </w:rPr>
                          <w:t>教育総務課(教育総務係)</w:t>
                        </w:r>
                      </w:p>
                    </w:txbxContent>
                  </v:textbox>
                </v:shape>
                <v:shape id="_x0000_s1160" type="#_x0000_t202" style="position:absolute;left:38357;top:16150;width:19958;height:1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F67A8A" w:rsidRPr="00104200" w:rsidRDefault="00F67A8A" w:rsidP="006F52AB">
                        <w:pPr>
                          <w:jc w:val="center"/>
                          <w:rPr>
                            <w:rFonts w:ascii="Meiryo UI" w:eastAsia="Meiryo UI" w:hAnsi="Meiryo UI" w:cs="Meiryo UI"/>
                            <w:b/>
                            <w:sz w:val="28"/>
                            <w:szCs w:val="28"/>
                          </w:rPr>
                        </w:pPr>
                        <w:r w:rsidRPr="00104200">
                          <w:rPr>
                            <w:rFonts w:ascii="Meiryo UI" w:eastAsia="Meiryo UI" w:hAnsi="Meiryo UI" w:cs="Meiryo UI" w:hint="eastAsia"/>
                            <w:b/>
                            <w:sz w:val="28"/>
                            <w:szCs w:val="28"/>
                          </w:rPr>
                          <w:t>教育・保育関係者</w:t>
                        </w:r>
                      </w:p>
                      <w:p w:rsidR="00F67A8A" w:rsidRPr="00D94367" w:rsidRDefault="00F67A8A" w:rsidP="006F52AB">
                        <w:pPr>
                          <w:jc w:val="center"/>
                          <w:rPr>
                            <w:rFonts w:ascii="Meiryo UI" w:eastAsia="Meiryo UI" w:hAnsi="Meiryo UI" w:cs="Meiryo UI"/>
                            <w:sz w:val="20"/>
                            <w:szCs w:val="20"/>
                          </w:rPr>
                        </w:pPr>
                        <w:r w:rsidRPr="00D94367">
                          <w:rPr>
                            <w:rFonts w:ascii="Meiryo UI" w:eastAsia="Meiryo UI" w:hAnsi="Meiryo UI" w:cs="Meiryo UI" w:hint="eastAsia"/>
                            <w:sz w:val="20"/>
                            <w:szCs w:val="20"/>
                          </w:rPr>
                          <w:t>給食センター</w:t>
                        </w:r>
                      </w:p>
                      <w:p w:rsidR="00F67A8A" w:rsidRPr="00D94367" w:rsidRDefault="00F67A8A" w:rsidP="006F52AB">
                        <w:pPr>
                          <w:jc w:val="center"/>
                          <w:rPr>
                            <w:rFonts w:ascii="Meiryo UI" w:eastAsia="Meiryo UI" w:hAnsi="Meiryo UI" w:cs="Meiryo UI"/>
                            <w:sz w:val="20"/>
                            <w:szCs w:val="20"/>
                          </w:rPr>
                        </w:pPr>
                        <w:r w:rsidRPr="00D94367">
                          <w:rPr>
                            <w:rFonts w:ascii="Meiryo UI" w:eastAsia="Meiryo UI" w:hAnsi="Meiryo UI" w:cs="Meiryo UI" w:hint="eastAsia"/>
                            <w:sz w:val="20"/>
                            <w:szCs w:val="20"/>
                          </w:rPr>
                          <w:t>町内小・中学校</w:t>
                        </w:r>
                      </w:p>
                      <w:p w:rsidR="00F67A8A" w:rsidRPr="00D94367" w:rsidRDefault="00F67A8A" w:rsidP="006F52AB">
                        <w:pPr>
                          <w:jc w:val="center"/>
                          <w:rPr>
                            <w:rFonts w:ascii="Meiryo UI" w:eastAsia="Meiryo UI" w:hAnsi="Meiryo UI" w:cs="Meiryo UI"/>
                          </w:rPr>
                        </w:pPr>
                        <w:r w:rsidRPr="00D94367">
                          <w:rPr>
                            <w:rFonts w:ascii="Meiryo UI" w:eastAsia="Meiryo UI" w:hAnsi="Meiryo UI" w:cs="Meiryo UI" w:hint="eastAsia"/>
                            <w:sz w:val="20"/>
                            <w:szCs w:val="20"/>
                          </w:rPr>
                          <w:t>保育所等</w:t>
                        </w:r>
                      </w:p>
                    </w:txbxContent>
                  </v:textbox>
                </v:shape>
                <v:shape id="_x0000_s1161" type="#_x0000_t202" style="position:absolute;left:22681;top:31113;width:12066;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F67A8A" w:rsidRPr="00D94367" w:rsidRDefault="00F67A8A" w:rsidP="006F52AB">
                        <w:pPr>
                          <w:jc w:val="center"/>
                          <w:rPr>
                            <w:rFonts w:ascii="Meiryo UI" w:eastAsia="Meiryo UI" w:hAnsi="Meiryo UI" w:cs="Meiryo UI"/>
                            <w:b/>
                            <w:sz w:val="36"/>
                            <w:szCs w:val="36"/>
                          </w:rPr>
                        </w:pPr>
                        <w:r w:rsidRPr="00D94367">
                          <w:rPr>
                            <w:rFonts w:ascii="Meiryo UI" w:eastAsia="Meiryo UI" w:hAnsi="Meiryo UI" w:cs="Meiryo UI" w:hint="eastAsia"/>
                            <w:b/>
                            <w:sz w:val="36"/>
                            <w:szCs w:val="36"/>
                          </w:rPr>
                          <w:t>町民</w:t>
                        </w:r>
                      </w:p>
                    </w:txbxContent>
                  </v:textbox>
                </v:shape>
                <v:shape id="_x0000_s1162" type="#_x0000_t202" style="position:absolute;left:10094;top:33963;width:19962;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F67A8A" w:rsidRPr="00D94367" w:rsidRDefault="00F67A8A" w:rsidP="006F52AB">
                        <w:pPr>
                          <w:jc w:val="center"/>
                          <w:rPr>
                            <w:rFonts w:ascii="Meiryo UI" w:eastAsia="Meiryo UI" w:hAnsi="Meiryo UI" w:cs="Meiryo UI"/>
                            <w:color w:val="FFFFFF" w:themeColor="background1"/>
                            <w:sz w:val="22"/>
                          </w:rPr>
                        </w:pPr>
                        <w:r w:rsidRPr="00D94367">
                          <w:rPr>
                            <w:rFonts w:ascii="Meiryo UI" w:eastAsia="Meiryo UI" w:hAnsi="Meiryo UI" w:cs="Meiryo UI" w:hint="eastAsia"/>
                            <w:color w:val="FFFFFF" w:themeColor="background1"/>
                            <w:sz w:val="22"/>
                          </w:rPr>
                          <w:t>健全な「食知識」の獲得</w:t>
                        </w:r>
                      </w:p>
                    </w:txbxContent>
                  </v:textbox>
                </v:shape>
                <v:shape id="_x0000_s1163" type="#_x0000_t202" style="position:absolute;left:27788;top:33963;width:19958;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F67A8A" w:rsidRPr="00D94367" w:rsidRDefault="00F67A8A" w:rsidP="006F52AB">
                        <w:pPr>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健全な「食習慣」の実践</w:t>
                        </w:r>
                      </w:p>
                    </w:txbxContent>
                  </v:textbox>
                </v:shape>
                <v:shape id="_x0000_s1164" type="#_x0000_t202" style="position:absolute;left:19119;top:38357;width:19962;height:5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F67A8A" w:rsidRPr="00D94367" w:rsidRDefault="00F67A8A" w:rsidP="006F52AB">
                        <w:pPr>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健全な「食環境」</w:t>
                        </w:r>
                      </w:p>
                    </w:txbxContent>
                  </v:textbox>
                </v:shape>
                <v:shape id="_x0000_s1165" type="#_x0000_t202" style="position:absolute;top:46670;width:19963;height:1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F67A8A" w:rsidRPr="00104200" w:rsidRDefault="00F67A8A" w:rsidP="006F52AB">
                        <w:pPr>
                          <w:jc w:val="center"/>
                          <w:rPr>
                            <w:rFonts w:ascii="Meiryo UI" w:eastAsia="Meiryo UI" w:hAnsi="Meiryo UI" w:cs="Meiryo UI"/>
                            <w:b/>
                            <w:sz w:val="28"/>
                            <w:szCs w:val="28"/>
                          </w:rPr>
                        </w:pPr>
                        <w:r>
                          <w:rPr>
                            <w:rFonts w:ascii="Meiryo UI" w:eastAsia="Meiryo UI" w:hAnsi="Meiryo UI" w:cs="Meiryo UI" w:hint="eastAsia"/>
                            <w:b/>
                            <w:sz w:val="28"/>
                            <w:szCs w:val="28"/>
                          </w:rPr>
                          <w:t>町民組織</w:t>
                        </w:r>
                      </w:p>
                      <w:p w:rsidR="00F67A8A" w:rsidRDefault="00F67A8A" w:rsidP="006F52AB">
                        <w:pPr>
                          <w:jc w:val="center"/>
                          <w:rPr>
                            <w:rFonts w:ascii="Meiryo UI" w:eastAsia="Meiryo UI" w:hAnsi="Meiryo UI" w:cs="Meiryo UI"/>
                          </w:rPr>
                        </w:pPr>
                        <w:r>
                          <w:rPr>
                            <w:rFonts w:ascii="Meiryo UI" w:eastAsia="Meiryo UI" w:hAnsi="Meiryo UI" w:cs="Meiryo UI" w:hint="eastAsia"/>
                          </w:rPr>
                          <w:t>食生活改善推進員</w:t>
                        </w:r>
                      </w:p>
                      <w:p w:rsidR="00F67A8A" w:rsidRDefault="00F67A8A" w:rsidP="006F52AB">
                        <w:pPr>
                          <w:jc w:val="center"/>
                          <w:rPr>
                            <w:rFonts w:ascii="Meiryo UI" w:eastAsia="Meiryo UI" w:hAnsi="Meiryo UI" w:cs="Meiryo UI"/>
                          </w:rPr>
                        </w:pPr>
                        <w:r>
                          <w:rPr>
                            <w:rFonts w:ascii="Meiryo UI" w:eastAsia="Meiryo UI" w:hAnsi="Meiryo UI" w:cs="Meiryo UI" w:hint="eastAsia"/>
                          </w:rPr>
                          <w:t>健康づくり推進員</w:t>
                        </w:r>
                      </w:p>
                      <w:p w:rsidR="00F67A8A" w:rsidRPr="00104200" w:rsidRDefault="00F67A8A" w:rsidP="006F52AB">
                        <w:pPr>
                          <w:jc w:val="center"/>
                          <w:rPr>
                            <w:rFonts w:ascii="Meiryo UI" w:eastAsia="Meiryo UI" w:hAnsi="Meiryo UI" w:cs="Meiryo UI"/>
                          </w:rPr>
                        </w:pPr>
                        <w:r>
                          <w:rPr>
                            <w:rFonts w:ascii="Meiryo UI" w:eastAsia="Meiryo UI" w:hAnsi="Meiryo UI" w:cs="Meiryo UI" w:hint="eastAsia"/>
                          </w:rPr>
                          <w:t>母子保健推進員</w:t>
                        </w:r>
                      </w:p>
                    </w:txbxContent>
                  </v:textbox>
                </v:shape>
                <v:shape id="_x0000_s1166" type="#_x0000_t202" style="position:absolute;left:38238;top:49757;width:19963;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67A8A" w:rsidRPr="00D94367" w:rsidRDefault="00F67A8A" w:rsidP="006F52AB">
                        <w:pPr>
                          <w:jc w:val="center"/>
                          <w:rPr>
                            <w:rFonts w:ascii="Meiryo UI" w:eastAsia="Meiryo UI" w:hAnsi="Meiryo UI" w:cs="Meiryo UI"/>
                          </w:rPr>
                        </w:pPr>
                        <w:r>
                          <w:rPr>
                            <w:rFonts w:ascii="Meiryo UI" w:eastAsia="Meiryo UI" w:hAnsi="Meiryo UI" w:cs="Meiryo UI" w:hint="eastAsia"/>
                            <w:b/>
                            <w:sz w:val="28"/>
                            <w:szCs w:val="28"/>
                          </w:rPr>
                          <w:t>食品関連事業者等</w:t>
                        </w:r>
                      </w:p>
                    </w:txbxContent>
                  </v:textbox>
                </v:shape>
              </v:group>
            </w:pict>
          </mc:Fallback>
        </mc:AlternateContent>
      </w: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Pr="00EC0FF9" w:rsidRDefault="006F52AB" w:rsidP="006F52AB">
      <w:pPr>
        <w:widowControl/>
        <w:jc w:val="left"/>
        <w:rPr>
          <w:rFonts w:ascii="ＭＳ Ｐゴシック" w:eastAsia="ＭＳ Ｐゴシック" w:hAnsi="ＭＳ Ｐ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6F52AB" w:rsidRDefault="006F52AB" w:rsidP="006F52AB">
      <w:pPr>
        <w:widowControl/>
        <w:jc w:val="left"/>
        <w:rPr>
          <w:rFonts w:ascii="BIZ UDPゴシック" w:eastAsia="BIZ UDPゴシック" w:hAnsi="BIZ UDPゴシック"/>
          <w:szCs w:val="21"/>
        </w:rPr>
      </w:pPr>
    </w:p>
    <w:p w:rsidR="00427B17" w:rsidRDefault="00427B17" w:rsidP="006F52AB">
      <w:pPr>
        <w:widowControl/>
        <w:jc w:val="left"/>
        <w:rPr>
          <w:rFonts w:ascii="BIZ UDPゴシック" w:eastAsia="BIZ UDPゴシック" w:hAnsi="BIZ UDPゴシック"/>
          <w:szCs w:val="21"/>
        </w:rPr>
      </w:pPr>
    </w:p>
    <w:p w:rsidR="00176BEE" w:rsidRPr="00176BEE" w:rsidRDefault="006F52AB" w:rsidP="006F52AB">
      <w:pPr>
        <w:widowControl/>
        <w:jc w:val="left"/>
        <w:rPr>
          <w:rFonts w:ascii="BIZ UDPゴシック" w:eastAsia="BIZ UDPゴシック" w:hAnsi="BIZ UDPゴシック"/>
          <w:szCs w:val="21"/>
        </w:rPr>
      </w:pPr>
      <w:r w:rsidRPr="00EC0FF9">
        <w:fldChar w:fldCharType="begin"/>
      </w:r>
      <w:r w:rsidRPr="00EC0FF9">
        <w:instrText xml:space="preserve"> LINK </w:instrText>
      </w:r>
      <w:r w:rsidR="00EE2FCF">
        <w:instrText>Excel.Sheet.12</w:instrText>
      </w:r>
      <w:r w:rsidR="00EE2FCF">
        <w:rPr>
          <w:rFonts w:hint="eastAsia"/>
        </w:rPr>
        <w:instrText xml:space="preserve"> "\\\\intranet\\section\\</w:instrText>
      </w:r>
      <w:r w:rsidR="00EE2FCF">
        <w:rPr>
          <w:rFonts w:hint="eastAsia"/>
        </w:rPr>
        <w:instrText>健康保険課</w:instrText>
      </w:r>
      <w:r w:rsidR="00EE2FCF">
        <w:rPr>
          <w:rFonts w:hint="eastAsia"/>
        </w:rPr>
        <w:instrText>\\</w:instrText>
      </w:r>
      <w:r w:rsidR="00EE2FCF">
        <w:rPr>
          <w:rFonts w:hint="eastAsia"/>
        </w:rPr>
        <w:instrText>保健予防係</w:instrText>
      </w:r>
      <w:r w:rsidR="00EE2FCF">
        <w:rPr>
          <w:rFonts w:hint="eastAsia"/>
        </w:rPr>
        <w:instrText>\\</w:instrText>
      </w:r>
      <w:r w:rsidR="00EE2FCF">
        <w:rPr>
          <w:rFonts w:hint="eastAsia"/>
        </w:rPr>
        <w:instrText>保健予防係</w:instrText>
      </w:r>
      <w:r w:rsidR="00EE2FCF">
        <w:rPr>
          <w:rFonts w:hint="eastAsia"/>
        </w:rPr>
        <w:instrText>\\</w:instrText>
      </w:r>
      <w:r w:rsidR="00EE2FCF">
        <w:rPr>
          <w:rFonts w:hint="eastAsia"/>
        </w:rPr>
        <w:instrText>健康づくり</w:instrText>
      </w:r>
      <w:r w:rsidR="00EE2FCF">
        <w:rPr>
          <w:rFonts w:hint="eastAsia"/>
        </w:rPr>
        <w:instrText>\\</w:instrText>
      </w:r>
      <w:r w:rsidR="00EE2FCF">
        <w:rPr>
          <w:rFonts w:hint="eastAsia"/>
        </w:rPr>
        <w:instrText>健康施策関係</w:instrText>
      </w:r>
      <w:r w:rsidR="00EE2FCF">
        <w:rPr>
          <w:rFonts w:hint="eastAsia"/>
        </w:rPr>
        <w:instrText>\\</w:instrText>
      </w:r>
      <w:r w:rsidR="00EE2FCF">
        <w:rPr>
          <w:rFonts w:hint="eastAsia"/>
        </w:rPr>
        <w:instrText>にしはら健康</w:instrText>
      </w:r>
      <w:r w:rsidR="00EE2FCF">
        <w:rPr>
          <w:rFonts w:hint="eastAsia"/>
        </w:rPr>
        <w:instrText>21\\R5\\</w:instrText>
      </w:r>
      <w:r w:rsidR="00EE2FCF">
        <w:rPr>
          <w:rFonts w:hint="eastAsia"/>
        </w:rPr>
        <w:instrText>次期計画</w:instrText>
      </w:r>
      <w:r w:rsidR="00EE2FCF">
        <w:rPr>
          <w:rFonts w:hint="eastAsia"/>
        </w:rPr>
        <w:instrText>\\</w:instrText>
      </w:r>
      <w:r w:rsidR="00EE2FCF">
        <w:rPr>
          <w:rFonts w:hint="eastAsia"/>
        </w:rPr>
        <w:instrText>冊子用データ</w:instrText>
      </w:r>
      <w:r w:rsidR="00EE2FCF">
        <w:rPr>
          <w:rFonts w:hint="eastAsia"/>
        </w:rPr>
        <w:instrText>\\</w:instrText>
      </w:r>
      <w:r w:rsidR="00EE2FCF">
        <w:rPr>
          <w:rFonts w:hint="eastAsia"/>
        </w:rPr>
        <w:instrText>食育データお試し　田盛</w:instrText>
      </w:r>
      <w:r w:rsidR="00EE2FCF">
        <w:rPr>
          <w:rFonts w:hint="eastAsia"/>
        </w:rPr>
        <w:instrText>\\</w:instrText>
      </w:r>
      <w:r w:rsidR="00EE2FCF">
        <w:rPr>
          <w:rFonts w:hint="eastAsia"/>
        </w:rPr>
        <w:instrText>食育推進計画（健康にしはら</w:instrText>
      </w:r>
      <w:r w:rsidR="00EE2FCF">
        <w:rPr>
          <w:rFonts w:hint="eastAsia"/>
        </w:rPr>
        <w:instrText>21</w:instrText>
      </w:r>
      <w:r w:rsidR="00EE2FCF">
        <w:rPr>
          <w:rFonts w:hint="eastAsia"/>
        </w:rPr>
        <w:instrText>第三次内）　本案</w:instrText>
      </w:r>
      <w:r w:rsidR="00EE2FCF">
        <w:rPr>
          <w:rFonts w:hint="eastAsia"/>
        </w:rPr>
        <w:instrText xml:space="preserve"> - </w:instrText>
      </w:r>
      <w:r w:rsidR="00EE2FCF">
        <w:rPr>
          <w:rFonts w:hint="eastAsia"/>
        </w:rPr>
        <w:instrText>コピー</w:instrText>
      </w:r>
      <w:r w:rsidR="00EE2FCF">
        <w:rPr>
          <w:rFonts w:hint="eastAsia"/>
        </w:rPr>
        <w:instrText xml:space="preserve">.xlsx" "1 </w:instrText>
      </w:r>
      <w:r w:rsidR="00EE2FCF">
        <w:rPr>
          <w:rFonts w:hint="eastAsia"/>
        </w:rPr>
        <w:instrText>はじめに</w:instrText>
      </w:r>
      <w:r w:rsidR="00EE2FCF">
        <w:rPr>
          <w:rFonts w:hint="eastAsia"/>
        </w:rPr>
        <w:instrText xml:space="preserve">!R21C1:R56C24" </w:instrText>
      </w:r>
      <w:r w:rsidRPr="00EC0FF9">
        <w:instrText xml:space="preserve">\a \f 4 \h  \* MERGEFORMAT </w:instrText>
      </w:r>
      <w:r w:rsidRPr="00EC0FF9">
        <w:fldChar w:fldCharType="separate"/>
      </w:r>
    </w:p>
    <w:p w:rsidR="00176BEE" w:rsidRDefault="00176BEE" w:rsidP="006F52AB">
      <w:pPr>
        <w:widowControl/>
        <w:jc w:val="left"/>
        <w:rPr>
          <w:rFonts w:ascii="BIZ UDPゴシック" w:eastAsia="BIZ UDPゴシック" w:hAnsi="BIZ UDPゴシック"/>
          <w:szCs w:val="21"/>
        </w:rPr>
      </w:pPr>
    </w:p>
    <w:p w:rsidR="006F52AB" w:rsidRPr="00E72B25" w:rsidRDefault="006F52AB" w:rsidP="006F52AB">
      <w:pPr>
        <w:widowControl/>
        <w:jc w:val="left"/>
        <w:rPr>
          <w:rFonts w:ascii="BIZ UDPゴシック" w:eastAsia="BIZ UDPゴシック" w:hAnsi="BIZ UDPゴシック"/>
        </w:rPr>
      </w:pPr>
      <w:r w:rsidRPr="00EC0FF9">
        <w:rPr>
          <w:rFonts w:ascii="BIZ UDPゴシック" w:eastAsia="BIZ UDPゴシック" w:hAnsi="BIZ UDPゴシック"/>
          <w:szCs w:val="21"/>
        </w:rPr>
        <w:lastRenderedPageBreak/>
        <w:fldChar w:fldCharType="end"/>
      </w:r>
      <w:r w:rsidRPr="00E72B25">
        <w:rPr>
          <w:rFonts w:ascii="BIZ UDPゴシック" w:eastAsia="BIZ UDPゴシック" w:hAnsi="BIZ UDPゴシック" w:hint="eastAsia"/>
        </w:rPr>
        <w:t>①　町民</w:t>
      </w:r>
      <w:r>
        <w:rPr>
          <w:rFonts w:ascii="BIZ UDPゴシック" w:eastAsia="BIZ UDPゴシック" w:hAnsi="BIZ UDPゴシック" w:hint="eastAsia"/>
        </w:rPr>
        <w:tab/>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食育の主役は町民です。一人ひとり、その家族や地域の仲間が主体となって、健全な「食」への意識を高め実践することが重要です。</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 xml:space="preserve">　一人ひとりが健全な「食知識」を獲得し、健全な「食習慣」を実践し、生涯にわたって健康で心豊かな食生活の実現に努めるものとします。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6F52AB" w:rsidRDefault="006F52AB" w:rsidP="006F52AB">
      <w:pPr>
        <w:widowControl/>
        <w:jc w:val="left"/>
        <w:rPr>
          <w:rFonts w:ascii="BIZ UDPゴシック" w:eastAsia="BIZ UDPゴシック" w:hAnsi="BIZ UDPゴシック"/>
        </w:rPr>
      </w:pP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②　町民組織（食生活改善推進員、母子保健推進員、健康づくり推進員）</w:t>
      </w:r>
    </w:p>
    <w:p w:rsidR="006F52AB" w:rsidRPr="00E72B25" w:rsidRDefault="006F52AB" w:rsidP="006F52AB">
      <w:pPr>
        <w:widowControl/>
        <w:ind w:firstLineChars="100" w:firstLine="210"/>
        <w:jc w:val="left"/>
        <w:rPr>
          <w:rFonts w:ascii="BIZ UDPゴシック" w:eastAsia="BIZ UDPゴシック" w:hAnsi="BIZ UDPゴシック"/>
        </w:rPr>
      </w:pPr>
      <w:r w:rsidRPr="00E72B25">
        <w:rPr>
          <w:rFonts w:ascii="BIZ UDPゴシック" w:eastAsia="BIZ UDPゴシック" w:hAnsi="BIZ UDPゴシック" w:hint="eastAsia"/>
        </w:rPr>
        <w:t>町民で構成される地域に根差した組織として、町民の「食」や健康づくりを支え、食育に関する取組に積極的に参画します。</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 xml:space="preserve">　食や健康に関する町民の生の声を聴き、食育の取り組みに反映させます。</w:t>
      </w:r>
      <w:r>
        <w:rPr>
          <w:rFonts w:ascii="BIZ UDPゴシック" w:eastAsia="BIZ UDPゴシック" w:hAnsi="BIZ UDPゴシック" w:hint="eastAsia"/>
        </w:rPr>
        <w:tab/>
      </w:r>
      <w:r>
        <w:rPr>
          <w:rFonts w:ascii="BIZ UDPゴシック" w:eastAsia="BIZ UDPゴシック" w:hAnsi="BIZ UDPゴシック" w:hint="eastAsia"/>
        </w:rPr>
        <w:tab/>
      </w:r>
    </w:p>
    <w:p w:rsidR="006F52AB" w:rsidRDefault="006F52AB" w:rsidP="006F52AB">
      <w:pPr>
        <w:widowControl/>
        <w:jc w:val="left"/>
        <w:rPr>
          <w:rFonts w:ascii="BIZ UDPゴシック" w:eastAsia="BIZ UDPゴシック" w:hAnsi="BIZ UDPゴシック"/>
        </w:rPr>
      </w:pP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③　西原町（健康保険課及び関係各課）</w:t>
      </w:r>
    </w:p>
    <w:p w:rsidR="006F52AB" w:rsidRPr="00E72B25" w:rsidRDefault="006F52AB" w:rsidP="006F52AB">
      <w:pPr>
        <w:widowControl/>
        <w:ind w:firstLineChars="100" w:firstLine="210"/>
        <w:jc w:val="left"/>
        <w:rPr>
          <w:rFonts w:ascii="BIZ UDPゴシック" w:eastAsia="BIZ UDPゴシック" w:hAnsi="BIZ UDPゴシック"/>
        </w:rPr>
      </w:pPr>
      <w:r w:rsidRPr="00E72B25">
        <w:rPr>
          <w:rFonts w:ascii="BIZ UDPゴシック" w:eastAsia="BIZ UDPゴシック" w:hAnsi="BIZ UDPゴシック" w:hint="eastAsia"/>
        </w:rPr>
        <w:t>食育に関する普及啓発を行い、町民が健全な食習慣を実践できる食環境づくりに取り組みます。</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 xml:space="preserve">　給食センター、学校、保育所、食品関連事業者等と連携・協働を図りながら、食育施策を総合的かつ戦略的に推進します。</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 xml:space="preserve">　本計画の進捗管理として、計画の進捗状況を客観的に評価するため、施策ごとに設定したアウトプット及びアウトカム指標について、毎年度、定期的に管理します。</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 xml:space="preserve">　社会情勢の変化等によって、計画の見直しが必要になった場合には、適切に見直しを行います。</w:t>
      </w:r>
    </w:p>
    <w:p w:rsidR="006F52AB" w:rsidRDefault="006F52AB" w:rsidP="006F52AB">
      <w:pPr>
        <w:widowControl/>
        <w:jc w:val="left"/>
        <w:rPr>
          <w:rFonts w:ascii="BIZ UDPゴシック" w:eastAsia="BIZ UDPゴシック" w:hAnsi="BIZ UDPゴシック"/>
        </w:rPr>
      </w:pP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④　教育・保育等関係者</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給食センター、学校、保育所等は、食育を教育及び保育の一環として位置付け、児童生徒、教職員、保護者の「食」に係る知識の向上に努めるとともに、食育の推進体制の整備に努めるものとします。</w:t>
      </w: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 xml:space="preserve">　学校教育においては、給食の時間はもとより、各教科の総合</w:t>
      </w:r>
      <w:r>
        <w:rPr>
          <w:rFonts w:ascii="BIZ UDPゴシック" w:eastAsia="BIZ UDPゴシック" w:hAnsi="BIZ UDPゴシック" w:hint="eastAsia"/>
        </w:rPr>
        <w:t>的な学習の時間、農林漁業体験等を通じた食育の推進に取り組みます。</w:t>
      </w:r>
    </w:p>
    <w:p w:rsidR="006F52AB" w:rsidRDefault="006F52AB" w:rsidP="006F52AB">
      <w:pPr>
        <w:widowControl/>
        <w:jc w:val="left"/>
        <w:rPr>
          <w:rFonts w:ascii="BIZ UDPゴシック" w:eastAsia="BIZ UDPゴシック" w:hAnsi="BIZ UDPゴシック"/>
        </w:rPr>
      </w:pPr>
    </w:p>
    <w:p w:rsidR="006F52AB" w:rsidRPr="00E72B25" w:rsidRDefault="006F52AB" w:rsidP="006F52AB">
      <w:pPr>
        <w:widowControl/>
        <w:jc w:val="left"/>
        <w:rPr>
          <w:rFonts w:ascii="BIZ UDPゴシック" w:eastAsia="BIZ UDPゴシック" w:hAnsi="BIZ UDPゴシック"/>
        </w:rPr>
      </w:pPr>
      <w:r w:rsidRPr="00E72B25">
        <w:rPr>
          <w:rFonts w:ascii="BIZ UDPゴシック" w:eastAsia="BIZ UDPゴシック" w:hAnsi="BIZ UDPゴシック" w:hint="eastAsia"/>
        </w:rPr>
        <w:t>⑤　食品関連事業者等</w:t>
      </w:r>
    </w:p>
    <w:p w:rsidR="006F52AB" w:rsidRDefault="006F52AB" w:rsidP="006F52AB">
      <w:pPr>
        <w:widowControl/>
        <w:ind w:firstLineChars="100" w:firstLine="210"/>
        <w:jc w:val="left"/>
        <w:rPr>
          <w:rFonts w:ascii="BIZ UDPゴシック" w:eastAsia="BIZ UDPゴシック" w:hAnsi="BIZ UDPゴシック"/>
        </w:rPr>
      </w:pPr>
      <w:r w:rsidRPr="00E72B25">
        <w:rPr>
          <w:rFonts w:ascii="BIZ UDPゴシック" w:eastAsia="BIZ UDPゴシック" w:hAnsi="BIZ UDPゴシック" w:hint="eastAsia"/>
        </w:rPr>
        <w:t>食の外部化が進展する中で、食品産業が町民の健全な食生活に果たす役割は大きくなっています。食品の製造、加工、流通、販売または食事の提供を行う事業者はエネルギー・栄養素や食品衛生に関する情報の提供、栄養バランスのよい食品の提供、地産地消の推進等、健康や環境に配慮した取組に努めるものとします。</w:t>
      </w: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Pr="000E32E4" w:rsidRDefault="006F52AB" w:rsidP="006F52AB">
      <w:pPr>
        <w:widowControl/>
        <w:jc w:val="left"/>
        <w:rPr>
          <w:rFonts w:ascii="ＭＳ Ｐゴシック" w:eastAsia="ＭＳ Ｐゴシック" w:hAnsi="ＭＳ Ｐゴシック"/>
          <w:b/>
        </w:rPr>
      </w:pPr>
      <w:r w:rsidRPr="000E32E4">
        <w:rPr>
          <w:rFonts w:ascii="ＭＳ Ｐゴシック" w:eastAsia="ＭＳ Ｐゴシック" w:hAnsi="ＭＳ Ｐゴシック" w:hint="eastAsia"/>
          <w:b/>
          <w:sz w:val="28"/>
        </w:rPr>
        <w:lastRenderedPageBreak/>
        <w:t>2   食の現状と課題</w:t>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r w:rsidRPr="000E32E4">
        <w:rPr>
          <w:rFonts w:ascii="ＭＳ Ｐゴシック" w:eastAsia="ＭＳ Ｐゴシック" w:hAnsi="ＭＳ Ｐゴシック" w:hint="eastAsia"/>
          <w:b/>
        </w:rPr>
        <w:tab/>
      </w:r>
    </w:p>
    <w:p w:rsidR="006F52AB" w:rsidRDefault="006F52AB" w:rsidP="006F52AB">
      <w:pPr>
        <w:widowControl/>
        <w:ind w:firstLineChars="100" w:firstLine="210"/>
        <w:jc w:val="left"/>
        <w:rPr>
          <w:rFonts w:ascii="BIZ UDPゴシック" w:eastAsia="BIZ UDPゴシック" w:hAnsi="BIZ UDPゴシック"/>
        </w:rPr>
      </w:pPr>
      <w:r>
        <w:rPr>
          <w:noProof/>
        </w:rPr>
        <mc:AlternateContent>
          <mc:Choice Requires="wps">
            <w:drawing>
              <wp:anchor distT="0" distB="0" distL="114300" distR="114300" simplePos="0" relativeHeight="251882496" behindDoc="0" locked="0" layoutInCell="1" allowOverlap="1" wp14:anchorId="7DD038DB" wp14:editId="38221BC0">
                <wp:simplePos x="0" y="0"/>
                <wp:positionH relativeFrom="column">
                  <wp:posOffset>-83573</wp:posOffset>
                </wp:positionH>
                <wp:positionV relativeFrom="paragraph">
                  <wp:posOffset>39370</wp:posOffset>
                </wp:positionV>
                <wp:extent cx="5605153" cy="329565"/>
                <wp:effectExtent l="0" t="76200" r="90805" b="13335"/>
                <wp:wrapNone/>
                <wp:docPr id="89"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53" cy="329565"/>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Default="00F67A8A" w:rsidP="006F52AB">
                            <w:pPr>
                              <w:pStyle w:val="Web"/>
                              <w:spacing w:before="0" w:beforeAutospacing="0" w:after="0" w:afterAutospacing="0"/>
                              <w:jc w:val="both"/>
                            </w:pPr>
                            <w:r>
                              <w:rPr>
                                <w:rFonts w:ascii="ＭＳ ゴシック" w:eastAsia="ＭＳ ゴシック" w:hAnsi="ＭＳ ゴシック" w:cs="Times New Roman" w:hint="eastAsia"/>
                                <w:b/>
                                <w:bCs/>
                                <w:kern w:val="2"/>
                              </w:rPr>
                              <w:t>2.1   次世代を担う子ども達の健康・栄養・食の現状</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id="_x0000_s1167" style="position:absolute;left:0;text-align:left;margin-left:-6.6pt;margin-top:3.1pt;width:441.35pt;height:25.9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4igIAACsFAAAOAAAAZHJzL2Uyb0RvYy54bWysVNFu0zAUfUfiHyy/syQdSdNo6TRtDCEN&#10;mBiIZzd2GoNjG9ttOr6e65u0ZIwnRCJFvvH18Tn3Hvvi8tArshfOS6Nrmp2llAjdGC71tqZfPt++&#10;KinxgWnOlNGipo/C08v1yxcXg63EwnRGceEIgGhfDbamXQi2ShLfdKJn/sxYoWGyNa5nAUK3Tbhj&#10;A6D3KlmkaZEMxnHrTCO8h7834yRdI37biiZ8bFsvAlE1BW4Bvw6/m/hN1hes2jpmO9lMNNg/sOiZ&#10;1LDpCeqGBUZ2Tj6D6mXjjDdtOGtMn5i2lY1ADaAmS/9Q89AxK1ALFMfbU5n8/4NtPuzvHZG8puWK&#10;Es166NHVLhjcmpRFGSs0WF9B4oO9d1Gjt3em+e6JNtcd01tx5ZwZOsE48MpifvJkQQw8LCWb4b3h&#10;gM8AH4t1aF0fAaEM5IA9eTz1RBwCaeBnXqR5lp9T0sDc+WKVFzluwarjaut8eCtMT+Kgps7sNP8E&#10;jcct2P7OB2wMn9Qx/o2StlfQ5j1TJCuKYjkhTskJq46YKNcoyW+lUhi47eZaOQJLa3qLz7TYz9OU&#10;JkNNV/kip4SpLRyNJjgk9CTNz9FSfP6GhpLQqbHKbzTHcWBSjWMgrHRkJ9Dxk2KzC8I9dHwgXMbC&#10;ZOlyWUAhuQT/Z+Vq3G5GjzgTvsrQYe9jI54JLtP4joVVtmNjGfKIdOQ9KgIPQFuPBDCacUN/REuM&#10;1gqHzQEtmC1OdtsY/giWAUboC7hhYNAZ95OSAU5rTf2PHXOCEvVOg+2Wr8EZcLwxKEEbJW4+sZlN&#10;MN0A0NgRMgbXYbwSdtbJbRdrhRq1iUehleHo6ZHVZHA4kShsuj3ikZ/HmPX7jlv/AgAA//8DAFBL&#10;AwQUAAYACAAAACEAd4j3ieAAAAAIAQAADwAAAGRycy9kb3ducmV2LnhtbEyPzU7DMBCE70i8g7VI&#10;3FongURpiFOhSkgcoQUhbm685KfxOordNvD0LKdyGq1mNPNtuZ7tIE44+c6RgngZgUCqnemoUfC2&#10;e1rkIHzQZPTgCBV8o4d1dX1V6sK4M73iaRsawSXkC62gDWEspPR1i1b7pRuR2Ptyk9WBz6mRZtJn&#10;LreDTKIok1Z3xAutHnHTYn3YHq2C1Uu/Ocw/9737THa9+2je0/45Vur2Zn58ABFwDpcw/OEzOlTM&#10;tHdHMl4MChbxXcJRBRkL+3m2SkHsFaR5DLIq5f8Hql8AAAD//wMAUEsBAi0AFAAGAAgAAAAhALaD&#10;OJL+AAAA4QEAABMAAAAAAAAAAAAAAAAAAAAAAFtDb250ZW50X1R5cGVzXS54bWxQSwECLQAUAAYA&#10;CAAAACEAOP0h/9YAAACUAQAACwAAAAAAAAAAAAAAAAAvAQAAX3JlbHMvLnJlbHNQSwECLQAUAAYA&#10;CAAAACEAYfw6eIoCAAArBQAADgAAAAAAAAAAAAAAAAAuAgAAZHJzL2Uyb0RvYy54bWxQSwECLQAU&#10;AAYACAAAACEAd4j3ieAAAAAIAQAADwAAAAAAAAAAAAAAAADkBAAAZHJzL2Rvd25yZXYueG1sUEsF&#10;BgAAAAAEAAQA8wAAAPEFAAAAAA==&#10;">
                <v:shadow on="t" opacity=".5" offset="6pt,-6pt"/>
                <v:textbox inset="5.85pt,.7pt,5.85pt,.7pt">
                  <w:txbxContent>
                    <w:p w:rsidR="00F67A8A" w:rsidRDefault="00F67A8A" w:rsidP="006F52AB">
                      <w:pPr>
                        <w:pStyle w:val="Web"/>
                        <w:spacing w:before="0" w:beforeAutospacing="0" w:after="0" w:afterAutospacing="0"/>
                        <w:jc w:val="both"/>
                      </w:pPr>
                      <w:r>
                        <w:rPr>
                          <w:rFonts w:ascii="ＭＳ ゴシック" w:eastAsia="ＭＳ ゴシック" w:hAnsi="ＭＳ ゴシック" w:cs="Times New Roman" w:hint="eastAsia"/>
                          <w:b/>
                          <w:bCs/>
                          <w:kern w:val="2"/>
                        </w:rPr>
                        <w:t>2.1   次世代を担う子ども達の健康・栄養・食の現状</w:t>
                      </w:r>
                    </w:p>
                  </w:txbxContent>
                </v:textbox>
              </v:roundrect>
            </w:pict>
          </mc:Fallback>
        </mc:AlternateContent>
      </w:r>
      <w:r w:rsidRPr="00CA39BE">
        <w:rPr>
          <w:rFonts w:ascii="BIZ UDPゴシック" w:eastAsia="BIZ UDPゴシック" w:hAnsi="BIZ UDPゴシック" w:hint="eastAsia"/>
        </w:rPr>
        <w:tab/>
      </w:r>
    </w:p>
    <w:p w:rsidR="006F52AB" w:rsidRDefault="006F52AB" w:rsidP="006F52AB">
      <w:pPr>
        <w:widowControl/>
        <w:jc w:val="left"/>
        <w:rPr>
          <w:rFonts w:ascii="BIZ UDPゴシック" w:eastAsia="BIZ UDPゴシック" w:hAnsi="BIZ UDPゴシック"/>
        </w:rPr>
      </w:pPr>
    </w:p>
    <w:p w:rsidR="006F52AB" w:rsidRPr="00CA39BE"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(1)　低出生体重児の割合</w:t>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sidRPr="00CA39BE">
        <w:rPr>
          <w:rFonts w:ascii="BIZ UDPゴシック" w:eastAsia="BIZ UDPゴシック" w:hAnsi="BIZ UDPゴシック" w:hint="eastAsia"/>
        </w:rPr>
        <w:t>低出生体重児（2,500ｇ未満）は、将来、肥満や高血圧などの生活習慣病に罹患するリスクが高まるといわれています。本町における低出生体重児の割合は11.2％と、沖縄県と同様に高い状況が続いています。妊娠前・妊娠中から適切な体重管理を行い、健全な「食習慣」を実践できるような支援が必要です。</w:t>
      </w:r>
    </w:p>
    <w:p w:rsidR="006F52AB" w:rsidRPr="00CA39BE" w:rsidRDefault="006F52AB" w:rsidP="006F52AB">
      <w:pPr>
        <w:widowControl/>
        <w:ind w:firstLineChars="100" w:firstLine="210"/>
        <w:jc w:val="right"/>
        <w:rPr>
          <w:rFonts w:ascii="BIZ UDPゴシック" w:eastAsia="BIZ UDPゴシック" w:hAnsi="BIZ UDPゴシック"/>
        </w:rPr>
      </w:pPr>
      <w:r>
        <w:rPr>
          <w:rFonts w:ascii="BIZ UDPゴシック" w:eastAsia="BIZ UDPゴシック" w:hAnsi="BIZ UDPゴシック" w:hint="eastAsia"/>
        </w:rPr>
        <w:tab/>
      </w:r>
      <w:r>
        <w:rPr>
          <w:rFonts w:ascii="BIZ UDPゴシック" w:eastAsia="BIZ UDPゴシック" w:hAnsi="BIZ UDPゴシック" w:hint="eastAsia"/>
        </w:rPr>
        <w:tab/>
      </w:r>
      <w:r w:rsidRPr="00CA39BE">
        <w:rPr>
          <w:rFonts w:ascii="BIZ UDPゴシック" w:eastAsia="BIZ UDPゴシック" w:hAnsi="BIZ UDPゴシック" w:hint="eastAsia"/>
        </w:rPr>
        <w:t>（図表12、p</w:t>
      </w:r>
      <w:r w:rsidR="00FE5146">
        <w:rPr>
          <w:rFonts w:ascii="BIZ UDPゴシック" w:eastAsia="BIZ UDPゴシック" w:hAnsi="BIZ UDPゴシック" w:hint="eastAsia"/>
        </w:rPr>
        <w:t>12</w:t>
      </w:r>
      <w:r w:rsidRPr="00CA39BE">
        <w:rPr>
          <w:rFonts w:ascii="BIZ UDPゴシック" w:eastAsia="BIZ UDPゴシック" w:hAnsi="BIZ UDPゴシック" w:hint="eastAsia"/>
        </w:rPr>
        <w:t>）</w:t>
      </w:r>
      <w:r w:rsidRPr="00CA39BE">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hint="eastAsia"/>
        </w:rPr>
        <w:t xml:space="preserve">　　　　　　</w:t>
      </w:r>
    </w:p>
    <w:p w:rsidR="006F52AB" w:rsidRPr="00CA39BE"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(2)おやつの時間が規則正しい幼児（1歳6か月）の割合</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sidRPr="00CA39BE">
        <w:rPr>
          <w:rFonts w:ascii="BIZ UDPゴシック" w:eastAsia="BIZ UDPゴシック" w:hAnsi="BIZ UDPゴシック" w:hint="eastAsia"/>
        </w:rPr>
        <w:t>食事やおやつの時間が不規則になると、う蝕になるリスクも上昇します。本町の１歳半健診受診者における、おやつの時間が規則正しい幼児（1歳6か月）の割合は、令和2年度以降は横ばいで推移しています。子どもの生活リズムを向上させるためには、就寝・起床時間の確保、おやつの時間を決めて与えるなど、基本的な生活習慣を育成することに加えて、乳幼児健診等、母子保健活動の充実強化が重要となっていま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6F52AB" w:rsidRPr="00CA39BE" w:rsidRDefault="006F52AB" w:rsidP="006F52AB">
      <w:pPr>
        <w:widowControl/>
        <w:ind w:firstLineChars="100" w:firstLine="210"/>
        <w:jc w:val="right"/>
        <w:rPr>
          <w:rFonts w:ascii="BIZ UDPゴシック" w:eastAsia="BIZ UDPゴシック" w:hAnsi="BIZ UDPゴシック"/>
        </w:rPr>
      </w:pP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t>（図表</w:t>
      </w:r>
      <w:r w:rsidR="00FE5146">
        <w:rPr>
          <w:rFonts w:ascii="BIZ UDPゴシック" w:eastAsia="BIZ UDPゴシック" w:hAnsi="BIZ UDPゴシック" w:hint="eastAsia"/>
        </w:rPr>
        <w:t>38</w:t>
      </w:r>
      <w:r w:rsidRPr="00CA39BE">
        <w:rPr>
          <w:rFonts w:ascii="BIZ UDPゴシック" w:eastAsia="BIZ UDPゴシック" w:hAnsi="BIZ UDPゴシック" w:hint="eastAsia"/>
        </w:rPr>
        <w:t>、p</w:t>
      </w:r>
      <w:r w:rsidR="00FE5146">
        <w:rPr>
          <w:rFonts w:ascii="BIZ UDPゴシック" w:eastAsia="BIZ UDPゴシック" w:hAnsi="BIZ UDPゴシック" w:hint="eastAsia"/>
        </w:rPr>
        <w:t>38</w:t>
      </w:r>
      <w:r w:rsidRPr="00CA39BE">
        <w:rPr>
          <w:rFonts w:ascii="BIZ UDPゴシック" w:eastAsia="BIZ UDPゴシック" w:hAnsi="BIZ UDPゴシック" w:hint="eastAsia"/>
        </w:rPr>
        <w:t>）</w:t>
      </w:r>
      <w:r w:rsidRPr="00CA39BE">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p>
    <w:p w:rsidR="006F52AB" w:rsidRPr="00CA39BE"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（3）　3歳児での肥満者の割合</w:t>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sidRPr="00CA39BE">
        <w:rPr>
          <w:rFonts w:ascii="BIZ UDPゴシック" w:eastAsia="BIZ UDPゴシック" w:hAnsi="BIZ UDPゴシック" w:hint="eastAsia"/>
        </w:rPr>
        <w:t>生活習慣病の予防、健康づくりのためには、幼児期から肥満になりやすい生活習慣があれば見直し、健全な「食習慣」や「運動習慣」を身に付ける必要があります。本町の3歳児健康診査における肥満傾向者の割合は、3.5%（令和4年度）となっています。保護者、保育所、関係団体とともに、幼児期から適切な生活習慣を形成し、栄養と運動の両面からの肥満予防対策を推進していく必要があります。</w:t>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sidRPr="00CA39BE">
        <w:rPr>
          <w:rFonts w:ascii="BIZ UDPゴシック" w:eastAsia="BIZ UDPゴシック" w:hAnsi="BIZ UDPゴシック" w:hint="eastAsia"/>
        </w:rPr>
        <w:t>（図表</w:t>
      </w:r>
      <w:r w:rsidR="00F67A8A">
        <w:rPr>
          <w:rFonts w:ascii="BIZ UDPゴシック" w:eastAsia="BIZ UDPゴシック" w:hAnsi="BIZ UDPゴシック" w:hint="eastAsia"/>
        </w:rPr>
        <w:t>52</w:t>
      </w:r>
      <w:r w:rsidRPr="00CA39BE">
        <w:rPr>
          <w:rFonts w:ascii="BIZ UDPゴシック" w:eastAsia="BIZ UDPゴシック" w:hAnsi="BIZ UDPゴシック" w:hint="eastAsia"/>
        </w:rPr>
        <w:t>）3歳児における肥満の割合</w:t>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r w:rsidRPr="00CA39BE">
        <w:rPr>
          <w:rFonts w:ascii="BIZ UDPゴシック" w:eastAsia="BIZ UDPゴシック" w:hAnsi="BIZ UDPゴシック" w:hint="eastAsia"/>
        </w:rPr>
        <w:tab/>
      </w:r>
    </w:p>
    <w:p w:rsidR="006F52AB" w:rsidRPr="00CA39BE" w:rsidRDefault="006F52AB" w:rsidP="006F52AB">
      <w:pPr>
        <w:widowControl/>
        <w:ind w:firstLineChars="100" w:firstLine="210"/>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81472" behindDoc="0" locked="0" layoutInCell="1" allowOverlap="1" wp14:anchorId="0F8F67B3" wp14:editId="0B89F46E">
            <wp:simplePos x="0" y="0"/>
            <wp:positionH relativeFrom="column">
              <wp:posOffset>737235</wp:posOffset>
            </wp:positionH>
            <wp:positionV relativeFrom="paragraph">
              <wp:posOffset>78105</wp:posOffset>
            </wp:positionV>
            <wp:extent cx="3679372" cy="2002222"/>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9372" cy="2002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p>
    <w:p w:rsidR="006F52AB" w:rsidRPr="00CA39BE" w:rsidRDefault="006F52AB" w:rsidP="006F52AB">
      <w:pPr>
        <w:widowControl/>
        <w:ind w:firstLineChars="100" w:firstLine="210"/>
        <w:jc w:val="left"/>
        <w:rPr>
          <w:rFonts w:ascii="BIZ UDPゴシック" w:eastAsia="BIZ UDPゴシック" w:hAnsi="BIZ UDPゴシック"/>
        </w:rPr>
      </w:pP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p>
    <w:p w:rsidR="006F52AB" w:rsidRPr="00CA39BE" w:rsidRDefault="006F52AB" w:rsidP="006F52AB">
      <w:pPr>
        <w:widowControl/>
        <w:ind w:firstLineChars="100" w:firstLine="210"/>
        <w:jc w:val="left"/>
        <w:rPr>
          <w:rFonts w:ascii="BIZ UDPゴシック" w:eastAsia="BIZ UDPゴシック" w:hAnsi="BIZ UDPゴシック"/>
        </w:rPr>
      </w:pPr>
      <w:r w:rsidRPr="000E32E4">
        <w:rPr>
          <w:rFonts w:ascii="BIZ UDPゴシック" w:eastAsia="BIZ UDPゴシック" w:hAnsi="BIZ UDPゴシック"/>
          <w:noProof/>
        </w:rPr>
        <mc:AlternateContent>
          <mc:Choice Requires="wps">
            <w:drawing>
              <wp:anchor distT="0" distB="0" distL="114300" distR="114300" simplePos="0" relativeHeight="251888640" behindDoc="0" locked="0" layoutInCell="1" allowOverlap="1" wp14:anchorId="4672CE7E" wp14:editId="3D6889E5">
                <wp:simplePos x="0" y="0"/>
                <wp:positionH relativeFrom="column">
                  <wp:posOffset>3361055</wp:posOffset>
                </wp:positionH>
                <wp:positionV relativeFrom="paragraph">
                  <wp:posOffset>706845</wp:posOffset>
                </wp:positionV>
                <wp:extent cx="2374265" cy="1403985"/>
                <wp:effectExtent l="0" t="0" r="0" b="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7A8A" w:rsidRDefault="00F67A8A" w:rsidP="006F52AB">
                            <w:r w:rsidRPr="00CA39BE">
                              <w:rPr>
                                <w:rFonts w:ascii="BIZ UDPゴシック" w:eastAsia="BIZ UDPゴシック" w:hAnsi="BIZ UDPゴシック" w:hint="eastAsia"/>
                              </w:rPr>
                              <w:t>出典：乳幼児健康診査報告書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68" type="#_x0000_t202" style="position:absolute;left:0;text-align:left;margin-left:264.65pt;margin-top:55.65pt;width:186.95pt;height:110.55pt;z-index:251888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GeRgIAADgEAAAOAAAAZHJzL2Uyb0RvYy54bWysU82O0zAQviPxDpbvNG223W6jTVdLlyKk&#10;5UdaeADXcRoLx2Nst0k5biXEQ/AKiDPPkxdh7HS7BW4IH6wZj+fzzDefL6/aWpGtsE6CzuloMKRE&#10;aA6F1Oucfni/fHZBifNMF0yBFjndCUev5k+fXDYmEylUoAphCYJolzUmp5X3JksSxytRMzcAIzQG&#10;S7A18+jadVJY1iB6rZJ0ODxPGrCFscCFc3h60wfpPOKXpeD+bVk64YnKKdbm427jvgp7Mr9k2doy&#10;U0l+KIP9QxU1kxofPULdMM/Ixsq/oGrJLTgo/YBDnUBZSi5iD9jNaPhHN3cVMyL2guQ4c6TJ/T9Y&#10;/mb7zhJZ4OwmU0o0q3FI3f5Ld/+9u//Z7b+Sbv+t2++7+x/okzQQ1hiXYd6dwUzfPocWk2PzztwC&#10;/+iIhkXF9FpcWwtNJViBBY9CZnKS2uO4ALJqXkOB77KNhwjUlrYObCI/BNFxcLvjsETrCcfD9Gw6&#10;Ts8nlHCMjcbDs9nFJL7Bsod0Y51/KaAmwcipRTVEeLa9dT6Uw7KHK+E1B0oWS6lUdOx6tVCWbBkq&#10;ZxnXAf23a0qTJqezSTqJyBpCfhRVLT0qW8k6pxfDsEI6ywIdL3QRbc+k6m2sROkDP4GSnhzfrtp+&#10;NuksZAf2VlDskDILvZTx66FRgf1MSYMyzqn7tGFWUKJeaaR9NhqPg+6jM55MU3TsaWR1GmGaI1RO&#10;PSW9ufDxr0RCzDWOZykjcY+VHIpGeUY+D18p6P/Uj7ceP/z8FwAAAP//AwBQSwMEFAAGAAgAAAAh&#10;APMdOs/hAAAACwEAAA8AAABkcnMvZG93bnJldi54bWxMj01PwzAMhu9I/IfISFzQljYFxErTaXxd&#10;uG10Eses8dpC41RNthV+PeYEN1vvo9ePi+XkenHEMXSeNKTzBARS7W1HjYbq7WV2ByJEQ9b0nlDD&#10;FwZYludnhcmtP9Eaj5vYCC6hkBsNbYxDLmWoW3QmzP2AxNnej85EXsdG2tGcuNz1UiXJrXSmI77Q&#10;mgEfW6w/Nwen4fuhelo9X8V0r+K72q7da1V/GK0vL6bVPYiIU/yD4Vef1aFkp50/kA2i13CjFhmj&#10;HKQpD0wskkyB2GnIMnUNsizk/x/KHwAAAP//AwBQSwECLQAUAAYACAAAACEAtoM4kv4AAADhAQAA&#10;EwAAAAAAAAAAAAAAAAAAAAAAW0NvbnRlbnRfVHlwZXNdLnhtbFBLAQItABQABgAIAAAAIQA4/SH/&#10;1gAAAJQBAAALAAAAAAAAAAAAAAAAAC8BAABfcmVscy8ucmVsc1BLAQItABQABgAIAAAAIQDPV0Ge&#10;RgIAADgEAAAOAAAAAAAAAAAAAAAAAC4CAABkcnMvZTJvRG9jLnhtbFBLAQItABQABgAIAAAAIQDz&#10;HTrP4QAAAAsBAAAPAAAAAAAAAAAAAAAAAKAEAABkcnMvZG93bnJldi54bWxQSwUGAAAAAAQABADz&#10;AAAArgUAAAAA&#10;" stroked="f">
                <v:textbox style="mso-fit-shape-to-text:t">
                  <w:txbxContent>
                    <w:p w:rsidR="00F67A8A" w:rsidRDefault="00F67A8A" w:rsidP="006F52AB">
                      <w:r w:rsidRPr="00CA39BE">
                        <w:rPr>
                          <w:rFonts w:ascii="BIZ UDPゴシック" w:eastAsia="BIZ UDPゴシック" w:hAnsi="BIZ UDPゴシック" w:hint="eastAsia"/>
                        </w:rPr>
                        <w:t>出典：乳幼児健康診査報告書</w:t>
                      </w:r>
                    </w:p>
                  </w:txbxContent>
                </v:textbox>
              </v:shape>
            </w:pict>
          </mc:Fallback>
        </mc:AlternateContent>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r w:rsidRPr="00CA39BE">
        <w:rPr>
          <w:rFonts w:ascii="BIZ UDPゴシック" w:eastAsia="BIZ UDPゴシック" w:hAnsi="BIZ UDPゴシック"/>
        </w:rPr>
        <w:tab/>
      </w:r>
    </w:p>
    <w:p w:rsidR="006F52AB" w:rsidRPr="00C82144"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lastRenderedPageBreak/>
        <w:t>（4）　肥満傾向にある子ども（肥満傾向児）の割合</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6F52AB" w:rsidRDefault="006F52AB" w:rsidP="006F52AB">
      <w:pPr>
        <w:widowControl/>
        <w:ind w:firstLineChars="100" w:firstLine="210"/>
        <w:jc w:val="left"/>
        <w:rPr>
          <w:rFonts w:ascii="BIZ UDPゴシック" w:eastAsia="BIZ UDPゴシック" w:hAnsi="BIZ UDPゴシック"/>
        </w:rPr>
      </w:pPr>
      <w:r w:rsidRPr="00C82144">
        <w:rPr>
          <w:rFonts w:ascii="BIZ UDPゴシック" w:eastAsia="BIZ UDPゴシック" w:hAnsi="BIZ UDPゴシック" w:hint="eastAsia"/>
        </w:rPr>
        <w:t>将来的な生活習慣病の予防、健康づくりのためには、学校生活の中においても肥満になりやすい生活習慣があれば見直し、健全な「食習慣」や「運動習慣」などの生活習慣を身に付ける必要があります。本町における肥満傾向にある児童生徒の割合は、小5男子は16.2%、小5女子は9.7%となっていました。また、中2男子は7.6%、中2女子は7.4%となっていました。脂肪エネルギーの過剰摂取や野菜の摂取不足等の栄養の偏りを、栄養教諭を中核として、学校、家庭、関係団体が連携して効果的な食育の推進に努める必要があります。また、児童生徒だけでなく、保護者に対しても、食生活や生活習慣の指導を行うことが必要です。</w:t>
      </w:r>
      <w:r>
        <w:rPr>
          <w:rFonts w:ascii="BIZ UDPゴシック" w:eastAsia="BIZ UDPゴシック" w:hAnsi="BIZ UDPゴシック" w:hint="eastAsia"/>
        </w:rPr>
        <w:tab/>
      </w:r>
      <w:r>
        <w:rPr>
          <w:rFonts w:ascii="BIZ UDPゴシック" w:eastAsia="BIZ UDPゴシック" w:hAnsi="BIZ UDPゴシック" w:hint="eastAsia"/>
        </w:rPr>
        <w:tab/>
      </w:r>
    </w:p>
    <w:p w:rsidR="006F52AB" w:rsidRDefault="006F52AB" w:rsidP="00A27F7A">
      <w:pPr>
        <w:widowControl/>
        <w:spacing w:line="220" w:lineRule="exact"/>
        <w:ind w:firstLineChars="100" w:firstLine="210"/>
        <w:jc w:val="left"/>
        <w:rPr>
          <w:rFonts w:ascii="BIZ UDPゴシック" w:eastAsia="BIZ UDPゴシック" w:hAnsi="BIZ UDPゴシック"/>
        </w:rPr>
      </w:pPr>
    </w:p>
    <w:p w:rsidR="006F52AB" w:rsidRPr="00C82144" w:rsidRDefault="00F67A8A" w:rsidP="00A27F7A">
      <w:pPr>
        <w:widowControl/>
        <w:spacing w:line="220" w:lineRule="exact"/>
        <w:ind w:firstLineChars="100" w:firstLine="210"/>
        <w:jc w:val="left"/>
        <w:rPr>
          <w:rFonts w:ascii="BIZ UDPゴシック" w:eastAsia="BIZ UDPゴシック" w:hAnsi="BIZ UDPゴシック"/>
        </w:rPr>
      </w:pPr>
      <w:r>
        <w:rPr>
          <w:rFonts w:ascii="BIZ UDPゴシック" w:eastAsia="BIZ UDPゴシック" w:hAnsi="BIZ UDPゴシック" w:hint="eastAsia"/>
        </w:rPr>
        <w:t>（図表53</w:t>
      </w:r>
      <w:r w:rsidR="006F52AB" w:rsidRPr="00C82144">
        <w:rPr>
          <w:rFonts w:ascii="BIZ UDPゴシック" w:eastAsia="BIZ UDPゴシック" w:hAnsi="BIZ UDPゴシック" w:hint="eastAsia"/>
        </w:rPr>
        <w:t>）肥満傾向にある児童生徒の割合（小5・中2）</w:t>
      </w:r>
      <w:r w:rsidR="006F52AB" w:rsidRPr="00C82144">
        <w:rPr>
          <w:rFonts w:ascii="BIZ UDPゴシック" w:eastAsia="BIZ UDPゴシック" w:hAnsi="BIZ UDPゴシック" w:hint="eastAsia"/>
        </w:rPr>
        <w:tab/>
      </w:r>
      <w:r w:rsidR="006F52AB" w:rsidRPr="00C82144">
        <w:rPr>
          <w:rFonts w:ascii="BIZ UDPゴシック" w:eastAsia="BIZ UDPゴシック" w:hAnsi="BIZ UDPゴシック" w:hint="eastAsia"/>
        </w:rPr>
        <w:tab/>
      </w:r>
      <w:r w:rsidR="006F52AB" w:rsidRPr="00C82144">
        <w:rPr>
          <w:rFonts w:ascii="BIZ UDPゴシック" w:eastAsia="BIZ UDPゴシック" w:hAnsi="BIZ UDPゴシック" w:hint="eastAsia"/>
        </w:rPr>
        <w:tab/>
      </w:r>
      <w:r w:rsidR="006F52AB" w:rsidRPr="00C82144">
        <w:rPr>
          <w:rFonts w:ascii="BIZ UDPゴシック" w:eastAsia="BIZ UDPゴシック" w:hAnsi="BIZ UDPゴシック" w:hint="eastAsia"/>
        </w:rPr>
        <w:tab/>
      </w:r>
    </w:p>
    <w:p w:rsidR="006F52AB" w:rsidRDefault="00A27F7A" w:rsidP="006F52AB">
      <w:pPr>
        <w:widowControl/>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84544" behindDoc="0" locked="0" layoutInCell="1" allowOverlap="1" wp14:anchorId="5D5B3475" wp14:editId="0EF85B07">
            <wp:simplePos x="0" y="0"/>
            <wp:positionH relativeFrom="column">
              <wp:posOffset>2945130</wp:posOffset>
            </wp:positionH>
            <wp:positionV relativeFrom="paragraph">
              <wp:posOffset>39370</wp:posOffset>
            </wp:positionV>
            <wp:extent cx="2517140" cy="204406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714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883520" behindDoc="0" locked="0" layoutInCell="1" allowOverlap="1" wp14:anchorId="18DFBB7D" wp14:editId="5A28769C">
            <wp:simplePos x="0" y="0"/>
            <wp:positionH relativeFrom="column">
              <wp:posOffset>24271</wp:posOffset>
            </wp:positionH>
            <wp:positionV relativeFrom="paragraph">
              <wp:posOffset>39873</wp:posOffset>
            </wp:positionV>
            <wp:extent cx="2502006" cy="2036433"/>
            <wp:effectExtent l="0" t="0" r="0" b="254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1538" cy="2036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Pr="00C82144"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（5）　朝食をしっかり食べている児童生徒の割合</w:t>
      </w:r>
      <w:r w:rsidRPr="00C82144">
        <w:rPr>
          <w:rFonts w:ascii="BIZ UDPゴシック" w:eastAsia="BIZ UDPゴシック" w:hAnsi="BIZ UDPゴシック" w:hint="eastAsia"/>
        </w:rPr>
        <w:tab/>
      </w:r>
      <w:r w:rsidRPr="00C82144">
        <w:rPr>
          <w:rFonts w:ascii="BIZ UDPゴシック" w:eastAsia="BIZ UDPゴシック" w:hAnsi="BIZ UDPゴシック" w:hint="eastAsia"/>
        </w:rPr>
        <w:tab/>
      </w:r>
      <w:r w:rsidRPr="00C82144">
        <w:rPr>
          <w:rFonts w:ascii="BIZ UDPゴシック" w:eastAsia="BIZ UDPゴシック" w:hAnsi="BIZ UDPゴシック" w:hint="eastAsia"/>
        </w:rPr>
        <w:tab/>
      </w:r>
      <w:r w:rsidRPr="00C82144">
        <w:rPr>
          <w:rFonts w:ascii="BIZ UDPゴシック" w:eastAsia="BIZ UDPゴシック" w:hAnsi="BIZ UDPゴシック" w:hint="eastAsia"/>
        </w:rPr>
        <w:tab/>
      </w:r>
      <w:r w:rsidRPr="00C82144">
        <w:rPr>
          <w:rFonts w:ascii="BIZ UDPゴシック" w:eastAsia="BIZ UDPゴシック" w:hAnsi="BIZ UDPゴシック" w:hint="eastAsia"/>
        </w:rPr>
        <w:tab/>
      </w:r>
    </w:p>
    <w:p w:rsidR="006F52AB" w:rsidRDefault="006F52AB" w:rsidP="00A27F7A">
      <w:pPr>
        <w:widowControl/>
        <w:ind w:firstLineChars="100" w:firstLine="210"/>
        <w:jc w:val="left"/>
        <w:rPr>
          <w:rFonts w:ascii="BIZ UDPゴシック" w:eastAsia="BIZ UDPゴシック" w:hAnsi="BIZ UDPゴシック"/>
        </w:rPr>
      </w:pPr>
      <w:r w:rsidRPr="00C82144">
        <w:rPr>
          <w:rFonts w:ascii="BIZ UDPゴシック" w:eastAsia="BIZ UDPゴシック" w:hAnsi="BIZ UDPゴシック" w:hint="eastAsia"/>
        </w:rPr>
        <w:t xml:space="preserve">　朝食には眠っていた体を目覚めさせ、エネルギーを補給することで、脳や体のはたらきを活発にする役割があります。さらに、朝食の摂取や品目数は児童生徒の学力・体力と相関があるといわれています。本町における、朝食をしっかりと食べる小学5年生の割合は80.8％（全国比-1.7%）、中学2年生は76.9%（全国比+0.2%）となっていました。朝食をしっかりと食べる児童生徒の割合増加のためにも、栄養教諭を中核として、学校、家庭、関係団体が連携して効果的な食育の推進に努める必要がありま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A27F7A" w:rsidRDefault="00A27F7A" w:rsidP="00A27F7A">
      <w:pPr>
        <w:widowControl/>
        <w:spacing w:line="220" w:lineRule="exact"/>
        <w:ind w:firstLineChars="100" w:firstLine="210"/>
        <w:jc w:val="left"/>
        <w:rPr>
          <w:rFonts w:ascii="BIZ UDPゴシック" w:eastAsia="BIZ UDPゴシック" w:hAnsi="BIZ UDPゴシック"/>
        </w:rPr>
      </w:pPr>
    </w:p>
    <w:p w:rsidR="006F52AB" w:rsidRDefault="006F52AB" w:rsidP="00A27F7A">
      <w:pPr>
        <w:widowControl/>
        <w:spacing w:line="220" w:lineRule="exact"/>
        <w:ind w:firstLineChars="100" w:firstLine="210"/>
        <w:jc w:val="left"/>
        <w:rPr>
          <w:rFonts w:ascii="BIZ UDPゴシック" w:eastAsia="BIZ UDPゴシック" w:hAnsi="BIZ UDPゴシック"/>
        </w:rPr>
      </w:pPr>
      <w:r w:rsidRPr="00C82144">
        <w:rPr>
          <w:rFonts w:ascii="BIZ UDPゴシック" w:eastAsia="BIZ UDPゴシック" w:hAnsi="BIZ UDPゴシック" w:hint="eastAsia"/>
        </w:rPr>
        <w:t>（図表</w:t>
      </w:r>
      <w:r w:rsidR="00F67A8A">
        <w:rPr>
          <w:rFonts w:ascii="BIZ UDPゴシック" w:eastAsia="BIZ UDPゴシック" w:hAnsi="BIZ UDPゴシック" w:hint="eastAsia"/>
        </w:rPr>
        <w:t>54</w:t>
      </w:r>
      <w:r w:rsidRPr="00C82144">
        <w:rPr>
          <w:rFonts w:ascii="BIZ UDPゴシック" w:eastAsia="BIZ UDPゴシック" w:hAnsi="BIZ UDPゴシック" w:hint="eastAsia"/>
        </w:rPr>
        <w:t>）朝食は毎日しっかりと食べる児童生徒の割合（小5・中2）</w:t>
      </w:r>
      <w:r w:rsidRPr="00C82144">
        <w:rPr>
          <w:rFonts w:ascii="BIZ UDPゴシック" w:eastAsia="BIZ UDPゴシック" w:hAnsi="BIZ UDPゴシック" w:hint="eastAsia"/>
        </w:rPr>
        <w:tab/>
      </w:r>
      <w:r w:rsidRPr="00C82144">
        <w:rPr>
          <w:rFonts w:ascii="BIZ UDPゴシック" w:eastAsia="BIZ UDPゴシック" w:hAnsi="BIZ UDPゴシック" w:hint="eastAsia"/>
        </w:rPr>
        <w:tab/>
      </w:r>
      <w:r w:rsidRPr="00C82144">
        <w:rPr>
          <w:rFonts w:ascii="BIZ UDPゴシック" w:eastAsia="BIZ UDPゴシック" w:hAnsi="BIZ UDPゴシック" w:hint="eastAsia"/>
        </w:rPr>
        <w:tab/>
      </w:r>
    </w:p>
    <w:p w:rsidR="006F52AB" w:rsidRDefault="00A27F7A" w:rsidP="006F52AB">
      <w:pPr>
        <w:widowControl/>
        <w:ind w:firstLineChars="100" w:firstLine="210"/>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85568" behindDoc="0" locked="0" layoutInCell="1" allowOverlap="1" wp14:anchorId="604DC11E" wp14:editId="21F69882">
            <wp:simplePos x="0" y="0"/>
            <wp:positionH relativeFrom="column">
              <wp:posOffset>177800</wp:posOffset>
            </wp:positionH>
            <wp:positionV relativeFrom="paragraph">
              <wp:posOffset>19050</wp:posOffset>
            </wp:positionV>
            <wp:extent cx="2446020" cy="2016125"/>
            <wp:effectExtent l="0" t="0" r="0" b="317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602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886592" behindDoc="0" locked="0" layoutInCell="1" allowOverlap="1" wp14:anchorId="2875E633" wp14:editId="4E0CE8DA">
            <wp:simplePos x="0" y="0"/>
            <wp:positionH relativeFrom="column">
              <wp:posOffset>3016745</wp:posOffset>
            </wp:positionH>
            <wp:positionV relativeFrom="paragraph">
              <wp:posOffset>8975</wp:posOffset>
            </wp:positionV>
            <wp:extent cx="2446020" cy="2016760"/>
            <wp:effectExtent l="0" t="0" r="0" b="254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6020"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A27F7A" w:rsidRDefault="00A27F7A" w:rsidP="006F52AB">
      <w:pPr>
        <w:widowControl/>
        <w:ind w:firstLineChars="100" w:firstLine="210"/>
        <w:jc w:val="left"/>
        <w:rPr>
          <w:rFonts w:ascii="BIZ UDPゴシック" w:eastAsia="BIZ UDPゴシック" w:hAnsi="BIZ UDPゴシック"/>
        </w:rPr>
      </w:pPr>
    </w:p>
    <w:p w:rsidR="00A27F7A" w:rsidRDefault="00A27F7A" w:rsidP="006F52AB">
      <w:pPr>
        <w:widowControl/>
        <w:ind w:firstLineChars="100" w:firstLine="210"/>
        <w:jc w:val="left"/>
        <w:rPr>
          <w:rFonts w:ascii="BIZ UDPゴシック" w:eastAsia="BIZ UDPゴシック" w:hAnsi="BIZ UDPゴシック"/>
        </w:rPr>
      </w:pPr>
    </w:p>
    <w:p w:rsidR="00A27F7A" w:rsidRDefault="00A27F7A" w:rsidP="006F52AB">
      <w:pPr>
        <w:widowControl/>
        <w:ind w:firstLineChars="100" w:firstLine="210"/>
        <w:jc w:val="left"/>
        <w:rPr>
          <w:rFonts w:ascii="BIZ UDPゴシック" w:eastAsia="BIZ UDPゴシック" w:hAnsi="BIZ UDPゴシック"/>
        </w:rPr>
      </w:pPr>
    </w:p>
    <w:p w:rsidR="006F52AB" w:rsidRDefault="00C43BF3" w:rsidP="006F52AB">
      <w:pPr>
        <w:widowControl/>
        <w:ind w:firstLineChars="100" w:firstLine="210"/>
        <w:jc w:val="left"/>
        <w:rPr>
          <w:rFonts w:ascii="BIZ UDPゴシック" w:eastAsia="BIZ UDPゴシック" w:hAnsi="BIZ UDPゴシック"/>
        </w:rPr>
      </w:pPr>
      <w:r w:rsidRPr="00227656">
        <w:rPr>
          <w:noProof/>
        </w:rPr>
        <w:lastRenderedPageBreak/>
        <mc:AlternateContent>
          <mc:Choice Requires="wps">
            <w:drawing>
              <wp:anchor distT="0" distB="0" distL="114300" distR="114300" simplePos="0" relativeHeight="251889664" behindDoc="0" locked="0" layoutInCell="1" allowOverlap="1" wp14:anchorId="4CC9F1EC" wp14:editId="7A52D368">
                <wp:simplePos x="0" y="0"/>
                <wp:positionH relativeFrom="column">
                  <wp:posOffset>-140920</wp:posOffset>
                </wp:positionH>
                <wp:positionV relativeFrom="paragraph">
                  <wp:posOffset>199390</wp:posOffset>
                </wp:positionV>
                <wp:extent cx="5605013" cy="328930"/>
                <wp:effectExtent l="0" t="76200" r="91440" b="13970"/>
                <wp:wrapNone/>
                <wp:docPr id="90"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013" cy="328930"/>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Default="00F67A8A" w:rsidP="006F52AB">
                            <w:pPr>
                              <w:pStyle w:val="Web"/>
                              <w:spacing w:before="0" w:beforeAutospacing="0" w:after="0" w:afterAutospacing="0"/>
                              <w:jc w:val="both"/>
                            </w:pPr>
                            <w:r>
                              <w:rPr>
                                <w:rFonts w:ascii="ＭＳ ゴシック" w:eastAsia="ＭＳ ゴシック" w:hAnsi="ＭＳ ゴシック" w:cs="Times New Roman" w:hint="eastAsia"/>
                                <w:b/>
                                <w:bCs/>
                                <w:kern w:val="2"/>
                              </w:rPr>
                              <w:t>2.2   成人における健康・栄養・食の現状</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id="_x0000_s1169" style="position:absolute;left:0;text-align:left;margin-left:-11.1pt;margin-top:15.7pt;width:441.35pt;height:25.9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1ziwIAACsFAAAOAAAAZHJzL2Uyb0RvYy54bWysVNFu0zAUfUfiHyy/syQdTdNo6TRtDCEN&#10;mBiIZ9d2EoNjB9ttWr6e65t0ZIwnRCJFdmwfn3PusS8uD50me+m8sqai2VlKiTTcCmWain75fPuq&#10;oMQHZgTT1siKHqWnl5uXLy6GvpQL21otpCMAYnw59BVtQ+jLJPG8lR3zZ7aXBgZr6zoWoOuaRDg2&#10;AHqnk0Wa5slgneid5dJ7+HszDtIN4te15OFjXXsZiK4ocAv4dfjdxm+yuWBl41jfKj7RYP/AomPK&#10;wKaPUDcsMLJz6hlUp7iz3tbhjNsusXWtuEQNoCZL/1Dz0LJeohYwx/ePNvn/B8s/7O8dUaKia7DH&#10;sA5qdLULFrcmRV5Eh4belzDxob93UaPv7yz/7omx1y0zjbxyzg6tZAJ4ZXF+8mRB7HhYSrbDeysA&#10;nwE+mnWoXRcBwQZywJocH2siD4Fw+LnM02WanVPCYex8UazPsWgJK0+re+fDW2k7EhsVdXZnxCco&#10;PG7B9nc+YGHEpI6Jb5TUnYYy75kmWZ7nKyTNymkyYJ8wUa7VStwqrbHjmu21dgSWVvQWn2mxn0/T&#10;hgxg6XKxpITpBo4GDw4JPZnm52gpPn9DQ0mY1OjyGyOwHZjSYxsIaxPZSUz8pNjugnQPrRiIUNGY&#10;LF2tcjBSKMh/VqzH7Wb0iLPhqwot1j4W4pngIo3vaKzuWzbasIxIJ96jIsgAlPVEAHszbpiPGIkx&#10;WuGwPWAEs7G2MTBbK44QGWCEuYAbBhqtdT8pGeC0VtT/2DEnKdHvDMRu9XqxBqsDdgrQRombD2xn&#10;A8xwABorQsbOdRivhF3vVNNGr1CjsfEo1CqcMj2ymgIOJxKFTbdHPPLzPs76fcdtfgEAAP//AwBQ&#10;SwMEFAAGAAgAAAAhAGlF7PfgAAAACQEAAA8AAABkcnMvZG93bnJldi54bWxMj8tOwzAQRfdI/IM1&#10;SOxaJ+5DJcSpUCUklrQFIXZuPOTReBzFbhv69Qwr2M1oju6cm69H14kzDqHxpCGdJiCQSm8bqjS8&#10;7Z8nKxAhGrKm84QavjHAuri9yU1m/YW2eN7FSnAIhcxoqGPsMylDWaMzYep7JL59+cGZyOtQSTuY&#10;C4e7TqokWUpnGuIPtelxU2N53J2chofXdnMcr/PWf6p96z+q90X7kmp9fzc+PYKIOMY/GH71WR0K&#10;djr4E9kgOg0TpRSjGmbpHAQDq2WyAHHgYaZAFrn836D4AQAA//8DAFBLAQItABQABgAIAAAAIQC2&#10;gziS/gAAAOEBAAATAAAAAAAAAAAAAAAAAAAAAABbQ29udGVudF9UeXBlc10ueG1sUEsBAi0AFAAG&#10;AAgAAAAhADj9If/WAAAAlAEAAAsAAAAAAAAAAAAAAAAALwEAAF9yZWxzLy5yZWxzUEsBAi0AFAAG&#10;AAgAAAAhABdKHXOLAgAAKwUAAA4AAAAAAAAAAAAAAAAALgIAAGRycy9lMm9Eb2MueG1sUEsBAi0A&#10;FAAGAAgAAAAhAGlF7PfgAAAACQEAAA8AAAAAAAAAAAAAAAAA5QQAAGRycy9kb3ducmV2LnhtbFBL&#10;BQYAAAAABAAEAPMAAADyBQAAAAA=&#10;">
                <v:shadow on="t" opacity=".5" offset="6pt,-6pt"/>
                <v:textbox inset="5.85pt,.7pt,5.85pt,.7pt">
                  <w:txbxContent>
                    <w:p w:rsidR="00F67A8A" w:rsidRDefault="00F67A8A" w:rsidP="006F52AB">
                      <w:pPr>
                        <w:pStyle w:val="Web"/>
                        <w:spacing w:before="0" w:beforeAutospacing="0" w:after="0" w:afterAutospacing="0"/>
                        <w:jc w:val="both"/>
                      </w:pPr>
                      <w:r>
                        <w:rPr>
                          <w:rFonts w:ascii="ＭＳ ゴシック" w:eastAsia="ＭＳ ゴシック" w:hAnsi="ＭＳ ゴシック" w:cs="Times New Roman" w:hint="eastAsia"/>
                          <w:b/>
                          <w:bCs/>
                          <w:kern w:val="2"/>
                        </w:rPr>
                        <w:t>2.2   成人における健康・栄養・食の現状</w:t>
                      </w:r>
                    </w:p>
                  </w:txbxContent>
                </v:textbox>
              </v:roundrect>
            </w:pict>
          </mc:Fallback>
        </mc:AlternateContent>
      </w:r>
      <w:r w:rsidR="006F52AB" w:rsidRPr="00C82144">
        <w:rPr>
          <w:rFonts w:ascii="BIZ UDPゴシック" w:eastAsia="BIZ UDPゴシック" w:hAnsi="BIZ UDPゴシック"/>
          <w:noProof/>
        </w:rPr>
        <mc:AlternateContent>
          <mc:Choice Requires="wps">
            <w:drawing>
              <wp:anchor distT="0" distB="0" distL="114300" distR="114300" simplePos="0" relativeHeight="251887616" behindDoc="0" locked="0" layoutInCell="1" allowOverlap="1" wp14:anchorId="2BA1E2B6" wp14:editId="7C831BAF">
                <wp:simplePos x="0" y="0"/>
                <wp:positionH relativeFrom="column">
                  <wp:posOffset>3444364</wp:posOffset>
                </wp:positionH>
                <wp:positionV relativeFrom="paragraph">
                  <wp:posOffset>196561</wp:posOffset>
                </wp:positionV>
                <wp:extent cx="2018805" cy="213756"/>
                <wp:effectExtent l="0" t="0" r="635"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5" cy="213756"/>
                        </a:xfrm>
                        <a:prstGeom prst="rect">
                          <a:avLst/>
                        </a:prstGeom>
                        <a:solidFill>
                          <a:srgbClr val="FFFFFF"/>
                        </a:solidFill>
                        <a:ln w="9525">
                          <a:noFill/>
                          <a:miter lim="800000"/>
                          <a:headEnd/>
                          <a:tailEnd/>
                        </a:ln>
                      </wps:spPr>
                      <wps:txbx>
                        <w:txbxContent>
                          <w:p w:rsidR="00F67A8A" w:rsidRDefault="00F67A8A" w:rsidP="00A27F7A">
                            <w:pPr>
                              <w:spacing w:line="220" w:lineRule="exact"/>
                            </w:pPr>
                            <w:r w:rsidRPr="00C82144">
                              <w:rPr>
                                <w:rFonts w:ascii="BIZ UDPゴシック" w:eastAsia="BIZ UDPゴシック" w:hAnsi="BIZ UDPゴシック" w:hint="eastAsia"/>
                              </w:rPr>
                              <w:t>出典：i-check</w:t>
                            </w:r>
                            <w:r>
                              <w:rPr>
                                <w:rFonts w:ascii="BIZ UDPゴシック" w:eastAsia="BIZ UDPゴシック" w:hAnsi="BIZ UDPゴシック" w:hint="eastAsia"/>
                              </w:rPr>
                              <w:t>（教育委員会</w:t>
                            </w:r>
                            <w:r>
                              <w:rPr>
                                <w:rFonts w:ascii="BIZ UDPゴシック" w:eastAsia="BIZ UDPゴシック" w:hAnsi="BIZ UDPゴシック"/>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271.2pt;margin-top:15.5pt;width:158.95pt;height:16.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T8QwIAADcEAAAOAAAAZHJzL2Uyb0RvYy54bWysU82O0zAQviPxDpbvNGm23e1GTVdLlyKk&#10;5UdaeADHcRoLxxNst8lybCXEQ/AKiDPPkxdh7HS7BW4IH6wZj+fzN9+M51ddrchWGCtBZ3Q8iikR&#10;mkMh9TqjH96vns0osY7pginQIqP3wtKrxdMn87ZJRQIVqEIYgiDapm2T0cq5Jo0iyytRMzuCRmgM&#10;lmBq5tA166gwrEX0WkVJHJ9HLZiiMcCFtXh6MwTpIuCXpeDubVla4YjKKHJzYTdhz/0eLeYsXRvW&#10;VJIfaLB/YFEzqfHRI9QNc4xsjPwLqpbcgIXSjTjUEZSl5CLUgNWM4z+quatYI0ItKI5tjjLZ/wfL&#10;32zfGSIL7N0UW6VZjU3q91/63fd+97PffyX9/lu/3/e7H+iTxAvWNjbFvLsGM133HDpMDsXb5hb4&#10;R0s0LCum1+LaGGgrwQokPPaZ0UnqgGM9SN6+hgLfZRsHAagrTe3VRH0IomPj7o/NEp0jHA9Rr9ks&#10;nlLCMZaMzy6m5+EJlj5kN8a6lwJq4o2MGhyGgM62t9Z5Nix9uOIfs6BksZJKBces86UyZMtwcFZh&#10;HdB/u6Y0aTN6OU2mAVmDzw8zVUuHg61kndFZ7JdPZ6lX44Uugu2YVIONTJQ+yOMVGbRxXd4NrTkL&#10;6nnxcijuUTEDwyTjz0OjAvOZkhanOKP204YZQYl6pVH1y/Fk4sc+OJPpRYKOOY3kpxGmOUJl1FEy&#10;mEsXvoonruEau1PKINwjkwNpnM6g5+En+fE/9cOtx/+++AUAAP//AwBQSwMEFAAGAAgAAAAhAElS&#10;I/veAAAACQEAAA8AAABkcnMvZG93bnJldi54bWxMj9FOg0AQRd9N/IfNmPhi7NKWQkWWRk00vrb2&#10;AwaYApGdJey20L93fNLHyZzce26+m22vLjT6zrGB5SICRVy5uuPGwPHr/XELygfkGnvHZOBKHnbF&#10;7U2OWe0m3tPlEBolIewzNNCGMGRa+6oli37hBmL5ndxoMcg5NroecZJw2+tVFCXaYsfS0OJAby1V&#10;34ezNXD6nB42T1P5EY7pPk5esUtLdzXm/m5+eQYVaA5/MPzqizoU4lS6M9de9QY28SoW1MB6KZsE&#10;2CbRGlRpIIlT0EWu/y8ofgAAAP//AwBQSwECLQAUAAYACAAAACEAtoM4kv4AAADhAQAAEwAAAAAA&#10;AAAAAAAAAAAAAAAAW0NvbnRlbnRfVHlwZXNdLnhtbFBLAQItABQABgAIAAAAIQA4/SH/1gAAAJQB&#10;AAALAAAAAAAAAAAAAAAAAC8BAABfcmVscy8ucmVsc1BLAQItABQABgAIAAAAIQCWNcT8QwIAADcE&#10;AAAOAAAAAAAAAAAAAAAAAC4CAABkcnMvZTJvRG9jLnhtbFBLAQItABQABgAIAAAAIQBJUiP73gAA&#10;AAkBAAAPAAAAAAAAAAAAAAAAAJ0EAABkcnMvZG93bnJldi54bWxQSwUGAAAAAAQABADzAAAAqAUA&#10;AAAA&#10;" stroked="f">
                <v:textbox>
                  <w:txbxContent>
                    <w:p w:rsidR="00F67A8A" w:rsidRDefault="00F67A8A" w:rsidP="00A27F7A">
                      <w:pPr>
                        <w:spacing w:line="220" w:lineRule="exact"/>
                      </w:pPr>
                      <w:r w:rsidRPr="00C82144">
                        <w:rPr>
                          <w:rFonts w:ascii="BIZ UDPゴシック" w:eastAsia="BIZ UDPゴシック" w:hAnsi="BIZ UDPゴシック" w:hint="eastAsia"/>
                        </w:rPr>
                        <w:t>出典：i-check</w:t>
                      </w:r>
                      <w:r>
                        <w:rPr>
                          <w:rFonts w:ascii="BIZ UDPゴシック" w:eastAsia="BIZ UDPゴシック" w:hAnsi="BIZ UDPゴシック" w:hint="eastAsia"/>
                        </w:rPr>
                        <w:t>（教育委員会</w:t>
                      </w:r>
                      <w:r>
                        <w:rPr>
                          <w:rFonts w:ascii="BIZ UDPゴシック" w:eastAsia="BIZ UDPゴシック" w:hAnsi="BIZ UDPゴシック"/>
                        </w:rPr>
                        <w:t>）</w:t>
                      </w:r>
                    </w:p>
                  </w:txbxContent>
                </v:textbox>
              </v:shape>
            </w:pict>
          </mc:Fallback>
        </mc:AlternateContent>
      </w:r>
    </w:p>
    <w:p w:rsidR="006F52AB" w:rsidRDefault="006F52AB" w:rsidP="006F52AB">
      <w:pPr>
        <w:widowControl/>
        <w:jc w:val="left"/>
        <w:rPr>
          <w:rFonts w:ascii="BIZ UDPゴシック" w:eastAsia="BIZ UDPゴシック" w:hAnsi="BIZ UDPゴシック"/>
        </w:rPr>
      </w:pP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p>
    <w:p w:rsidR="006F52AB" w:rsidRDefault="006F52AB" w:rsidP="006F52AB">
      <w:pPr>
        <w:widowControl/>
        <w:jc w:val="left"/>
        <w:rPr>
          <w:rFonts w:ascii="BIZ UDPゴシック" w:eastAsia="BIZ UDPゴシック" w:hAnsi="BIZ UDPゴシック"/>
        </w:rPr>
      </w:pPr>
    </w:p>
    <w:p w:rsidR="006F52AB" w:rsidRPr="00227656"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（1）　20～30歳代　女性のやせの割合</w:t>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p>
    <w:p w:rsidR="006F52AB" w:rsidRPr="00227656" w:rsidRDefault="006F52AB" w:rsidP="00F67A8A">
      <w:pPr>
        <w:widowControl/>
        <w:ind w:firstLineChars="100" w:firstLine="210"/>
        <w:jc w:val="left"/>
        <w:rPr>
          <w:rFonts w:ascii="BIZ UDPゴシック" w:eastAsia="BIZ UDPゴシック" w:hAnsi="BIZ UDPゴシック"/>
        </w:rPr>
      </w:pPr>
      <w:r w:rsidRPr="00227656">
        <w:rPr>
          <w:rFonts w:ascii="BIZ UDPゴシック" w:eastAsia="BIZ UDPゴシック" w:hAnsi="BIZ UDPゴシック" w:hint="eastAsia"/>
        </w:rPr>
        <w:t>若い女性やせは、胎児発育に与える影響が大きく、低出生体重児の出生の原因となります。さらに、将来的な骨量減少、身体的フレイルを引き起こします。本町における、20歳代女性のやせの割合は22.9%と増加傾向にあります。関係機関、団体が連携することによって、若い女性における健全な「食習慣」の実践と適正な体重維持をできるような食育支援が必要で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t xml:space="preserve">　　　</w:t>
      </w:r>
      <w:r w:rsidRPr="00227656">
        <w:rPr>
          <w:rFonts w:ascii="BIZ UDPゴシック" w:eastAsia="BIZ UDPゴシック" w:hAnsi="BIZ UDPゴシック" w:hint="eastAsia"/>
        </w:rPr>
        <w:t>（図表</w:t>
      </w:r>
      <w:r w:rsidR="00F67A8A">
        <w:rPr>
          <w:rFonts w:ascii="BIZ UDPゴシック" w:eastAsia="BIZ UDPゴシック" w:hAnsi="BIZ UDPゴシック" w:hint="eastAsia"/>
        </w:rPr>
        <w:t>28</w:t>
      </w:r>
      <w:r w:rsidRPr="00227656">
        <w:rPr>
          <w:rFonts w:ascii="BIZ UDPゴシック" w:eastAsia="BIZ UDPゴシック" w:hAnsi="BIZ UDPゴシック" w:hint="eastAsia"/>
        </w:rPr>
        <w:t>、p</w:t>
      </w:r>
      <w:r w:rsidR="00F67A8A">
        <w:rPr>
          <w:rFonts w:ascii="BIZ UDPゴシック" w:eastAsia="BIZ UDPゴシック" w:hAnsi="BIZ UDPゴシック" w:hint="eastAsia"/>
        </w:rPr>
        <w:t>31</w:t>
      </w:r>
      <w:r w:rsidRPr="00227656">
        <w:rPr>
          <w:rFonts w:ascii="BIZ UDPゴシック" w:eastAsia="BIZ UDPゴシック" w:hAnsi="BIZ UDPゴシック" w:hint="eastAsia"/>
        </w:rPr>
        <w:t>）</w:t>
      </w:r>
    </w:p>
    <w:p w:rsidR="006F52AB" w:rsidRPr="00227656" w:rsidRDefault="006F52AB" w:rsidP="006F52AB">
      <w:pPr>
        <w:widowControl/>
        <w:jc w:val="left"/>
        <w:rPr>
          <w:rFonts w:ascii="BIZ UDPゴシック" w:eastAsia="BIZ UDPゴシック" w:hAnsi="BIZ UDPゴシック"/>
        </w:rPr>
      </w:pP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p>
    <w:p w:rsidR="006F52AB" w:rsidRPr="00227656"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（2）　肥満の割合</w:t>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p>
    <w:p w:rsidR="006F52AB"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rPr>
        <w:t xml:space="preserve">　肥満はメタボリックシンドロームを引き起こし、糖尿病や心筋梗塞、脳卒中等の生活習慣病を引き起こす重大なリスクとなります。働き盛り世代である20歳代～60歳代の男性の肥満割合は46.7％、40歳代～60歳代の女性の肥満割合は30.7％となっています。食事の栄養バランスが乱れがちな働き盛り世代若い世代の健康状況の改善のためには、職場等で健全な「食知識」を獲得し意識する機会や、管理栄養士などの専門家による健康教育の推進が必要です。また、こうした食育の推進のために、関係機関等と連携したり、組織的に取り組むことで大きな効果が得られま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6F52AB" w:rsidRPr="00227656" w:rsidRDefault="006F52AB" w:rsidP="006F52AB">
      <w:pPr>
        <w:widowControl/>
        <w:ind w:firstLineChars="3000" w:firstLine="6300"/>
        <w:jc w:val="left"/>
        <w:rPr>
          <w:rFonts w:ascii="BIZ UDPゴシック" w:eastAsia="BIZ UDPゴシック" w:hAnsi="BIZ UDPゴシック"/>
        </w:rPr>
      </w:pPr>
      <w:r w:rsidRPr="00227656">
        <w:rPr>
          <w:rFonts w:ascii="BIZ UDPゴシック" w:eastAsia="BIZ UDPゴシック" w:hAnsi="BIZ UDPゴシック" w:hint="eastAsia"/>
        </w:rPr>
        <w:t>（図表</w:t>
      </w:r>
      <w:r w:rsidR="00F67A8A">
        <w:rPr>
          <w:rFonts w:ascii="BIZ UDPゴシック" w:eastAsia="BIZ UDPゴシック" w:hAnsi="BIZ UDPゴシック" w:hint="eastAsia"/>
        </w:rPr>
        <w:t>26</w:t>
      </w:r>
      <w:r w:rsidRPr="00227656">
        <w:rPr>
          <w:rFonts w:ascii="BIZ UDPゴシック" w:eastAsia="BIZ UDPゴシック" w:hAnsi="BIZ UDPゴシック" w:hint="eastAsia"/>
        </w:rPr>
        <w:t>・</w:t>
      </w:r>
      <w:r w:rsidR="00F67A8A">
        <w:rPr>
          <w:rFonts w:ascii="BIZ UDPゴシック" w:eastAsia="BIZ UDPゴシック" w:hAnsi="BIZ UDPゴシック" w:hint="eastAsia"/>
        </w:rPr>
        <w:t>27</w:t>
      </w:r>
      <w:r w:rsidRPr="00227656">
        <w:rPr>
          <w:rFonts w:ascii="BIZ UDPゴシック" w:eastAsia="BIZ UDPゴシック" w:hAnsi="BIZ UDPゴシック" w:hint="eastAsia"/>
        </w:rPr>
        <w:t>、p</w:t>
      </w:r>
      <w:r w:rsidR="00F67A8A">
        <w:rPr>
          <w:rFonts w:ascii="BIZ UDPゴシック" w:eastAsia="BIZ UDPゴシック" w:hAnsi="BIZ UDPゴシック" w:hint="eastAsia"/>
        </w:rPr>
        <w:t>31</w:t>
      </w:r>
      <w:r w:rsidRPr="00227656">
        <w:rPr>
          <w:rFonts w:ascii="BIZ UDPゴシック" w:eastAsia="BIZ UDPゴシック" w:hAnsi="BIZ UDPゴシック" w:hint="eastAsia"/>
        </w:rPr>
        <w:t>）</w:t>
      </w:r>
      <w:r w:rsidRPr="00227656">
        <w:rPr>
          <w:rFonts w:ascii="BIZ UDPゴシック" w:eastAsia="BIZ UDPゴシック" w:hAnsi="BIZ UDPゴシック" w:hint="eastAsia"/>
        </w:rPr>
        <w:tab/>
      </w:r>
    </w:p>
    <w:p w:rsidR="006F52AB" w:rsidRPr="00227656" w:rsidRDefault="006F52AB" w:rsidP="006F52AB">
      <w:pPr>
        <w:widowControl/>
        <w:jc w:val="left"/>
        <w:rPr>
          <w:rFonts w:ascii="BIZ UDPゴシック" w:eastAsia="BIZ UDPゴシック" w:hAnsi="BIZ UDPゴシック"/>
        </w:rPr>
      </w:pP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r>
        <w:rPr>
          <w:rFonts w:ascii="BIZ UDPゴシック" w:eastAsia="BIZ UDPゴシック" w:hAnsi="BIZ UDPゴシック"/>
        </w:rPr>
        <w:tab/>
      </w:r>
    </w:p>
    <w:p w:rsidR="006F52AB" w:rsidRPr="00227656" w:rsidRDefault="006F52AB" w:rsidP="006F52AB">
      <w:pPr>
        <w:widowControl/>
        <w:jc w:val="left"/>
        <w:rPr>
          <w:rFonts w:ascii="BIZ UDPゴシック" w:eastAsia="BIZ UDPゴシック" w:hAnsi="BIZ UDPゴシック"/>
        </w:rPr>
      </w:pPr>
      <w:r w:rsidRPr="00227656">
        <w:rPr>
          <w:rFonts w:ascii="BIZ UDPゴシック" w:eastAsia="BIZ UDPゴシック" w:hAnsi="BIZ UDPゴシック" w:hint="eastAsia"/>
          <w:sz w:val="24"/>
        </w:rPr>
        <w:t>（3）　低栄養（BMI20以下）の高齢者の割合</w:t>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r w:rsidRPr="00227656">
        <w:rPr>
          <w:rFonts w:ascii="BIZ UDPゴシック" w:eastAsia="BIZ UDPゴシック" w:hAnsi="BIZ UDPゴシック" w:hint="eastAsia"/>
        </w:rPr>
        <w:tab/>
      </w:r>
    </w:p>
    <w:p w:rsidR="006F52AB" w:rsidRDefault="006F52AB" w:rsidP="006F52AB">
      <w:pPr>
        <w:widowControl/>
        <w:ind w:firstLineChars="100" w:firstLine="210"/>
        <w:jc w:val="left"/>
        <w:rPr>
          <w:rFonts w:ascii="BIZ UDPゴシック" w:eastAsia="BIZ UDPゴシック" w:hAnsi="BIZ UDPゴシック"/>
        </w:rPr>
      </w:pPr>
      <w:r w:rsidRPr="00227656">
        <w:rPr>
          <w:rFonts w:ascii="BIZ UDPゴシック" w:eastAsia="BIZ UDPゴシック" w:hAnsi="BIZ UDPゴシック" w:hint="eastAsia"/>
        </w:rPr>
        <w:t>高齢者における低栄養傾向は、各種のフレイル（虚弱）状態を誘発し、要介護のリスクが高くなります。本町における、低栄養傾向(BMI20以下)の高齢者の割合は9.1%（令和4年度）と微増傾向にあります。高齢者の保健事業と介護予防の一体的事業を通して、関係各課、関係団体が密に連携し、地域の高齢者に対して効果的にアプローチすることが望まれま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sidRPr="00227656">
        <w:rPr>
          <w:rFonts w:ascii="BIZ UDPゴシック" w:eastAsia="BIZ UDPゴシック" w:hAnsi="BIZ UDPゴシック" w:hint="eastAsia"/>
        </w:rPr>
        <w:t>（図表</w:t>
      </w:r>
      <w:r w:rsidR="00F67A8A">
        <w:rPr>
          <w:rFonts w:ascii="BIZ UDPゴシック" w:eastAsia="BIZ UDPゴシック" w:hAnsi="BIZ UDPゴシック" w:hint="eastAsia"/>
        </w:rPr>
        <w:t>29</w:t>
      </w:r>
      <w:r w:rsidRPr="00227656">
        <w:rPr>
          <w:rFonts w:ascii="BIZ UDPゴシック" w:eastAsia="BIZ UDPゴシック" w:hAnsi="BIZ UDPゴシック" w:hint="eastAsia"/>
        </w:rPr>
        <w:t>、p</w:t>
      </w:r>
      <w:r w:rsidR="00F67A8A">
        <w:rPr>
          <w:rFonts w:ascii="BIZ UDPゴシック" w:eastAsia="BIZ UDPゴシック" w:hAnsi="BIZ UDPゴシック" w:hint="eastAsia"/>
        </w:rPr>
        <w:t>31</w:t>
      </w:r>
      <w:r w:rsidRPr="00227656">
        <w:rPr>
          <w:rFonts w:ascii="BIZ UDPゴシック" w:eastAsia="BIZ UDPゴシック" w:hAnsi="BIZ UDPゴシック" w:hint="eastAsia"/>
        </w:rPr>
        <w:t>）</w:t>
      </w:r>
      <w:r>
        <w:rPr>
          <w:rFonts w:ascii="BIZ UDPゴシック" w:eastAsia="BIZ UDPゴシック" w:hAnsi="BIZ UDPゴシック" w:hint="eastAsia"/>
        </w:rPr>
        <w:tab/>
      </w: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r w:rsidRPr="00B6264F">
        <w:rPr>
          <w:rFonts w:ascii="BIZ UDPゴシック" w:eastAsia="BIZ UDPゴシック" w:hAnsi="BIZ UDPゴシック" w:hint="eastAsia"/>
          <w:sz w:val="24"/>
        </w:rPr>
        <w:lastRenderedPageBreak/>
        <w:t>（4）　成人における、週に3回以上朝食を抜く者、就寝前に夕食を摂る者の割合</w:t>
      </w:r>
      <w:r>
        <w:rPr>
          <w:rFonts w:ascii="BIZ UDPゴシック" w:eastAsia="BIZ UDPゴシック" w:hAnsi="BIZ UDPゴシック" w:hint="eastAsia"/>
        </w:rPr>
        <w:t xml:space="preserve">　</w:t>
      </w:r>
    </w:p>
    <w:p w:rsidR="006F52AB" w:rsidRPr="001F488C" w:rsidRDefault="006F52AB" w:rsidP="006F52AB">
      <w:pPr>
        <w:widowControl/>
        <w:ind w:firstLineChars="100" w:firstLine="210"/>
        <w:jc w:val="left"/>
        <w:rPr>
          <w:rFonts w:ascii="BIZ UDPゴシック" w:eastAsia="BIZ UDPゴシック" w:hAnsi="BIZ UDPゴシック"/>
        </w:rPr>
      </w:pPr>
      <w:r w:rsidRPr="001F488C">
        <w:rPr>
          <w:rFonts w:ascii="BIZ UDPゴシック" w:eastAsia="BIZ UDPゴシック" w:hAnsi="BIZ UDPゴシック" w:hint="eastAsia"/>
        </w:rPr>
        <w:t>朝食の欠食、就寝前の夕食摂取の習慣化は、生活リズムの乱れや生活習慣病の発症に繋がる要因となります。朝食摂取状況(20歳以上)について、週3回以上朝食を抜く者の割合は13.1%となっていました。また、就寝前夕食摂取状況(20歳以上)について、週3回以上就寝前に夕食を摂る者の割合は16.9%となっていました。こうした生活習慣病の予防及び改善につながる健全な「食習慣」について、関係機関、団体が連携して効果的な食育を推進していく必要があります。</w:t>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p>
    <w:p w:rsidR="006F52AB" w:rsidRPr="001F488C" w:rsidRDefault="006F52AB" w:rsidP="006F52AB">
      <w:pPr>
        <w:widowControl/>
        <w:ind w:firstLineChars="100" w:firstLine="210"/>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890688" behindDoc="0" locked="0" layoutInCell="1" allowOverlap="1" wp14:anchorId="7B81DC14" wp14:editId="3FE4E134">
            <wp:simplePos x="0" y="0"/>
            <wp:positionH relativeFrom="column">
              <wp:posOffset>2751500</wp:posOffset>
            </wp:positionH>
            <wp:positionV relativeFrom="paragraph">
              <wp:posOffset>470355</wp:posOffset>
            </wp:positionV>
            <wp:extent cx="2590352" cy="2558142"/>
            <wp:effectExtent l="0" t="0" r="63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408" cy="255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rPr>
        <w:drawing>
          <wp:anchor distT="0" distB="0" distL="114300" distR="114300" simplePos="0" relativeHeight="251891712" behindDoc="0" locked="0" layoutInCell="1" allowOverlap="1" wp14:anchorId="4AA05DFC" wp14:editId="05425B13">
            <wp:simplePos x="0" y="0"/>
            <wp:positionH relativeFrom="column">
              <wp:posOffset>-37465</wp:posOffset>
            </wp:positionH>
            <wp:positionV relativeFrom="paragraph">
              <wp:posOffset>466725</wp:posOffset>
            </wp:positionV>
            <wp:extent cx="2655570" cy="2565400"/>
            <wp:effectExtent l="0" t="0" r="0" b="635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557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88C">
        <w:rPr>
          <w:rFonts w:ascii="BIZ UDPゴシック" w:eastAsia="BIZ UDPゴシック" w:hAnsi="BIZ UDPゴシック" w:hint="eastAsia"/>
        </w:rPr>
        <w:t>（図表</w:t>
      </w:r>
      <w:r w:rsidR="00F67A8A">
        <w:rPr>
          <w:rFonts w:ascii="BIZ UDPゴシック" w:eastAsia="BIZ UDPゴシック" w:hAnsi="BIZ UDPゴシック" w:hint="eastAsia"/>
        </w:rPr>
        <w:t>55</w:t>
      </w:r>
      <w:r w:rsidRPr="001F488C">
        <w:rPr>
          <w:rFonts w:ascii="BIZ UDPゴシック" w:eastAsia="BIZ UDPゴシック" w:hAnsi="BIZ UDPゴシック" w:hint="eastAsia"/>
        </w:rPr>
        <w:t>）成人(20歳以上)の朝食欠食者、就寝前に夕食を摂る者の割合</w:t>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r w:rsidRPr="001F488C">
        <w:rPr>
          <w:rFonts w:ascii="BIZ UDPゴシック" w:eastAsia="BIZ UDPゴシック" w:hAnsi="BIZ UDPゴシック" w:hint="eastAsia"/>
        </w:rPr>
        <w:tab/>
      </w:r>
    </w:p>
    <w:p w:rsidR="006F52AB" w:rsidRPr="001F488C" w:rsidRDefault="006F52AB" w:rsidP="006F52AB">
      <w:pPr>
        <w:widowControl/>
        <w:ind w:firstLineChars="100" w:firstLine="210"/>
        <w:jc w:val="left"/>
        <w:rPr>
          <w:rFonts w:ascii="BIZ UDPゴシック" w:eastAsia="BIZ UDPゴシック" w:hAnsi="BIZ UDPゴシック"/>
        </w:rPr>
      </w:pP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p>
    <w:p w:rsidR="006F52AB" w:rsidRPr="001F488C" w:rsidRDefault="006F52AB" w:rsidP="006F52AB">
      <w:pPr>
        <w:widowControl/>
        <w:ind w:firstLineChars="100" w:firstLine="210"/>
        <w:jc w:val="left"/>
        <w:rPr>
          <w:rFonts w:ascii="BIZ UDPゴシック" w:eastAsia="BIZ UDPゴシック" w:hAnsi="BIZ UDPゴシック"/>
        </w:rPr>
      </w:pPr>
      <w:r w:rsidRPr="001F488C">
        <w:rPr>
          <w:rFonts w:ascii="BIZ UDPゴシック" w:eastAsia="BIZ UDPゴシック" w:hAnsi="BIZ UDPゴシック"/>
        </w:rPr>
        <w:tab/>
      </w:r>
      <w:r w:rsidRPr="001F488C">
        <w:rPr>
          <w:rFonts w:ascii="BIZ UDPゴシック" w:eastAsia="BIZ UDPゴシック" w:hAnsi="BIZ UDPゴシック"/>
        </w:rPr>
        <w:tab/>
      </w:r>
      <w:r w:rsidRPr="001F488C">
        <w:rPr>
          <w:rFonts w:ascii="BIZ UDPゴシック" w:eastAsia="BIZ UDPゴシック" w:hAnsi="BIZ UDPゴシック"/>
        </w:rPr>
        <w:tab/>
      </w:r>
    </w:p>
    <w:p w:rsidR="006F52AB" w:rsidRDefault="006F52AB" w:rsidP="006F52AB">
      <w:pPr>
        <w:widowControl/>
        <w:ind w:firstLineChars="100" w:firstLine="210"/>
        <w:jc w:val="left"/>
        <w:rPr>
          <w:rFonts w:ascii="BIZ UDPゴシック" w:eastAsia="BIZ UDPゴシック" w:hAnsi="BIZ UDPゴシック"/>
        </w:rPr>
      </w:pPr>
      <w:r w:rsidRPr="001F488C">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r>
      <w:r>
        <w:rPr>
          <w:rFonts w:ascii="BIZ UDPゴシック" w:eastAsia="BIZ UDPゴシック" w:hAnsi="BIZ UDPゴシック" w:hint="eastAsia"/>
        </w:rPr>
        <w:tab/>
        <w:t xml:space="preserve">　　　</w:t>
      </w: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r w:rsidRPr="001F488C">
        <w:rPr>
          <w:rFonts w:ascii="BIZ UDPゴシック" w:eastAsia="BIZ UDPゴシック" w:hAnsi="BIZ UDPゴシック" w:hint="eastAsia"/>
        </w:rPr>
        <w:t>出典：特定健診</w:t>
      </w:r>
      <w:r w:rsidRPr="001F488C">
        <w:rPr>
          <w:rFonts w:ascii="BIZ UDPゴシック" w:eastAsia="BIZ UDPゴシック" w:hAnsi="BIZ UDPゴシック" w:hint="eastAsia"/>
        </w:rPr>
        <w:tab/>
      </w: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ind w:firstLineChars="3300" w:firstLine="6930"/>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noProof/>
        </w:rPr>
      </w:pPr>
      <w:r w:rsidRPr="00B379C9">
        <w:rPr>
          <w:noProof/>
        </w:rPr>
        <w:lastRenderedPageBreak/>
        <mc:AlternateContent>
          <mc:Choice Requires="wps">
            <w:drawing>
              <wp:anchor distT="0" distB="0" distL="114300" distR="114300" simplePos="0" relativeHeight="251892736" behindDoc="0" locked="0" layoutInCell="1" allowOverlap="1" wp14:anchorId="2EB19958" wp14:editId="6E5492F7">
                <wp:simplePos x="0" y="0"/>
                <wp:positionH relativeFrom="column">
                  <wp:posOffset>47625</wp:posOffset>
                </wp:positionH>
                <wp:positionV relativeFrom="paragraph">
                  <wp:posOffset>-142430</wp:posOffset>
                </wp:positionV>
                <wp:extent cx="641267" cy="415636"/>
                <wp:effectExtent l="0" t="0" r="6985" b="3810"/>
                <wp:wrapNone/>
                <wp:docPr id="64" name="テキスト ボックス 11"/>
                <wp:cNvGraphicFramePr/>
                <a:graphic xmlns:a="http://schemas.openxmlformats.org/drawingml/2006/main">
                  <a:graphicData uri="http://schemas.microsoft.com/office/word/2010/wordprocessingShape">
                    <wps:wsp>
                      <wps:cNvSpPr txBox="1"/>
                      <wps:spPr>
                        <a:xfrm>
                          <a:off x="0" y="0"/>
                          <a:ext cx="641267" cy="41563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F67A8A" w:rsidRPr="00D64A30" w:rsidRDefault="00F67A8A" w:rsidP="006F52AB">
                            <w:pPr>
                              <w:pStyle w:val="Web"/>
                              <w:spacing w:before="0" w:beforeAutospacing="0" w:after="0" w:afterAutospacing="0"/>
                              <w:rPr>
                                <w:rFonts w:ascii="BIZ UDPゴシック" w:eastAsia="BIZ UDPゴシック" w:hAnsi="BIZ UDPゴシック"/>
                              </w:rPr>
                            </w:pPr>
                            <w:r w:rsidRPr="00D64A30">
                              <w:rPr>
                                <w:rFonts w:ascii="BIZ UDPゴシック" w:eastAsia="BIZ UDPゴシック" w:hAnsi="BIZ UDPゴシック" w:cs="Meiryo UI" w:hint="eastAsia"/>
                                <w:color w:val="000000" w:themeColor="dark1"/>
                                <w:sz w:val="28"/>
                                <w:szCs w:val="28"/>
                              </w:rPr>
                              <w:t>Topic</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71" type="#_x0000_t202" style="position:absolute;margin-left:3.75pt;margin-top:-11.2pt;width:50.5pt;height:3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WISgIAALgEAAAOAAAAZHJzL2Uyb0RvYy54bWysVM2O0zAQviPxDpbvNE23DVA1XcGuFiEh&#10;FrHwAK5jNxb+w3ablONWQjwEr4A48zx5EcZOk0XLaREXxx7P93nmm5mszlsl0Z45L4wucT6ZYsQ0&#10;NZXQ2xJ//HD15BlGPhBdEWk0K/GBeXy+fvxo1dglm5nayIo5BCTaLxtb4joEu8wyT2umiJ8YyzRc&#10;cuMUCXB026xypAF2JbPZdFpkjXGVdYYy78F62V/ideLnnNFwzblnAckSQ2whrS6tm7hm6xVZbh2x&#10;taCnMMg/RKGI0PDoSHVJAkE7J/6iUoI64w0PE2pUZjgXlKUcIJt8ei+bm5pYlnIBcbwdZfL/j5a+&#10;3b9zSFQlLuYYaaKgRt3xa3f7o7v91R2/oe74vTseu9ufcEZ5HgVrrF8C7sYCMrQvTQuFH+wejFGH&#10;ljsVv5AhgnuQ/jDKzdqAKBiLeT4rnmJE4WqeL4qzIrJkd2DrfHjFjEJxU2IH1Uwik/0bH3rXwSW+&#10;pc2VkDJVVGrUlPj5YrYAemUhPa+3CTs6wTtSw3Mxmz7qtAsHySKZ1O8ZB2FS8NHgqdtuLqRDffdA&#10;e0NSQw8lMgBERw5BPBB7gkQ0S037QPwISu8bHUa8Etq4lHgaKRYT2BMYhupTqhkEznv/QYpegKhF&#10;aDdtao38bDbUd2OqA5QdJj5cw8KlAZ2pFBaj2rgv920NTBZo/3lHHMNIvtbQunEMh40bNpth44K8&#10;MP2wEk2Bs8R90bV5sQuGi1T4GF4fyilsGI/UOqdRjvP35zl53f1w1r8BAAD//wMAUEsDBBQABgAI&#10;AAAAIQCOp0im3gAAAAgBAAAPAAAAZHJzL2Rvd25yZXYueG1sTI/BTsMwEETvSPyDtUjcWruhlBKy&#10;qSoEJyREGg4cnXibRI3XIXbb8Pe4JzjOzmjmbbaZbC9ONPrOMcJirkAQ18503CB8lq+zNQgfNBvd&#10;OyaEH/Kwya+vMp0ad+aCTrvQiFjCPtUIbQhDKqWvW7Laz91AHL29G60OUY6NNKM+x3Lby0SplbS6&#10;47jQ6oGeW6oPu6NF2H5x8dJ9v1cfxb7oyvJR8dvqgHh7M22fQASawl8YLvgRHfLIVLkjGy96hIf7&#10;GESYJckSxMVX63ipEJZ3C5B5Jv8/kP8CAAD//wMAUEsBAi0AFAAGAAgAAAAhALaDOJL+AAAA4QEA&#10;ABMAAAAAAAAAAAAAAAAAAAAAAFtDb250ZW50X1R5cGVzXS54bWxQSwECLQAUAAYACAAAACEAOP0h&#10;/9YAAACUAQAACwAAAAAAAAAAAAAAAAAvAQAAX3JlbHMvLnJlbHNQSwECLQAUAAYACAAAACEANIaF&#10;iEoCAAC4BAAADgAAAAAAAAAAAAAAAAAuAgAAZHJzL2Uyb0RvYy54bWxQSwECLQAUAAYACAAAACEA&#10;jqdIpt4AAAAIAQAADwAAAAAAAAAAAAAAAACkBAAAZHJzL2Rvd25yZXYueG1sUEsFBgAAAAAEAAQA&#10;8wAAAK8FAAAAAA==&#10;" filled="f" stroked="f">
                <v:textbox inset="0,0,0,0">
                  <w:txbxContent>
                    <w:p w:rsidR="00F67A8A" w:rsidRPr="00D64A30" w:rsidRDefault="00F67A8A" w:rsidP="006F52AB">
                      <w:pPr>
                        <w:pStyle w:val="Web"/>
                        <w:spacing w:before="0" w:beforeAutospacing="0" w:after="0" w:afterAutospacing="0"/>
                        <w:rPr>
                          <w:rFonts w:ascii="BIZ UDPゴシック" w:eastAsia="BIZ UDPゴシック" w:hAnsi="BIZ UDPゴシック"/>
                        </w:rPr>
                      </w:pPr>
                      <w:r w:rsidRPr="00D64A30">
                        <w:rPr>
                          <w:rFonts w:ascii="BIZ UDPゴシック" w:eastAsia="BIZ UDPゴシック" w:hAnsi="BIZ UDPゴシック" w:cs="Meiryo UI" w:hint="eastAsia"/>
                          <w:color w:val="000000" w:themeColor="dark1"/>
                          <w:sz w:val="28"/>
                          <w:szCs w:val="28"/>
                        </w:rPr>
                        <w:t>Topic</w:t>
                      </w:r>
                    </w:p>
                  </w:txbxContent>
                </v:textbox>
              </v:shape>
            </w:pict>
          </mc:Fallback>
        </mc:AlternateContent>
      </w:r>
      <w:r>
        <w:rPr>
          <w:rFonts w:ascii="BIZ UDPゴシック" w:eastAsia="BIZ UDPゴシック" w:hAnsi="BIZ UDPゴシック"/>
          <w:noProof/>
        </w:rPr>
        <w:t xml:space="preserve"> </w:t>
      </w:r>
    </w:p>
    <w:p w:rsidR="006F52AB" w:rsidRDefault="00A27F7A" w:rsidP="006F52AB">
      <w:pPr>
        <w:widowControl/>
        <w:jc w:val="left"/>
        <w:rPr>
          <w:rFonts w:ascii="BIZ UDPゴシック" w:eastAsia="BIZ UDPゴシック" w:hAnsi="BIZ UDPゴシック"/>
          <w:noProof/>
        </w:rPr>
      </w:pPr>
      <w:r>
        <w:rPr>
          <w:noProof/>
        </w:rPr>
        <mc:AlternateContent>
          <mc:Choice Requires="wps">
            <w:drawing>
              <wp:anchor distT="0" distB="0" distL="114300" distR="114300" simplePos="0" relativeHeight="251894784" behindDoc="1" locked="0" layoutInCell="1" allowOverlap="1" wp14:anchorId="01E1C27E" wp14:editId="4CEF0462">
                <wp:simplePos x="0" y="0"/>
                <wp:positionH relativeFrom="column">
                  <wp:posOffset>-201930</wp:posOffset>
                </wp:positionH>
                <wp:positionV relativeFrom="paragraph">
                  <wp:posOffset>6985</wp:posOffset>
                </wp:positionV>
                <wp:extent cx="5795010" cy="7980045"/>
                <wp:effectExtent l="0" t="0" r="15240" b="20955"/>
                <wp:wrapNone/>
                <wp:docPr id="159" name="正方形/長方形 1"/>
                <wp:cNvGraphicFramePr/>
                <a:graphic xmlns:a="http://schemas.openxmlformats.org/drawingml/2006/main">
                  <a:graphicData uri="http://schemas.microsoft.com/office/word/2010/wordprocessingShape">
                    <wps:wsp>
                      <wps:cNvSpPr/>
                      <wps:spPr>
                        <a:xfrm>
                          <a:off x="0" y="0"/>
                          <a:ext cx="5795010" cy="7980045"/>
                        </a:xfrm>
                        <a:prstGeom prst="rect">
                          <a:avLst/>
                        </a:prstGeom>
                      </wps:spPr>
                      <wps:style>
                        <a:lnRef idx="2">
                          <a:schemeClr val="dk1"/>
                        </a:lnRef>
                        <a:fillRef idx="1">
                          <a:schemeClr val="lt1"/>
                        </a:fillRef>
                        <a:effectRef idx="0">
                          <a:schemeClr val="dk1"/>
                        </a:effectRef>
                        <a:fontRef idx="minor">
                          <a:schemeClr val="dk1"/>
                        </a:fontRef>
                      </wps:style>
                      <wps:txbx>
                        <w:txbxContent>
                          <w:p w:rsidR="00F67A8A" w:rsidRDefault="00F67A8A" w:rsidP="006F52AB">
                            <w:pPr>
                              <w:pStyle w:val="Web"/>
                              <w:spacing w:before="0" w:beforeAutospacing="0" w:after="0" w:afterAutospacing="0"/>
                              <w:rPr>
                                <w:rFonts w:cs="Meiryo UI"/>
                                <w:color w:val="000000" w:themeColor="dark1"/>
                                <w:sz w:val="28"/>
                                <w:szCs w:val="28"/>
                              </w:rPr>
                            </w:pPr>
                            <w:r>
                              <w:rPr>
                                <w:rFonts w:cs="Meiryo UI" w:hint="eastAsia"/>
                                <w:color w:val="000000" w:themeColor="dark1"/>
                                <w:sz w:val="28"/>
                                <w:szCs w:val="28"/>
                              </w:rPr>
                              <w:t>●西原町農水産物流通・加工・観光拠点施設「さわふじマルシェ」</w:t>
                            </w:r>
                          </w:p>
                          <w:p w:rsidR="00F67A8A" w:rsidRDefault="00F67A8A" w:rsidP="006F52AB">
                            <w:pPr>
                              <w:pStyle w:val="Web"/>
                              <w:spacing w:before="0" w:beforeAutospacing="0" w:after="0" w:afterAutospacing="0"/>
                              <w:rPr>
                                <w:rFonts w:cs="Meiryo UI"/>
                                <w:color w:val="000000" w:themeColor="dark1"/>
                                <w:sz w:val="28"/>
                                <w:szCs w:val="28"/>
                              </w:rPr>
                            </w:pPr>
                          </w:p>
                          <w:p w:rsidR="00F67A8A" w:rsidRDefault="00F67A8A" w:rsidP="006F52AB">
                            <w:pPr>
                              <w:pStyle w:val="Web"/>
                              <w:spacing w:before="0" w:beforeAutospacing="0" w:after="0" w:afterAutospacing="0"/>
                              <w:rPr>
                                <w:rFonts w:cs="Meiryo UI"/>
                                <w:color w:val="000000" w:themeColor="dark1"/>
                                <w:sz w:val="28"/>
                                <w:szCs w:val="28"/>
                              </w:rPr>
                            </w:pP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pPr>
                            <w:r>
                              <w:rPr>
                                <w:rFonts w:cs="Meiryo UI" w:hint="eastAsia"/>
                                <w:color w:val="000000" w:themeColor="dark1"/>
                                <w:sz w:val="22"/>
                                <w:szCs w:val="22"/>
                              </w:rPr>
                              <w:t xml:space="preserve">　</w:t>
                            </w:r>
                            <w:r>
                              <w:rPr>
                                <w:rFonts w:ascii="BIZ UDPゴシック" w:eastAsia="BIZ UDPゴシック" w:hAnsi="BIZ UDPゴシック" w:cs="Meiryo UI" w:hint="eastAsia"/>
                                <w:color w:val="000000" w:themeColor="dark1"/>
                                <w:sz w:val="22"/>
                                <w:szCs w:val="22"/>
                              </w:rPr>
                              <w:t>令和2年12月12日、本町の農水産業の振興を図ることを目的とした、西原町農水産物流通・加工・観光拠点施設 「西原さわふじマルシェ」 がオープンしました。</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食育の機能・役割を有している施設もあります。</w:t>
                            </w: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pPr>
                            <w:r>
                              <w:rPr>
                                <w:rFonts w:ascii="BIZ UDPゴシック" w:eastAsia="BIZ UDPゴシック" w:hAnsi="BIZ UDPゴシック" w:cs="Meiryo UI" w:hint="eastAsia"/>
                                <w:color w:val="000000" w:themeColor="dark1"/>
                                <w:sz w:val="22"/>
                                <w:szCs w:val="22"/>
                              </w:rPr>
                              <w:t>○JAおきなわファーマーズマーケット西原「うんたま市場」</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 xml:space="preserve">　地域の農家さんが生産した野菜類や地元事業者の特産品を販売する直売所です。お惣菜などの加工品販売を行う加工所（野菜・惣菜・鮮魚）もあります。</w:t>
                            </w: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pPr>
                            <w:r>
                              <w:rPr>
                                <w:rFonts w:ascii="BIZ UDPゴシック" w:eastAsia="BIZ UDPゴシック" w:hAnsi="BIZ UDPゴシック" w:cs="Meiryo UI" w:hint="eastAsia"/>
                                <w:color w:val="000000" w:themeColor="dark1"/>
                                <w:sz w:val="22"/>
                                <w:szCs w:val="22"/>
                              </w:rPr>
                              <w:t>○西原劇場</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 xml:space="preserve">　西原町の歴史文化や地域の情報を紹介する施設です。歴史文化資料館と、地域の観光・グルメ・イベント等を紹介するブースがあります。また、イベントや上映会などができる、50名ほど収容可能なスペースもあります。</w:t>
                            </w: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pPr>
                            <w:r>
                              <w:rPr>
                                <w:rFonts w:ascii="BIZ UDPゴシック" w:eastAsia="BIZ UDPゴシック" w:hAnsi="BIZ UDPゴシック" w:cs="Meiryo UI" w:hint="eastAsia"/>
                                <w:color w:val="000000" w:themeColor="dark1"/>
                                <w:sz w:val="22"/>
                                <w:szCs w:val="22"/>
                              </w:rPr>
                              <w:t>○“くわっちー”キッチン</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 xml:space="preserve">　時間レンタルで利用できるキッチンスタジオです。料理教室・食育研修・カルチャー教室など、様々なアイデアを活かして、ご利用いただけます。また、地元特産品の開発や西原ブランドの形成、6次産業化支援を図る施設として、生産者と消費者の交流の場としても、ご利用いただけます。</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172" style="position:absolute;margin-left:-15.9pt;margin-top:.55pt;width:456.3pt;height:628.3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aDgIAADoEAAAOAAAAZHJzL2Uyb0RvYy54bWysU81uEzEQviPxDpbvZDcpoU2UTYVawQXR&#10;isIDOF47a2F7jO1kN7wHPACcOSMOPA6VeAvG3mSDSsUBcfHvfDPzzTezOO+MJlvhgwJb0fGopERY&#10;DrWy64q+ef3s0RklITJbMw1WVHQnAj1fPnywaN1cTKABXQtP0IkN89ZVtInRzYsi8EYYFkbghMVP&#10;Cd6wiFe/LmrPWvRudDEpyydFC752HrgIAV8v+0+6zP6lFDxeSRlEJLqimFvMq8/rKq3FcsHma89c&#10;o/g+DfYPWRimLAYdXF2yyMjGqz9cGcU9BJBxxMEUIKXiInNANuPyDpubhjmRuWBxghvKFP6fW/5y&#10;e+2JqlG76YwSywyKdPvl8+3Hbz++fyp+fvjan8g4lap1YY6IG3ft97eAx8S7k96kHRmRLpd3N5RX&#10;dJFwfJyezqZIkhKOf6ezs7J8PE1eiyPc+RCfCzAkHSrqUb9cVrZ9EWJvejBBXEqnTyCf4k6LlIO2&#10;r4REThhyktG5m8SF9mTLsA/qt5kMhs2WCSKV1gNofB9IxwNob5tgInfYACzvAx6jDdY5Itg4AI2y&#10;4P8Olr39gXXPNdGO3arrBTw5OWi0gnqHsuJcxitcpIa2olwrR0kD/v3dtxb7v6Lh3YZ5QYmP+gL6&#10;cWGWo31FexEsPN1EkCoLkUL3YfYpYYNmKffDlCbg93u2Oo788hcAAAD//wMAUEsDBBQABgAIAAAA&#10;IQBPLSol2wAAAAoBAAAPAAAAZHJzL2Rvd25yZXYueG1sTI/BTsMwEETvSP0Haytxa+20QK0Qp0Ig&#10;xJkGiasbb5Oo8TqK3TT9e5YTHEdvNfO22M++FxOOsQtkIFsrEEh1cB01Br6q95UGEZMlZ/tAaOCG&#10;Efbl4q6wuQtX+sTpkBrBJRRza6BNaciljHWL3sZ1GJCYncLobeI4NtKN9srlvpcbpZ6ktx3xQmsH&#10;fG2xPh8u3kBTnabdhwq3WVXd9u2slfp+UMbcL+eXZxAJ5/R3DL/6rA4lOx3DhVwUvYHVNmP1xCAD&#10;wVxrxfnIefO40yDLQv5/ofwBAAD//wMAUEsBAi0AFAAGAAgAAAAhALaDOJL+AAAA4QEAABMAAAAA&#10;AAAAAAAAAAAAAAAAAFtDb250ZW50X1R5cGVzXS54bWxQSwECLQAUAAYACAAAACEAOP0h/9YAAACU&#10;AQAACwAAAAAAAAAAAAAAAAAvAQAAX3JlbHMvLnJlbHNQSwECLQAUAAYACAAAACEAX1FX2g4CAAA6&#10;BAAADgAAAAAAAAAAAAAAAAAuAgAAZHJzL2Uyb0RvYy54bWxQSwECLQAUAAYACAAAACEATy0qJdsA&#10;AAAKAQAADwAAAAAAAAAAAAAAAABoBAAAZHJzL2Rvd25yZXYueG1sUEsFBgAAAAAEAAQA8wAAAHAF&#10;AAAAAA==&#10;" fillcolor="white [3201]" strokecolor="black [3200]" strokeweight="2pt">
                <v:textbox>
                  <w:txbxContent>
                    <w:p w:rsidR="00F67A8A" w:rsidRDefault="00F67A8A" w:rsidP="006F52AB">
                      <w:pPr>
                        <w:pStyle w:val="Web"/>
                        <w:spacing w:before="0" w:beforeAutospacing="0" w:after="0" w:afterAutospacing="0"/>
                        <w:rPr>
                          <w:rFonts w:cs="Meiryo UI"/>
                          <w:color w:val="000000" w:themeColor="dark1"/>
                          <w:sz w:val="28"/>
                          <w:szCs w:val="28"/>
                        </w:rPr>
                      </w:pPr>
                      <w:r>
                        <w:rPr>
                          <w:rFonts w:cs="Meiryo UI" w:hint="eastAsia"/>
                          <w:color w:val="000000" w:themeColor="dark1"/>
                          <w:sz w:val="28"/>
                          <w:szCs w:val="28"/>
                        </w:rPr>
                        <w:t>●西原町農水産物流通・加工・観光拠点施設「さわふじマルシェ」</w:t>
                      </w:r>
                    </w:p>
                    <w:p w:rsidR="00F67A8A" w:rsidRDefault="00F67A8A" w:rsidP="006F52AB">
                      <w:pPr>
                        <w:pStyle w:val="Web"/>
                        <w:spacing w:before="0" w:beforeAutospacing="0" w:after="0" w:afterAutospacing="0"/>
                        <w:rPr>
                          <w:rFonts w:cs="Meiryo UI"/>
                          <w:color w:val="000000" w:themeColor="dark1"/>
                          <w:sz w:val="28"/>
                          <w:szCs w:val="28"/>
                        </w:rPr>
                      </w:pPr>
                    </w:p>
                    <w:p w:rsidR="00F67A8A" w:rsidRDefault="00F67A8A" w:rsidP="006F52AB">
                      <w:pPr>
                        <w:pStyle w:val="Web"/>
                        <w:spacing w:before="0" w:beforeAutospacing="0" w:after="0" w:afterAutospacing="0"/>
                        <w:rPr>
                          <w:rFonts w:cs="Meiryo UI"/>
                          <w:color w:val="000000" w:themeColor="dark1"/>
                          <w:sz w:val="28"/>
                          <w:szCs w:val="28"/>
                        </w:rPr>
                      </w:pP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rPr>
                          <w:rFonts w:cs="Meiryo UI"/>
                          <w:color w:val="000000" w:themeColor="dark1"/>
                          <w:sz w:val="22"/>
                          <w:szCs w:val="22"/>
                        </w:rPr>
                      </w:pPr>
                    </w:p>
                    <w:p w:rsidR="00F67A8A" w:rsidRDefault="00F67A8A" w:rsidP="006F52AB">
                      <w:pPr>
                        <w:pStyle w:val="Web"/>
                        <w:spacing w:before="0" w:beforeAutospacing="0" w:after="0" w:afterAutospacing="0"/>
                      </w:pPr>
                      <w:r>
                        <w:rPr>
                          <w:rFonts w:cs="Meiryo UI" w:hint="eastAsia"/>
                          <w:color w:val="000000" w:themeColor="dark1"/>
                          <w:sz w:val="22"/>
                          <w:szCs w:val="22"/>
                        </w:rPr>
                        <w:t xml:space="preserve">　</w:t>
                      </w:r>
                      <w:r>
                        <w:rPr>
                          <w:rFonts w:ascii="BIZ UDPゴシック" w:eastAsia="BIZ UDPゴシック" w:hAnsi="BIZ UDPゴシック" w:cs="Meiryo UI" w:hint="eastAsia"/>
                          <w:color w:val="000000" w:themeColor="dark1"/>
                          <w:sz w:val="22"/>
                          <w:szCs w:val="22"/>
                        </w:rPr>
                        <w:t>令和2年12月12日、本町の農水産業の振興を図ることを目的とした、西原町農水産物流通・加工・観光拠点施設 「西原さわふじマルシェ」 がオープンしました。</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食育の機能・役割を有している施設もあります。</w:t>
                      </w: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pPr>
                      <w:r>
                        <w:rPr>
                          <w:rFonts w:ascii="BIZ UDPゴシック" w:eastAsia="BIZ UDPゴシック" w:hAnsi="BIZ UDPゴシック" w:cs="Meiryo UI" w:hint="eastAsia"/>
                          <w:color w:val="000000" w:themeColor="dark1"/>
                          <w:sz w:val="22"/>
                          <w:szCs w:val="22"/>
                        </w:rPr>
                        <w:t>○JAおきなわファーマーズマーケット西原「うんたま市場」</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 xml:space="preserve">　地域の農家さんが生産した野菜類や地元事業者の特産品を販売する直売所です。お惣菜などの加工品販売を行う加工所（野菜・惣菜・鮮魚）もあります。</w:t>
                      </w: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pPr>
                      <w:r>
                        <w:rPr>
                          <w:rFonts w:ascii="BIZ UDPゴシック" w:eastAsia="BIZ UDPゴシック" w:hAnsi="BIZ UDPゴシック" w:cs="Meiryo UI" w:hint="eastAsia"/>
                          <w:color w:val="000000" w:themeColor="dark1"/>
                          <w:sz w:val="22"/>
                          <w:szCs w:val="22"/>
                        </w:rPr>
                        <w:t>○西原劇場</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 xml:space="preserve">　西原町の歴史文化や地域の情報を紹介する施設です。歴史文化資料館と、地域の観光・グルメ・イベント等を紹介するブースがあります。また、イベントや上映会などができる、50名ほど収容可能なスペースもあります。</w:t>
                      </w:r>
                    </w:p>
                    <w:p w:rsidR="00F67A8A" w:rsidRDefault="00F67A8A" w:rsidP="006F52AB">
                      <w:pPr>
                        <w:pStyle w:val="Web"/>
                        <w:spacing w:before="0" w:beforeAutospacing="0" w:after="0" w:afterAutospacing="0"/>
                      </w:pPr>
                    </w:p>
                    <w:p w:rsidR="00F67A8A" w:rsidRDefault="00F67A8A" w:rsidP="006F52AB">
                      <w:pPr>
                        <w:pStyle w:val="Web"/>
                        <w:spacing w:before="0" w:beforeAutospacing="0" w:after="0" w:afterAutospacing="0"/>
                      </w:pPr>
                      <w:r>
                        <w:rPr>
                          <w:rFonts w:ascii="BIZ UDPゴシック" w:eastAsia="BIZ UDPゴシック" w:hAnsi="BIZ UDPゴシック" w:cs="Meiryo UI" w:hint="eastAsia"/>
                          <w:color w:val="000000" w:themeColor="dark1"/>
                          <w:sz w:val="22"/>
                          <w:szCs w:val="22"/>
                        </w:rPr>
                        <w:t>○“くわっちー”キッチン</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r>
                        <w:rPr>
                          <w:rFonts w:ascii="BIZ UDPゴシック" w:eastAsia="BIZ UDPゴシック" w:hAnsi="BIZ UDPゴシック" w:cs="Meiryo UI" w:hint="eastAsia"/>
                          <w:color w:val="000000" w:themeColor="dark1"/>
                          <w:sz w:val="22"/>
                          <w:szCs w:val="22"/>
                        </w:rPr>
                        <w:t xml:space="preserve">　時間レンタルで利用できるキッチンスタジオです。料理教室・食育研修・カルチャー教室など、様々なアイデアを活かして、ご利用いただけます。また、地元特産品の開発や西原ブランドの形成、6次産業化支援を図る施設として、生産者と消費者の交流の場としても、ご利用いただけます。</w:t>
                      </w: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rPr>
                          <w:rFonts w:ascii="BIZ UDPゴシック" w:eastAsia="BIZ UDPゴシック" w:hAnsi="BIZ UDPゴシック" w:cs="Meiryo UI"/>
                          <w:color w:val="000000" w:themeColor="dark1"/>
                          <w:sz w:val="22"/>
                          <w:szCs w:val="22"/>
                        </w:rPr>
                      </w:pPr>
                    </w:p>
                    <w:p w:rsidR="00F67A8A" w:rsidRDefault="00F67A8A" w:rsidP="006F52AB">
                      <w:pPr>
                        <w:pStyle w:val="Web"/>
                        <w:spacing w:before="0" w:beforeAutospacing="0" w:after="0" w:afterAutospacing="0"/>
                      </w:pPr>
                    </w:p>
                  </w:txbxContent>
                </v:textbox>
              </v:rect>
            </w:pict>
          </mc:Fallback>
        </mc:AlternateContent>
      </w:r>
      <w:r>
        <w:rPr>
          <w:rFonts w:ascii="BIZ UDPゴシック" w:eastAsia="BIZ UDPゴシック" w:hAnsi="BIZ UDPゴシック"/>
          <w:noProof/>
        </w:rPr>
        <w:drawing>
          <wp:anchor distT="0" distB="0" distL="114300" distR="114300" simplePos="0" relativeHeight="251893760" behindDoc="0" locked="0" layoutInCell="1" allowOverlap="1" wp14:anchorId="708099D2" wp14:editId="109A1344">
            <wp:simplePos x="0" y="0"/>
            <wp:positionH relativeFrom="column">
              <wp:posOffset>-95250</wp:posOffset>
            </wp:positionH>
            <wp:positionV relativeFrom="paragraph">
              <wp:posOffset>176530</wp:posOffset>
            </wp:positionV>
            <wp:extent cx="5557520" cy="2910205"/>
            <wp:effectExtent l="0" t="0" r="5080" b="444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57520"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noProof/>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ind w:firstLineChars="100" w:firstLine="210"/>
        <w:jc w:val="left"/>
        <w:rPr>
          <w:rFonts w:ascii="BIZ UDPゴシック" w:eastAsia="BIZ UDPゴシック" w:hAnsi="BIZ UDPゴシック"/>
        </w:rPr>
      </w:pPr>
      <w:r>
        <w:rPr>
          <w:rFonts w:ascii="BIZ UDPゴシック" w:eastAsia="BIZ UDPゴシック" w:hAnsi="BIZ UDPゴシック"/>
        </w:rPr>
        <w:br w:type="page"/>
      </w:r>
    </w:p>
    <w:p w:rsidR="00A27F7A" w:rsidRDefault="00647A88" w:rsidP="00F67A8A">
      <w:pPr>
        <w:widowControl/>
        <w:jc w:val="left"/>
        <w:rPr>
          <w:rFonts w:ascii="BIZ UDPゴシック" w:eastAsia="BIZ UDPゴシック" w:hAnsi="BIZ UDPゴシック"/>
        </w:rPr>
      </w:pPr>
      <w:r w:rsidRPr="00647A88">
        <w:rPr>
          <w:rFonts w:hint="eastAsia"/>
          <w:noProof/>
        </w:rPr>
        <w:lastRenderedPageBreak/>
        <w:drawing>
          <wp:inline distT="0" distB="0" distL="0" distR="0" wp14:anchorId="179DFC7B" wp14:editId="22EBC5D7">
            <wp:extent cx="5643716" cy="7246648"/>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6691" cy="7250468"/>
                    </a:xfrm>
                    <a:prstGeom prst="rect">
                      <a:avLst/>
                    </a:prstGeom>
                    <a:noFill/>
                    <a:ln>
                      <a:noFill/>
                    </a:ln>
                  </pic:spPr>
                </pic:pic>
              </a:graphicData>
            </a:graphic>
          </wp:inline>
        </w:drawing>
      </w:r>
    </w:p>
    <w:p w:rsidR="00A27F7A" w:rsidRDefault="00481599" w:rsidP="00F67A8A">
      <w:pPr>
        <w:widowControl/>
        <w:jc w:val="left"/>
        <w:rPr>
          <w:rFonts w:ascii="BIZ UDPゴシック" w:eastAsia="BIZ UDPゴシック" w:hAnsi="BIZ UDPゴシック"/>
        </w:rPr>
      </w:pPr>
      <w:r w:rsidRPr="00481599">
        <w:rPr>
          <w:noProof/>
        </w:rPr>
        <w:lastRenderedPageBreak/>
        <w:drawing>
          <wp:inline distT="0" distB="0" distL="0" distR="0" wp14:anchorId="31AAB904" wp14:editId="7D888AC4">
            <wp:extent cx="5443772" cy="7885471"/>
            <wp:effectExtent l="0" t="0" r="5080" b="127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49220" cy="7893362"/>
                    </a:xfrm>
                    <a:prstGeom prst="rect">
                      <a:avLst/>
                    </a:prstGeom>
                    <a:noFill/>
                    <a:ln>
                      <a:noFill/>
                    </a:ln>
                  </pic:spPr>
                </pic:pic>
              </a:graphicData>
            </a:graphic>
          </wp:inline>
        </w:drawing>
      </w:r>
    </w:p>
    <w:p w:rsidR="00481599" w:rsidRDefault="00481599" w:rsidP="00F67A8A">
      <w:pPr>
        <w:widowControl/>
        <w:jc w:val="left"/>
        <w:rPr>
          <w:rFonts w:ascii="BIZ UDPゴシック" w:eastAsia="BIZ UDPゴシック" w:hAnsi="BIZ UDPゴシック"/>
        </w:rPr>
      </w:pPr>
      <w:r w:rsidRPr="00481599">
        <w:rPr>
          <w:noProof/>
        </w:rPr>
        <w:lastRenderedPageBreak/>
        <w:drawing>
          <wp:inline distT="0" distB="0" distL="0" distR="0" wp14:anchorId="4FB545FC" wp14:editId="784AB0B5">
            <wp:extent cx="5400040" cy="4773997"/>
            <wp:effectExtent l="0" t="0" r="0" b="762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4773997"/>
                    </a:xfrm>
                    <a:prstGeom prst="rect">
                      <a:avLst/>
                    </a:prstGeom>
                    <a:noFill/>
                    <a:ln>
                      <a:noFill/>
                    </a:ln>
                  </pic:spPr>
                </pic:pic>
              </a:graphicData>
            </a:graphic>
          </wp:inline>
        </w:drawing>
      </w: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6F52AB">
      <w:pPr>
        <w:widowControl/>
        <w:ind w:firstLineChars="100" w:firstLine="210"/>
        <w:jc w:val="left"/>
        <w:rPr>
          <w:rFonts w:ascii="BIZ UDPゴシック" w:eastAsia="BIZ UDPゴシック" w:hAnsi="BIZ UDPゴシック"/>
        </w:rPr>
      </w:pPr>
    </w:p>
    <w:p w:rsidR="00481599" w:rsidRDefault="00481599" w:rsidP="004F5473">
      <w:pPr>
        <w:widowControl/>
        <w:jc w:val="left"/>
        <w:rPr>
          <w:rFonts w:ascii="BIZ UDPゴシック" w:eastAsia="BIZ UDPゴシック" w:hAnsi="BIZ UDPゴシック"/>
        </w:rPr>
      </w:pPr>
      <w:r w:rsidRPr="008411C5">
        <w:rPr>
          <w:rFonts w:ascii="BIZ UDPゴシック" w:eastAsia="BIZ UDPゴシック" w:hAnsi="BIZ UDPゴシック"/>
          <w:noProof/>
        </w:rPr>
        <w:lastRenderedPageBreak/>
        <mc:AlternateContent>
          <mc:Choice Requires="wps">
            <w:drawing>
              <wp:anchor distT="0" distB="0" distL="114300" distR="114300" simplePos="0" relativeHeight="251896832" behindDoc="0" locked="0" layoutInCell="1" allowOverlap="1" wp14:anchorId="5A35CDFC" wp14:editId="5D2C108A">
                <wp:simplePos x="0" y="0"/>
                <wp:positionH relativeFrom="column">
                  <wp:posOffset>-17780</wp:posOffset>
                </wp:positionH>
                <wp:positionV relativeFrom="paragraph">
                  <wp:posOffset>-171772</wp:posOffset>
                </wp:positionV>
                <wp:extent cx="2374265" cy="467995"/>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7995"/>
                        </a:xfrm>
                        <a:prstGeom prst="rect">
                          <a:avLst/>
                        </a:prstGeom>
                        <a:noFill/>
                        <a:ln w="9525">
                          <a:noFill/>
                          <a:miter lim="800000"/>
                          <a:headEnd/>
                          <a:tailEnd/>
                        </a:ln>
                      </wps:spPr>
                      <wps:txbx>
                        <w:txbxContent>
                          <w:p w:rsidR="00F67A8A" w:rsidRDefault="00F67A8A" w:rsidP="006F52AB">
                            <w:r>
                              <w:rPr>
                                <w:rFonts w:ascii="ＭＳ Ｐゴシック" w:eastAsia="ＭＳ Ｐゴシック" w:hAnsi="ＭＳ Ｐゴシック" w:hint="eastAsia"/>
                                <w:b/>
                                <w:sz w:val="28"/>
                              </w:rPr>
                              <w:t>4</w:t>
                            </w:r>
                            <w:r w:rsidRPr="00D37F70">
                              <w:rPr>
                                <w:rFonts w:ascii="ＭＳ Ｐゴシック" w:eastAsia="ＭＳ Ｐゴシック" w:hAnsi="ＭＳ Ｐゴシック" w:hint="eastAsia"/>
                                <w:b/>
                                <w:sz w:val="28"/>
                              </w:rPr>
                              <w:t xml:space="preserve">   食育施策の展開</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3" type="#_x0000_t202" style="position:absolute;margin-left:-1.4pt;margin-top:-13.55pt;width:186.95pt;height:36.85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aULwIAAA0EAAAOAAAAZHJzL2Uyb0RvYy54bWysU82O0zAQviPxDpbvNG227W6jpqtll0VI&#10;y4+08ACu4zQWscfYbpNybCXEQ/AKiDPPkxdh7LSlghsiB8vjyXwz3zcz8+tW1WQjrJOgczoaDCkR&#10;mkMh9SqnH97fP7uixHmmC1aDFjndCkevF0+fzBuTiRQqqAthCYJolzUmp5X3JksSxyuhmBuAERqd&#10;JVjFPJp2lRSWNYiu6iQdDqdJA7YwFrhwDl/veiddRPyyFNy/LUsnPKlzirX5eNp4LsOZLOYsW1lm&#10;KskPZbB/qEIxqTHpCeqOeUbWVv4FpSS34KD0Aw4qgbKUXEQOyGY0/IPNY8WMiFxQHGdOMrn/B8vf&#10;bN5ZIoucTieUaKawR93+S7f73u1+dvuvpNt/6/b7bvcDbZIGvRrjMgx7NBjo2+fQYt8jd2cegH90&#10;RMNtxfRK3FgLTSVYgfWOQmRyFtrjuACybF5DgXnZ2kMEakurgpgoD0F07Nv21CvResLxMb24HKeh&#10;Zo6+8fRyNpvEFCw7Rhvr/EsBioRLTi3OQkRnmwfnQzUsO/4Skmm4l3Ud56HWpMnpbJJOYsCZR0mP&#10;41pLldOrYfj6AQokX+giBnsm6/6OCWp9YB2I9pR9u2yj4KOL8VHOJRRbFMJCP5+4T3ipwH6mpMHZ&#10;zKn7tGZWUFK/0ijmbDQeh2GOxnhymaJhzz3Lcw/THKFy6inpr7c+LkBP+gZFL2XUI3Snr+RQNM5c&#10;lOmwH2Goz+341+8tXvwCAAD//wMAUEsDBBQABgAIAAAAIQAh0bO64AAAAAkBAAAPAAAAZHJzL2Rv&#10;d25yZXYueG1sTI/NTsMwEITvSLyDtUjcWielTVCIUyFUDkgcaCl319n8QLyOYicNPD3bE5x2Rzua&#10;+TbfzrYTEw6+daQgXkYgkIwrW6oVHN+fF/cgfNBU6s4RKvhGD9vi+irXWenOtMfpEGrBIeQzraAJ&#10;oc+k9KZBq/3S9Uh8q9xgdWA51LIc9JnDbSdXUZRIq1vihkb3+NSg+TqMVkH18pHa13W1O+7Gzc/n&#10;tDHzW22Uur2ZHx9ABJzDnxku+IwOBTOd3EilF52CxYrJw2WmMQg23KUxLycF6yQBWeTy/wfFLwAA&#10;AP//AwBQSwECLQAUAAYACAAAACEAtoM4kv4AAADhAQAAEwAAAAAAAAAAAAAAAAAAAAAAW0NvbnRl&#10;bnRfVHlwZXNdLnhtbFBLAQItABQABgAIAAAAIQA4/SH/1gAAAJQBAAALAAAAAAAAAAAAAAAAAC8B&#10;AABfcmVscy8ucmVsc1BLAQItABQABgAIAAAAIQCFBvaULwIAAA0EAAAOAAAAAAAAAAAAAAAAAC4C&#10;AABkcnMvZTJvRG9jLnhtbFBLAQItABQABgAIAAAAIQAh0bO64AAAAAkBAAAPAAAAAAAAAAAAAAAA&#10;AIkEAABkcnMvZG93bnJldi54bWxQSwUGAAAAAAQABADzAAAAlgUAAAAA&#10;" filled="f" stroked="f">
                <v:textbox>
                  <w:txbxContent>
                    <w:p w:rsidR="00F67A8A" w:rsidRDefault="00F67A8A" w:rsidP="006F52AB">
                      <w:r>
                        <w:rPr>
                          <w:rFonts w:ascii="ＭＳ Ｐゴシック" w:eastAsia="ＭＳ Ｐゴシック" w:hAnsi="ＭＳ Ｐゴシック" w:hint="eastAsia"/>
                          <w:b/>
                          <w:sz w:val="28"/>
                        </w:rPr>
                        <w:t>4</w:t>
                      </w:r>
                      <w:r w:rsidRPr="00D37F70">
                        <w:rPr>
                          <w:rFonts w:ascii="ＭＳ Ｐゴシック" w:eastAsia="ＭＳ Ｐゴシック" w:hAnsi="ＭＳ Ｐゴシック" w:hint="eastAsia"/>
                          <w:b/>
                          <w:sz w:val="28"/>
                        </w:rPr>
                        <w:t xml:space="preserve">   食育施策の展開</w:t>
                      </w:r>
                    </w:p>
                  </w:txbxContent>
                </v:textbox>
              </v:shape>
            </w:pict>
          </mc:Fallback>
        </mc:AlternateContent>
      </w:r>
    </w:p>
    <w:p w:rsidR="00481599" w:rsidRDefault="00481599" w:rsidP="006F52AB">
      <w:pPr>
        <w:widowControl/>
        <w:ind w:firstLineChars="100" w:firstLine="210"/>
        <w:jc w:val="left"/>
        <w:rPr>
          <w:rFonts w:ascii="BIZ UDPゴシック" w:eastAsia="BIZ UDPゴシック" w:hAnsi="BIZ UDPゴシック"/>
        </w:rPr>
      </w:pPr>
      <w:r w:rsidRPr="008411C5">
        <w:rPr>
          <w:noProof/>
        </w:rPr>
        <mc:AlternateContent>
          <mc:Choice Requires="wps">
            <w:drawing>
              <wp:anchor distT="0" distB="0" distL="114300" distR="114300" simplePos="0" relativeHeight="251937792" behindDoc="0" locked="0" layoutInCell="1" allowOverlap="1" wp14:anchorId="7E836FB8" wp14:editId="1361F423">
                <wp:simplePos x="0" y="0"/>
                <wp:positionH relativeFrom="column">
                  <wp:posOffset>-22860</wp:posOffset>
                </wp:positionH>
                <wp:positionV relativeFrom="paragraph">
                  <wp:posOffset>71409</wp:posOffset>
                </wp:positionV>
                <wp:extent cx="5557652" cy="335280"/>
                <wp:effectExtent l="0" t="76200" r="100330" b="26670"/>
                <wp:wrapNone/>
                <wp:docPr id="66"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652" cy="335280"/>
                        </a:xfrm>
                        <a:prstGeom prst="roundRect">
                          <a:avLst>
                            <a:gd name="adj" fmla="val 16667"/>
                          </a:avLst>
                        </a:prstGeom>
                        <a:solidFill>
                          <a:srgbClr val="FFFFFF"/>
                        </a:solidFill>
                        <a:ln w="9525" algn="ctr">
                          <a:solidFill>
                            <a:srgbClr val="000000"/>
                          </a:solidFill>
                          <a:round/>
                          <a:headEnd/>
                          <a:tailEnd/>
                        </a:ln>
                        <a:effectLst>
                          <a:outerShdw dist="107763" dir="18900000" algn="ctr" rotWithShape="0">
                            <a:srgbClr val="808080">
                              <a:alpha val="50000"/>
                            </a:srgbClr>
                          </a:outerShdw>
                        </a:effectLst>
                      </wps:spPr>
                      <wps:txbx>
                        <w:txbxContent>
                          <w:p w:rsidR="00F67A8A" w:rsidRDefault="00F67A8A" w:rsidP="00481599">
                            <w:pPr>
                              <w:pStyle w:val="Web"/>
                              <w:spacing w:before="0" w:beforeAutospacing="0" w:after="0" w:afterAutospacing="0"/>
                              <w:jc w:val="both"/>
                            </w:pPr>
                            <w:r>
                              <w:rPr>
                                <w:rFonts w:ascii="ＭＳ ゴシック" w:eastAsia="ＭＳ ゴシック" w:hAnsi="ＭＳ ゴシック" w:cs="Times New Roman" w:hint="eastAsia"/>
                                <w:b/>
                                <w:bCs/>
                                <w:kern w:val="2"/>
                              </w:rPr>
                              <w:t>4.1   食育ロジックモデル</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id="_x0000_s1174" style="position:absolute;left:0;text-align:left;margin-left:-1.8pt;margin-top:5.6pt;width:437.6pt;height:26.4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0jQIAACsFAAAOAAAAZHJzL2Uyb0RvYy54bWysVNFu0zAUfUfiHyy/s6QtSbNo6TRtDCEN&#10;mBiIZ9d2EoNjB9ttWr6e65t0ZIwnRCJFvvH18Tn3Hvvi8tBpspfOK2squjhLKZGGW6FMU9Evn29f&#10;FZT4wIxg2hpZ0aP09HLz8sXF0JdyaVurhXQEQIwvh76ibQh9mSSet7Jj/sz20sBkbV3HAoSuSYRj&#10;A6B3OlmmaZ4M1oneWS69h7834yTdIH5dSx4+1rWXgeiKAreAX4ffbfwmmwtWNo71reITDfYPLDqm&#10;DGz6CHXDAiM7p55BdYo7620dzrjtElvXikvUAGoW6R9qHlrWS9QCxfH9Y5n8/4PlH/b3jihR0Tyn&#10;xLAOenS1Cxa3JkVexAoNvS8h8aG/d1Gj7+8s/+6JsdctM428cs4OrWQCeC1ifvJkQQw8LCXb4b0V&#10;gM8AH4t1qF0XAaEM5IA9OT72RB4C4fAzy7J1ni0p4TC3WmXLApuWsPK0unc+vJW2I3FQUWd3RnyC&#10;xuMWbH/nAzZGTOqY+EZJ3Wlo855pssjzfI2kWTklA/YJE+VarcSt0hoD12yvtSOwtKK3+EyL/TxN&#10;GzJU9DxbZpQw3cDR4MEhoSdpfo6W4vM3NJSETo1VfmMEjgNTehwDYW0iO4mOnxTbXZDuoRUDESoW&#10;ZpGu1/mKQgT+XxTn43YzesTZ8FWFFnsfG/FMcJHGdyys7ls2liGLSCfeoyLwALT1RACjGTf0R7TE&#10;aK1w2B7QgotVFmGiYbZWHMEywAh9ATcMDFrrflIywGmtqP+xY05Sot8ZsN369fIcSh0wKEAbJW4+&#10;sZ1NMMMBaOwIGYPrMF4Ju96ppo21Qo3GxqNQq3Dy9MhqMjicSBQ23R7xyM9jzPp9x21+AQAA//8D&#10;AFBLAwQUAAYACAAAACEAG4e1nt8AAAAIAQAADwAAAGRycy9kb3ducmV2LnhtbEyPzU7DMBCE70i8&#10;g7VI3FonoYSSxqlQJSSO0IIQNzfe5qfxOordNvD0bE/tcWdGs9/ky9F24oiDbxwpiKcRCKTSmYYq&#10;BZ+b18kchA+ajO4coYJf9LAsbm9ynRl3og88rkMluIR8phXUIfSZlL6s0Wo/dT0Sezs3WB34HCpp&#10;Bn3ictvJJIpSaXVD/KHWPa5qLPfrg1Xw/N6u9uPfrHU/yaZ139XXY/sWK3V/N74sQAQcwyUMZ3xG&#10;h4KZtu5AxotOweQh5STrcQKC/flTzMJWQTqLQBa5vB5Q/AMAAP//AwBQSwECLQAUAAYACAAAACEA&#10;toM4kv4AAADhAQAAEwAAAAAAAAAAAAAAAAAAAAAAW0NvbnRlbnRfVHlwZXNdLnhtbFBLAQItABQA&#10;BgAIAAAAIQA4/SH/1gAAAJQBAAALAAAAAAAAAAAAAAAAAC8BAABfcmVscy8ucmVsc1BLAQItABQA&#10;BgAIAAAAIQCFIL/0jQIAACsFAAAOAAAAAAAAAAAAAAAAAC4CAABkcnMvZTJvRG9jLnhtbFBLAQIt&#10;ABQABgAIAAAAIQAbh7We3wAAAAgBAAAPAAAAAAAAAAAAAAAAAOcEAABkcnMvZG93bnJldi54bWxQ&#10;SwUGAAAAAAQABADzAAAA8wUAAAAA&#10;">
                <v:shadow on="t" opacity=".5" offset="6pt,-6pt"/>
                <v:textbox inset="5.85pt,.7pt,5.85pt,.7pt">
                  <w:txbxContent>
                    <w:p w:rsidR="00F67A8A" w:rsidRDefault="00F67A8A" w:rsidP="00481599">
                      <w:pPr>
                        <w:pStyle w:val="Web"/>
                        <w:spacing w:before="0" w:beforeAutospacing="0" w:after="0" w:afterAutospacing="0"/>
                        <w:jc w:val="both"/>
                      </w:pPr>
                      <w:r>
                        <w:rPr>
                          <w:rFonts w:ascii="ＭＳ ゴシック" w:eastAsia="ＭＳ ゴシック" w:hAnsi="ＭＳ ゴシック" w:cs="Times New Roman" w:hint="eastAsia"/>
                          <w:b/>
                          <w:bCs/>
                          <w:kern w:val="2"/>
                        </w:rPr>
                        <w:t>4.1   食育ロジックモデル</w:t>
                      </w:r>
                    </w:p>
                  </w:txbxContent>
                </v:textbox>
              </v:roundrect>
            </w:pict>
          </mc:Fallback>
        </mc:AlternateContent>
      </w:r>
    </w:p>
    <w:p w:rsidR="00481599" w:rsidRDefault="00481599" w:rsidP="006F52AB">
      <w:pPr>
        <w:widowControl/>
        <w:ind w:firstLineChars="100" w:firstLine="210"/>
        <w:jc w:val="left"/>
        <w:rPr>
          <w:rFonts w:ascii="BIZ UDPゴシック" w:eastAsia="BIZ UDPゴシック" w:hAnsi="BIZ UDPゴシック"/>
        </w:rPr>
      </w:pPr>
    </w:p>
    <w:p w:rsidR="006F52AB" w:rsidRPr="001D7316" w:rsidRDefault="00481599" w:rsidP="006F52AB">
      <w:pPr>
        <w:widowControl/>
        <w:ind w:firstLineChars="100" w:firstLine="210"/>
        <w:jc w:val="left"/>
        <w:rPr>
          <w:rFonts w:ascii="BIZ UDPゴシック" w:eastAsia="BIZ UDPゴシック" w:hAnsi="BIZ UDPゴシック"/>
        </w:rPr>
      </w:pPr>
      <w:r w:rsidRPr="00D37F70">
        <w:rPr>
          <w:rFonts w:ascii="BIZ UDPゴシック" w:eastAsia="BIZ UDPゴシック" w:hAnsi="BIZ UDPゴシック" w:hint="eastAsia"/>
        </w:rPr>
        <w:t>西原</w:t>
      </w:r>
      <w:r w:rsidR="006F52AB" w:rsidRPr="00D37F70">
        <w:rPr>
          <w:rFonts w:ascii="BIZ UDPゴシック" w:eastAsia="BIZ UDPゴシック" w:hAnsi="BIZ UDPゴシック" w:hint="eastAsia"/>
        </w:rPr>
        <w:t>町食育推進計画では、「次世代を担う子ども達の心身の健康を支える食育の推進」、「成人における健康長寿の維持と健やかな暮らしを支える食育の推進」を重点目標としたロジックモデルを構築しました。</w:t>
      </w:r>
    </w:p>
    <w:p w:rsidR="00427B17" w:rsidRDefault="006F52AB" w:rsidP="006F52AB">
      <w:pPr>
        <w:widowControl/>
        <w:jc w:val="left"/>
        <w:rPr>
          <w:rFonts w:ascii="BIZ UDPゴシック" w:eastAsia="BIZ UDPゴシック" w:hAnsi="BIZ UDPゴシック"/>
        </w:rPr>
      </w:pPr>
      <w:r w:rsidRPr="00D37F70">
        <w:rPr>
          <w:rFonts w:ascii="BIZ UDPゴシック" w:eastAsia="BIZ UDPゴシック" w:hAnsi="BIZ UDPゴシック" w:hint="eastAsia"/>
        </w:rPr>
        <w:t xml:space="preserve">　左側の事業の実施・取り組みから、右側の期待される最終的な成果（アウトカム）、事業の重点目標を達成するま</w:t>
      </w:r>
      <w:r w:rsidR="00F67A8A">
        <w:rPr>
          <w:rFonts w:ascii="BIZ UDPゴシック" w:eastAsia="BIZ UDPゴシック" w:hAnsi="BIZ UDPゴシック" w:hint="eastAsia"/>
        </w:rPr>
        <w:t>での因果関係をわかりやすく図式化し、これにより西原町食育推進の</w:t>
      </w:r>
      <w:r w:rsidRPr="00D37F70">
        <w:rPr>
          <w:rFonts w:ascii="BIZ UDPゴシック" w:eastAsia="BIZ UDPゴシック" w:hAnsi="BIZ UDPゴシック" w:hint="eastAsia"/>
        </w:rPr>
        <w:t>質を高め、町民のより一層の健康増進を図ります。</w:t>
      </w:r>
    </w:p>
    <w:p w:rsidR="00427B17" w:rsidRDefault="00427B17" w:rsidP="006F52AB">
      <w:pPr>
        <w:widowControl/>
        <w:jc w:val="left"/>
        <w:rPr>
          <w:rFonts w:ascii="BIZ UDPゴシック" w:eastAsia="BIZ UDPゴシック" w:hAnsi="BIZ UDPゴシック"/>
        </w:rPr>
      </w:pPr>
    </w:p>
    <w:p w:rsidR="006F52AB" w:rsidRPr="00427B17" w:rsidRDefault="0004283F" w:rsidP="006F52AB">
      <w:pPr>
        <w:widowControl/>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2144640" behindDoc="0" locked="0" layoutInCell="1" allowOverlap="1" wp14:anchorId="1FBA6C12" wp14:editId="4DD0B7E5">
            <wp:simplePos x="0" y="0"/>
            <wp:positionH relativeFrom="column">
              <wp:posOffset>168541</wp:posOffset>
            </wp:positionH>
            <wp:positionV relativeFrom="paragraph">
              <wp:posOffset>141916</wp:posOffset>
            </wp:positionV>
            <wp:extent cx="5132439" cy="6045257"/>
            <wp:effectExtent l="0" t="0" r="0" b="0"/>
            <wp:wrapNone/>
            <wp:docPr id="149410821" name="図 14941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2439" cy="6045257"/>
                    </a:xfrm>
                    <a:prstGeom prst="rect">
                      <a:avLst/>
                    </a:prstGeom>
                    <a:noFill/>
                    <a:ln>
                      <a:noFill/>
                    </a:ln>
                  </pic:spPr>
                </pic:pic>
              </a:graphicData>
            </a:graphic>
            <wp14:sizeRelH relativeFrom="page">
              <wp14:pctWidth>0</wp14:pctWidth>
            </wp14:sizeRelH>
            <wp14:sizeRelV relativeFrom="page">
              <wp14:pctHeight>0</wp14:pctHeight>
            </wp14:sizeRelV>
          </wp:anchor>
        </w:drawing>
      </w:r>
      <w:r w:rsidR="006F52AB" w:rsidRPr="009B6D6C">
        <w:rPr>
          <w:rFonts w:ascii="ＭＳ Ｐゴシック" w:eastAsia="ＭＳ Ｐゴシック" w:hAnsi="ＭＳ Ｐゴシック" w:hint="eastAsia"/>
          <w:b/>
          <w:sz w:val="24"/>
        </w:rPr>
        <w:t>（1）食育ロジックモデル</w:t>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r w:rsidR="006F52AB" w:rsidRPr="009B6D6C">
        <w:rPr>
          <w:rFonts w:ascii="ＭＳ Ｐゴシック" w:eastAsia="ＭＳ Ｐゴシック" w:hAnsi="ＭＳ Ｐゴシック" w:hint="eastAsia"/>
          <w:b/>
        </w:rPr>
        <w:tab/>
      </w: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7B40F6" w:rsidRDefault="007B40F6"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6F52AB" w:rsidRDefault="006F52AB" w:rsidP="006F52AB">
      <w:pPr>
        <w:widowControl/>
        <w:jc w:val="left"/>
        <w:rPr>
          <w:rFonts w:ascii="BIZ UDPゴシック" w:eastAsia="BIZ UDPゴシック" w:hAnsi="BIZ UDPゴシック"/>
        </w:rPr>
      </w:pPr>
    </w:p>
    <w:p w:rsidR="00427B17" w:rsidRDefault="00A83C89" w:rsidP="006F52AB">
      <w:pPr>
        <w:widowControl/>
        <w:jc w:val="left"/>
        <w:rPr>
          <w:rFonts w:ascii="ＭＳ Ｐゴシック" w:eastAsia="ＭＳ Ｐゴシック" w:hAnsi="ＭＳ Ｐゴシック"/>
        </w:rPr>
      </w:pPr>
      <w:r w:rsidRPr="009B6D6C">
        <w:rPr>
          <w:rFonts w:ascii="ＭＳ Ｐゴシック" w:eastAsia="ＭＳ Ｐゴシック" w:hAnsi="ＭＳ Ｐゴシック"/>
          <w:noProof/>
        </w:rPr>
        <w:lastRenderedPageBreak/>
        <mc:AlternateContent>
          <mc:Choice Requires="wps">
            <w:drawing>
              <wp:anchor distT="0" distB="0" distL="114300" distR="114300" simplePos="0" relativeHeight="251933696" behindDoc="0" locked="0" layoutInCell="1" allowOverlap="1" wp14:anchorId="04439560" wp14:editId="2FC63AE0">
                <wp:simplePos x="0" y="0"/>
                <wp:positionH relativeFrom="column">
                  <wp:posOffset>-8890</wp:posOffset>
                </wp:positionH>
                <wp:positionV relativeFrom="paragraph">
                  <wp:posOffset>-43180</wp:posOffset>
                </wp:positionV>
                <wp:extent cx="5006975" cy="1403985"/>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1403985"/>
                        </a:xfrm>
                        <a:prstGeom prst="rect">
                          <a:avLst/>
                        </a:prstGeom>
                        <a:noFill/>
                        <a:ln w="9525">
                          <a:noFill/>
                          <a:miter lim="800000"/>
                          <a:headEnd/>
                          <a:tailEnd/>
                        </a:ln>
                      </wps:spPr>
                      <wps:txbx>
                        <w:txbxContent>
                          <w:p w:rsidR="00F67A8A" w:rsidRDefault="00F67A8A" w:rsidP="006F52AB">
                            <w:r w:rsidRPr="009B6D6C">
                              <w:rPr>
                                <w:rFonts w:ascii="ＭＳ Ｐゴシック" w:eastAsia="ＭＳ Ｐゴシック" w:hAnsi="ＭＳ Ｐゴシック" w:hint="eastAsia"/>
                                <w:b/>
                                <w:sz w:val="24"/>
                              </w:rPr>
                              <w:t>（2）   食育の取り組み内容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margin-left:-.7pt;margin-top:-3.4pt;width:394.25pt;height:110.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vMQIAAA4EAAAOAAAAZHJzL2Uyb0RvYy54bWysU82O0zAQviPxDpbvNEm37bZR09WySxHS&#10;8iMtPIDrOI2F/7DdJuXYSoiH4BUQZ54nL8LYaUsFN0QOlseT+Wa+b2bmN60UaMus41oVOBukGDFF&#10;dcnVusAf3i+fTTFynqiSCK1YgXfM4ZvF0yfzxuRsqGstSmYRgCiXN6bAtfcmTxJHayaJG2jDFDgr&#10;bSXxYNp1UlrSALoUyTBNJ0mjbWmspsw5eL3vnXgR8auKUf+2qhzzSBQYavPxtPFchTNZzEm+tsTU&#10;nB7LIP9QhSRcQdIz1D3xBG0s/wtKcmq105UfUC0TXVWcssgB2GTpH2wea2JY5ALiOHOWyf0/WPpm&#10;+84iXhZ4co2RIhJ61B2+dPvv3f5nd/iKusO37nDo9j/ARsOgV2NcDmGPBgJ9+1y30PfI3ZkHTT86&#10;pPRdTdSa3Vqrm5qREurNQmRyEdrjuACyal7rEvKSjdcRqK2sDGKCPAjQoW+7c69Y6xGFxzE0f3Y9&#10;xoiCLxulV7PpOOYg+SncWOdfMi1RuBTYwjBEeLJ9cD6UQ/LTLyGb0ksuRBwIoVBT4Nl4OI4BFx7J&#10;Pcyr4LLA0zR8/QQFli9UGYM94aK/QwKhjrQD056zb1dtVDy7mpz0XOlyB0pY3Q8oLBRcam0/Y9TA&#10;cBbYfdoQyzASrxSoOctGozDN0RiNr4dg2EvP6tJDFAWoAnuM+uudjxsQSDtzC6ovedQjtKev5Fg0&#10;DF2U6bggYaov7fjX7zVe/AIAAP//AwBQSwMEFAAGAAgAAAAhAKjV1pveAAAACQEAAA8AAABkcnMv&#10;ZG93bnJldi54bWxMj8FOwzAQRO9I/IO1SNxaJ6FqqhCnqlBbjkCJOLvxkkTE68h20/D3LCc4rUYz&#10;mn1Tbmc7iAl96B0pSJcJCKTGmZ5aBfX7YbEBEaImowdHqOAbA2yr25tSF8Zd6Q2nU2wFl1AotIIu&#10;xrGQMjQdWh2WbkRi79N5qyNL30rj9ZXL7SCzJFlLq3viD50e8anD5ut0sQrGOB7zZ//yutsfpqT+&#10;ONZZ3+6Vur+bd48gIs7xLwy/+IwOFTOd3YVMEIOCRbriJN81L2A/3+QpiLOCLF09gKxK+X9B9QMA&#10;AP//AwBQSwECLQAUAAYACAAAACEAtoM4kv4AAADhAQAAEwAAAAAAAAAAAAAAAAAAAAAAW0NvbnRl&#10;bnRfVHlwZXNdLnhtbFBLAQItABQABgAIAAAAIQA4/SH/1gAAAJQBAAALAAAAAAAAAAAAAAAAAC8B&#10;AABfcmVscy8ucmVsc1BLAQItABQABgAIAAAAIQBp+bDvMQIAAA4EAAAOAAAAAAAAAAAAAAAAAC4C&#10;AABkcnMvZTJvRG9jLnhtbFBLAQItABQABgAIAAAAIQCo1dab3gAAAAkBAAAPAAAAAAAAAAAAAAAA&#10;AIsEAABkcnMvZG93bnJldi54bWxQSwUGAAAAAAQABADzAAAAlgUAAAAA&#10;" filled="f" stroked="f">
                <v:textbox style="mso-fit-shape-to-text:t">
                  <w:txbxContent>
                    <w:p w:rsidR="00F67A8A" w:rsidRDefault="00F67A8A" w:rsidP="006F52AB">
                      <w:r w:rsidRPr="009B6D6C">
                        <w:rPr>
                          <w:rFonts w:ascii="ＭＳ Ｐゴシック" w:eastAsia="ＭＳ Ｐゴシック" w:hAnsi="ＭＳ Ｐゴシック" w:hint="eastAsia"/>
                          <w:b/>
                          <w:sz w:val="24"/>
                        </w:rPr>
                        <w:t>（2）   食育の取り組み内容</w:t>
                      </w:r>
                    </w:p>
                  </w:txbxContent>
                </v:textbox>
              </v:shape>
            </w:pict>
          </mc:Fallback>
        </mc:AlternateContent>
      </w:r>
    </w:p>
    <w:p w:rsidR="00427B17" w:rsidRDefault="00427B17" w:rsidP="006F52AB">
      <w:pPr>
        <w:widowControl/>
        <w:jc w:val="left"/>
        <w:rPr>
          <w:rFonts w:ascii="ＭＳ Ｐゴシック" w:eastAsia="ＭＳ Ｐゴシック" w:hAnsi="ＭＳ Ｐゴシック"/>
        </w:rPr>
      </w:pPr>
      <w:r w:rsidRPr="009B6D6C">
        <w:rPr>
          <w:rFonts w:ascii="ＭＳ Ｐゴシック" w:eastAsia="ＭＳ Ｐゴシック" w:hAnsi="ＭＳ Ｐゴシック"/>
          <w:noProof/>
        </w:rPr>
        <mc:AlternateContent>
          <mc:Choice Requires="wps">
            <w:drawing>
              <wp:anchor distT="0" distB="0" distL="114300" distR="114300" simplePos="0" relativeHeight="251934720" behindDoc="0" locked="0" layoutInCell="1" allowOverlap="1" wp14:anchorId="1983D953" wp14:editId="72350583">
                <wp:simplePos x="0" y="0"/>
                <wp:positionH relativeFrom="column">
                  <wp:posOffset>-83688</wp:posOffset>
                </wp:positionH>
                <wp:positionV relativeFrom="paragraph">
                  <wp:posOffset>81321</wp:posOffset>
                </wp:positionV>
                <wp:extent cx="5573395" cy="140398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1403985"/>
                        </a:xfrm>
                        <a:prstGeom prst="rect">
                          <a:avLst/>
                        </a:prstGeom>
                        <a:noFill/>
                        <a:ln w="9525">
                          <a:noFill/>
                          <a:miter lim="800000"/>
                          <a:headEnd/>
                          <a:tailEnd/>
                        </a:ln>
                      </wps:spPr>
                      <wps:txbx>
                        <w:txbxContent>
                          <w:p w:rsidR="00F67A8A" w:rsidRPr="009B6D6C" w:rsidRDefault="00F67A8A" w:rsidP="006F52AB">
                            <w:r w:rsidRPr="009B6D6C">
                              <w:rPr>
                                <w:rFonts w:ascii="ＭＳ Ｐゴシック" w:eastAsia="ＭＳ Ｐゴシック" w:hAnsi="ＭＳ Ｐゴシック" w:hint="eastAsia"/>
                                <w:b/>
                                <w:sz w:val="24"/>
                              </w:rPr>
                              <w:t>「次世代を担う子ども達の心身の健康を支える食育の推進」の取り組み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6.6pt;margin-top:6.4pt;width:438.85pt;height:110.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iGMQIAAA4EAAAOAAAAZHJzL2Uyb0RvYy54bWysU8uO0zAU3SPxD5b3NOkjtI2ajoYZipBm&#10;AGngA1zHaSz8wnabDMtWQnwEv4BY8z35Ea6dtlSwQ2Rh+frmnnvP8fHiqpUC7Zh1XKsCDwcpRkxR&#10;XXK1KfCH96tnM4ycJ6okQitW4Efm8NXy6ZNFY3I20rUWJbMIQJTLG1Pg2nuTJ4mjNZPEDbRhCpKV&#10;tpJ4CO0mKS1pAF2KZJSmz5NG29JYTZlzcHrbJ/Ey4lcVo/5tVTnmkSgwzObjauO6DmuyXJB8Y4mp&#10;OT2OQf5hCkm4gqZnqFviCdpa/heU5NRqpys/oFomuqo4ZZEDsBmmf7B5qIlhkQuI48xZJvf/YOmb&#10;3TuLeFngKcijiIQ76g5fuv33bv+zO3xF3eFbdzh0+x8Qo1HQqzEuh7IHA4W+faFbuPfI3Zk7TT86&#10;pPRNTdSGXVurm5qREuYdhsrkorTHcQFk3dzrEvqSrdcRqK2sDGKCPAjQYbDH812x1iMKh1k2HY/n&#10;GUYUcsNJOp7PstiD5KdyY51/xbREYVNgC2aI8GR353wYh+SnX0I3pVdciGgIoVBT4Hk2ymLBRUZy&#10;D34VXBZ4loavd1Bg+VKVsdgTLvo9NBDqSDsw7Tn7dt1GxYfj6UnPtS4fQQmre4PCg4JNre1njBow&#10;Z4Hdpy2xDCPxWoGa8+FkEtwcg0k2HUFgLzPrywxRFKAK7DHqtzc+voBA2plrUH3Fox7hevpJjkOD&#10;6aJMxwcSXH0Zx79+P+PlLwAAAP//AwBQSwMEFAAGAAgAAAAhAN2kUUXeAAAACgEAAA8AAABkcnMv&#10;ZG93bnJldi54bWxMj8tOwzAQRfdI/IM1SOxa50GrNo1TVTwkFmwoYT+NTRwRj6PYbdK/Z1jBcnSP&#10;7pxb7mfXi4sZQ+dJQbpMQBhqvO6oVVB/vCw2IEJE0th7MgquJsC+ur0psdB+ondzOcZWcAmFAhXY&#10;GIdCytBY4zAs/WCIsy8/Oox8jq3UI05c7nqZJclaOuyIP1gczKM1zffx7BTEqA/ptX524fVzfnua&#10;bNKssFbq/m4+7EBEM8c/GH71WR0qdjr5M+kgegWLNM8Y5SDjCQxs1g8rECcFWZ5vQVal/D+h+gEA&#10;AP//AwBQSwECLQAUAAYACAAAACEAtoM4kv4AAADhAQAAEwAAAAAAAAAAAAAAAAAAAAAAW0NvbnRl&#10;bnRfVHlwZXNdLnhtbFBLAQItABQABgAIAAAAIQA4/SH/1gAAAJQBAAALAAAAAAAAAAAAAAAAAC8B&#10;AABfcmVscy8ucmVsc1BLAQItABQABgAIAAAAIQCFVkiGMQIAAA4EAAAOAAAAAAAAAAAAAAAAAC4C&#10;AABkcnMvZTJvRG9jLnhtbFBLAQItABQABgAIAAAAIQDdpFFF3gAAAAoBAAAPAAAAAAAAAAAAAAAA&#10;AIsEAABkcnMvZG93bnJldi54bWxQSwUGAAAAAAQABADzAAAAlgUAAAAA&#10;" filled="f" stroked="f">
                <v:textbox style="mso-fit-shape-to-text:t">
                  <w:txbxContent>
                    <w:p w:rsidR="00F67A8A" w:rsidRPr="009B6D6C" w:rsidRDefault="00F67A8A" w:rsidP="006F52AB">
                      <w:r w:rsidRPr="009B6D6C">
                        <w:rPr>
                          <w:rFonts w:ascii="ＭＳ Ｐゴシック" w:eastAsia="ＭＳ Ｐゴシック" w:hAnsi="ＭＳ Ｐゴシック" w:hint="eastAsia"/>
                          <w:b/>
                          <w:sz w:val="24"/>
                        </w:rPr>
                        <w:t>「次世代を担う子ども達の心身の健康を支える食育の推進」の取り組み</w:t>
                      </w:r>
                    </w:p>
                  </w:txbxContent>
                </v:textbox>
              </v:shape>
            </w:pict>
          </mc:Fallback>
        </mc:AlternateContent>
      </w:r>
    </w:p>
    <w:tbl>
      <w:tblPr>
        <w:tblpPr w:leftFromText="142" w:rightFromText="142" w:vertAnchor="text" w:tblpY="252"/>
        <w:tblW w:w="8888" w:type="dxa"/>
        <w:tblCellMar>
          <w:left w:w="99" w:type="dxa"/>
          <w:right w:w="99" w:type="dxa"/>
        </w:tblCellMar>
        <w:tblLook w:val="04A0" w:firstRow="1" w:lastRow="0" w:firstColumn="1" w:lastColumn="0" w:noHBand="0" w:noVBand="1"/>
      </w:tblPr>
      <w:tblGrid>
        <w:gridCol w:w="2084"/>
        <w:gridCol w:w="5528"/>
        <w:gridCol w:w="1276"/>
      </w:tblGrid>
      <w:tr w:rsidR="00A83C89" w:rsidRPr="009B6D6C" w:rsidTr="00A83C89">
        <w:trPr>
          <w:trHeight w:val="360"/>
        </w:trPr>
        <w:tc>
          <w:tcPr>
            <w:tcW w:w="2084"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rsidR="00A83C89" w:rsidRPr="00427B17" w:rsidRDefault="00A83C89" w:rsidP="00A83C89">
            <w:pPr>
              <w:widowControl/>
              <w:jc w:val="center"/>
              <w:rPr>
                <w:rFonts w:ascii="ＭＳ Ｐゴシック" w:eastAsia="ＭＳ Ｐゴシック" w:hAnsi="ＭＳ Ｐゴシック" w:cs="ＭＳ Ｐゴシック"/>
                <w:kern w:val="0"/>
                <w:sz w:val="22"/>
                <w:szCs w:val="22"/>
              </w:rPr>
            </w:pPr>
            <w:r w:rsidRPr="00427B17">
              <w:rPr>
                <w:rFonts w:ascii="ＭＳ Ｐゴシック" w:eastAsia="ＭＳ Ｐゴシック" w:hAnsi="ＭＳ Ｐゴシック" w:cs="ＭＳ Ｐゴシック" w:hint="eastAsia"/>
                <w:kern w:val="0"/>
                <w:sz w:val="22"/>
                <w:szCs w:val="22"/>
              </w:rPr>
              <w:t>取り組み</w:t>
            </w:r>
          </w:p>
        </w:tc>
        <w:tc>
          <w:tcPr>
            <w:tcW w:w="5528" w:type="dxa"/>
            <w:vMerge w:val="restart"/>
            <w:tcBorders>
              <w:top w:val="single" w:sz="4" w:space="0" w:color="auto"/>
              <w:left w:val="single" w:sz="4" w:space="0" w:color="auto"/>
              <w:bottom w:val="single" w:sz="4" w:space="0" w:color="000000"/>
              <w:right w:val="single" w:sz="4" w:space="0" w:color="000000"/>
            </w:tcBorders>
            <w:shd w:val="clear" w:color="000000" w:fill="B4C6E7"/>
            <w:noWrap/>
            <w:vAlign w:val="center"/>
            <w:hideMark/>
          </w:tcPr>
          <w:p w:rsidR="00A83C89" w:rsidRPr="00427B17" w:rsidRDefault="00A83C89" w:rsidP="00A83C89">
            <w:pPr>
              <w:widowControl/>
              <w:jc w:val="center"/>
              <w:rPr>
                <w:rFonts w:ascii="ＭＳ Ｐゴシック" w:eastAsia="ＭＳ Ｐゴシック" w:hAnsi="ＭＳ Ｐゴシック" w:cs="ＭＳ Ｐゴシック"/>
                <w:kern w:val="0"/>
                <w:sz w:val="22"/>
                <w:szCs w:val="22"/>
              </w:rPr>
            </w:pPr>
            <w:r w:rsidRPr="00427B17">
              <w:rPr>
                <w:rFonts w:ascii="ＭＳ Ｐゴシック" w:eastAsia="ＭＳ Ｐゴシック" w:hAnsi="ＭＳ Ｐゴシック" w:cs="ＭＳ Ｐゴシック" w:hint="eastAsia"/>
                <w:kern w:val="0"/>
                <w:sz w:val="22"/>
                <w:szCs w:val="22"/>
              </w:rPr>
              <w:t>内　　　容</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rsidR="00A83C89" w:rsidRPr="009B6D6C" w:rsidRDefault="00A83C89" w:rsidP="00A83C89">
            <w:pPr>
              <w:widowControl/>
              <w:jc w:val="center"/>
              <w:rPr>
                <w:rFonts w:ascii="ＭＳ Ｐゴシック" w:eastAsia="ＭＳ Ｐゴシック" w:hAnsi="ＭＳ Ｐゴシック" w:cs="ＭＳ Ｐゴシック"/>
                <w:kern w:val="0"/>
                <w:sz w:val="18"/>
                <w:szCs w:val="18"/>
              </w:rPr>
            </w:pPr>
            <w:r w:rsidRPr="009B6D6C">
              <w:rPr>
                <w:rFonts w:ascii="ＭＳ Ｐゴシック" w:eastAsia="ＭＳ Ｐゴシック" w:hAnsi="ＭＳ Ｐゴシック" w:cs="ＭＳ Ｐゴシック" w:hint="eastAsia"/>
                <w:kern w:val="0"/>
                <w:sz w:val="18"/>
                <w:szCs w:val="18"/>
              </w:rPr>
              <w:t>担当課</w:t>
            </w:r>
          </w:p>
        </w:tc>
      </w:tr>
      <w:tr w:rsidR="00A83C89" w:rsidRPr="009B6D6C" w:rsidTr="00A83C89">
        <w:trPr>
          <w:trHeight w:val="360"/>
        </w:trPr>
        <w:tc>
          <w:tcPr>
            <w:tcW w:w="2084" w:type="dxa"/>
            <w:vMerge/>
            <w:tcBorders>
              <w:top w:val="single" w:sz="4" w:space="0" w:color="auto"/>
              <w:left w:val="single" w:sz="4" w:space="0" w:color="auto"/>
              <w:bottom w:val="single" w:sz="4" w:space="0" w:color="000000"/>
              <w:right w:val="single" w:sz="4" w:space="0" w:color="auto"/>
            </w:tcBorders>
            <w:vAlign w:val="center"/>
            <w:hideMark/>
          </w:tcPr>
          <w:p w:rsidR="00A83C89" w:rsidRPr="009B6D6C" w:rsidRDefault="00A83C89" w:rsidP="00A83C89">
            <w:pPr>
              <w:widowControl/>
              <w:jc w:val="left"/>
              <w:rPr>
                <w:rFonts w:ascii="ＭＳ Ｐゴシック" w:eastAsia="ＭＳ Ｐゴシック" w:hAnsi="ＭＳ Ｐゴシック" w:cs="ＭＳ Ｐゴシック"/>
                <w:kern w:val="0"/>
                <w:sz w:val="24"/>
              </w:rPr>
            </w:pPr>
          </w:p>
        </w:tc>
        <w:tc>
          <w:tcPr>
            <w:tcW w:w="5528" w:type="dxa"/>
            <w:vMerge/>
            <w:tcBorders>
              <w:top w:val="single" w:sz="4" w:space="0" w:color="auto"/>
              <w:left w:val="single" w:sz="4" w:space="0" w:color="auto"/>
              <w:bottom w:val="single" w:sz="4" w:space="0" w:color="000000"/>
              <w:right w:val="single" w:sz="4" w:space="0" w:color="000000"/>
            </w:tcBorders>
            <w:vAlign w:val="center"/>
            <w:hideMark/>
          </w:tcPr>
          <w:p w:rsidR="00A83C89" w:rsidRPr="009B6D6C" w:rsidRDefault="00A83C89" w:rsidP="00A83C89">
            <w:pPr>
              <w:widowControl/>
              <w:jc w:val="left"/>
              <w:rPr>
                <w:rFonts w:ascii="ＭＳ Ｐゴシック" w:eastAsia="ＭＳ Ｐゴシック" w:hAnsi="ＭＳ Ｐゴシック" w:cs="ＭＳ Ｐゴシック"/>
                <w:kern w:val="0"/>
                <w:sz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83C89" w:rsidRPr="009B6D6C" w:rsidRDefault="00A83C89" w:rsidP="00A83C89">
            <w:pPr>
              <w:widowControl/>
              <w:jc w:val="left"/>
              <w:rPr>
                <w:rFonts w:ascii="ＭＳ Ｐゴシック" w:eastAsia="ＭＳ Ｐゴシック" w:hAnsi="ＭＳ Ｐゴシック" w:cs="ＭＳ Ｐゴシック"/>
                <w:kern w:val="0"/>
                <w:sz w:val="18"/>
                <w:szCs w:val="18"/>
              </w:rPr>
            </w:pPr>
          </w:p>
        </w:tc>
      </w:tr>
      <w:tr w:rsidR="00A83C89" w:rsidRPr="009B6D6C" w:rsidTr="00A83C89">
        <w:trPr>
          <w:trHeight w:val="3119"/>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rsidR="00A83C89" w:rsidRPr="00A83C89" w:rsidRDefault="00A83C89" w:rsidP="00A83C89">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妊婦への栄養支援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A83C89" w:rsidRPr="00A83C89" w:rsidRDefault="00A83C89" w:rsidP="00A83C89">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低出生体重児出生の予防、妊娠合併症の発症予防を目的として、妊婦へ適正体重、胎児の発育等について啓発を行います。</w:t>
            </w:r>
            <w:r w:rsidRPr="00A83C89">
              <w:rPr>
                <w:rFonts w:ascii="BIZ UDPゴシック" w:eastAsia="BIZ UDPゴシック" w:hAnsi="BIZ UDPゴシック" w:cs="ＭＳ Ｐゴシック" w:hint="eastAsia"/>
                <w:kern w:val="0"/>
                <w:szCs w:val="21"/>
              </w:rPr>
              <w:br/>
              <w:t xml:space="preserve">　親子健康手帳交付時に、妊婦へ妊娠期の栄養について説明を行います。なお、BMI18.5未満のやせ妊婦に対しては、低出生体重児出生予防のため、1日3食摂取することの促しや、バランスの良い食生活、妊娠中に必要な栄養等についての栄養指導を実施します。</w:t>
            </w:r>
          </w:p>
        </w:tc>
        <w:tc>
          <w:tcPr>
            <w:tcW w:w="1276" w:type="dxa"/>
            <w:tcBorders>
              <w:top w:val="nil"/>
              <w:left w:val="nil"/>
              <w:bottom w:val="single" w:sz="4" w:space="0" w:color="auto"/>
              <w:right w:val="single" w:sz="4" w:space="0" w:color="auto"/>
            </w:tcBorders>
            <w:shd w:val="clear" w:color="auto" w:fill="auto"/>
            <w:noWrap/>
            <w:vAlign w:val="center"/>
            <w:hideMark/>
          </w:tcPr>
          <w:p w:rsidR="00A83C89" w:rsidRPr="00A83C89" w:rsidRDefault="00A83C89" w:rsidP="00A83C89">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こども課</w:t>
            </w:r>
          </w:p>
        </w:tc>
      </w:tr>
      <w:tr w:rsidR="00A83C89" w:rsidRPr="009B6D6C" w:rsidTr="00A83C89">
        <w:trPr>
          <w:trHeight w:val="2649"/>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rsidR="00A83C89" w:rsidRPr="00A83C89" w:rsidRDefault="00A83C89" w:rsidP="00A83C89">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栄養・離乳食支援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A83C89" w:rsidRPr="00A83C89" w:rsidRDefault="00A83C89" w:rsidP="00A83C89">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母子窓口、保健事業等での栄養・離乳食支援を行います。</w:t>
            </w:r>
            <w:r w:rsidRPr="00A83C89">
              <w:rPr>
                <w:rFonts w:ascii="BIZ UDPゴシック" w:eastAsia="BIZ UDPゴシック" w:hAnsi="BIZ UDPゴシック" w:cs="ＭＳ Ｐゴシック" w:hint="eastAsia"/>
                <w:kern w:val="0"/>
                <w:szCs w:val="21"/>
              </w:rPr>
              <w:br/>
              <w:t xml:space="preserve">　生後4～6か月ごろの子を持つ親を対象に、離乳食実習（集団教育）を行います。なお、貧血、妊娠高血圧症候群、妊娠糖尿病など合併症のリスクがある妊産婦に対しては、随時、食育支援・栄養相談を実施します。また、乳児健診の際に、離乳食コーナーを設置し、栄養・離乳食支援を実施します。</w:t>
            </w:r>
          </w:p>
        </w:tc>
        <w:tc>
          <w:tcPr>
            <w:tcW w:w="1276" w:type="dxa"/>
            <w:tcBorders>
              <w:top w:val="nil"/>
              <w:left w:val="nil"/>
              <w:bottom w:val="single" w:sz="4" w:space="0" w:color="auto"/>
              <w:right w:val="single" w:sz="4" w:space="0" w:color="auto"/>
            </w:tcBorders>
            <w:shd w:val="clear" w:color="auto" w:fill="auto"/>
            <w:noWrap/>
            <w:vAlign w:val="center"/>
            <w:hideMark/>
          </w:tcPr>
          <w:p w:rsidR="00A83C89" w:rsidRPr="00A83C89" w:rsidRDefault="00A83C89" w:rsidP="00A83C89">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こども課</w:t>
            </w:r>
          </w:p>
        </w:tc>
      </w:tr>
      <w:tr w:rsidR="00A83C89" w:rsidRPr="009B6D6C" w:rsidTr="00A83C89">
        <w:trPr>
          <w:trHeight w:val="2536"/>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rsidR="00A83C89" w:rsidRPr="00A83C89" w:rsidRDefault="00A83C89" w:rsidP="00A83C89">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保育所での食育</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A83C89" w:rsidRPr="00A83C89" w:rsidRDefault="00A83C89" w:rsidP="00A83C89">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7月に年中クラスにて、「ミニ食育講座　野菜の名前を覚えよう！」を開催しています。10月には、年長クラスを対象に「食育講座　食べることの大切さを伝える」の内容で開催しています。また、保護者にも保育所での給食に感心を高めてもらうために、毎年5月に「食育だより」を配布し保護者会にて、食育の情報共有をしています。</w:t>
            </w:r>
          </w:p>
        </w:tc>
        <w:tc>
          <w:tcPr>
            <w:tcW w:w="1276" w:type="dxa"/>
            <w:tcBorders>
              <w:top w:val="nil"/>
              <w:left w:val="nil"/>
              <w:bottom w:val="single" w:sz="4" w:space="0" w:color="auto"/>
              <w:right w:val="single" w:sz="4" w:space="0" w:color="auto"/>
            </w:tcBorders>
            <w:shd w:val="clear" w:color="auto" w:fill="auto"/>
            <w:vAlign w:val="center"/>
            <w:hideMark/>
          </w:tcPr>
          <w:p w:rsidR="00A83C89" w:rsidRPr="00A83C89" w:rsidRDefault="00A83C89" w:rsidP="00A83C89">
            <w:pPr>
              <w:widowControl/>
              <w:jc w:val="left"/>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坂田保育所</w:t>
            </w:r>
            <w:r w:rsidRPr="00A83C89">
              <w:rPr>
                <w:rFonts w:ascii="BIZ UDPゴシック" w:eastAsia="BIZ UDPゴシック" w:hAnsi="BIZ UDPゴシック" w:cs="ＭＳ Ｐゴシック" w:hint="eastAsia"/>
                <w:kern w:val="0"/>
                <w:sz w:val="18"/>
                <w:szCs w:val="18"/>
              </w:rPr>
              <w:br/>
              <w:t>こども課</w:t>
            </w:r>
          </w:p>
        </w:tc>
      </w:tr>
      <w:tr w:rsidR="00A83C89" w:rsidRPr="009B6D6C" w:rsidTr="00A83C89">
        <w:trPr>
          <w:trHeight w:val="2820"/>
        </w:trPr>
        <w:tc>
          <w:tcPr>
            <w:tcW w:w="2084" w:type="dxa"/>
            <w:tcBorders>
              <w:top w:val="nil"/>
              <w:left w:val="single" w:sz="4" w:space="0" w:color="auto"/>
              <w:bottom w:val="single" w:sz="4" w:space="0" w:color="auto"/>
              <w:right w:val="single" w:sz="4" w:space="0" w:color="auto"/>
            </w:tcBorders>
            <w:shd w:val="clear" w:color="auto" w:fill="auto"/>
            <w:noWrap/>
            <w:vAlign w:val="center"/>
            <w:hideMark/>
          </w:tcPr>
          <w:p w:rsidR="00A83C89" w:rsidRPr="00A83C89" w:rsidRDefault="00A83C89" w:rsidP="00A83C89">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学校での食育</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A83C89" w:rsidRPr="00A83C89" w:rsidRDefault="00A83C89" w:rsidP="00A83C89">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児童生徒における、将来的な肥満や生活習慣病予防、理想的な食習慣を実践する力を獲得することを目的として、「生活習慣」、「肥満の予防・改善」、「適切な朝食の摂取」に関する、食を選択する力の習得、食に関する知識や理解を深める食育を実践します。これにあたって、栄養教諭等と教職員（担任）が連携した食に関する授業・講話や給食時間の食育、生活習慣指導等を実施します。</w:t>
            </w:r>
          </w:p>
        </w:tc>
        <w:tc>
          <w:tcPr>
            <w:tcW w:w="1276" w:type="dxa"/>
            <w:tcBorders>
              <w:top w:val="nil"/>
              <w:left w:val="nil"/>
              <w:bottom w:val="single" w:sz="4" w:space="0" w:color="auto"/>
              <w:right w:val="single" w:sz="4" w:space="0" w:color="auto"/>
            </w:tcBorders>
            <w:shd w:val="clear" w:color="auto" w:fill="auto"/>
            <w:vAlign w:val="center"/>
            <w:hideMark/>
          </w:tcPr>
          <w:p w:rsidR="00A83C89" w:rsidRPr="00A83C89" w:rsidRDefault="00A83C89" w:rsidP="00A83C89">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教育総務課</w:t>
            </w:r>
          </w:p>
          <w:p w:rsidR="00A83C89" w:rsidRPr="00A83C89" w:rsidRDefault="00A83C89" w:rsidP="00A83C89">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給食センター</w:t>
            </w:r>
            <w:r w:rsidRPr="00A83C89">
              <w:rPr>
                <w:rFonts w:ascii="BIZ UDPゴシック" w:eastAsia="BIZ UDPゴシック" w:hAnsi="BIZ UDPゴシック" w:cs="ＭＳ Ｐゴシック" w:hint="eastAsia"/>
                <w:kern w:val="0"/>
                <w:sz w:val="18"/>
                <w:szCs w:val="18"/>
              </w:rPr>
              <w:br/>
              <w:t>健康保険課</w:t>
            </w:r>
          </w:p>
        </w:tc>
      </w:tr>
    </w:tbl>
    <w:p w:rsidR="006F52AB" w:rsidRPr="009B6D6C" w:rsidRDefault="00A83C89" w:rsidP="006F52AB">
      <w:pPr>
        <w:widowControl/>
        <w:jc w:val="left"/>
        <w:rPr>
          <w:rFonts w:ascii="ＭＳ Ｐゴシック" w:eastAsia="ＭＳ Ｐゴシック" w:hAnsi="ＭＳ Ｐゴシック"/>
        </w:rPr>
      </w:pPr>
      <w:r w:rsidRPr="00D7018E">
        <w:rPr>
          <w:rFonts w:ascii="ＭＳ Ｐゴシック" w:eastAsia="ＭＳ Ｐゴシック" w:hAnsi="ＭＳ Ｐゴシック" w:cs="ＭＳ Ｐゴシック"/>
          <w:b/>
          <w:bCs/>
          <w:noProof/>
          <w:kern w:val="0"/>
          <w:sz w:val="24"/>
        </w:rPr>
        <w:lastRenderedPageBreak/>
        <mc:AlternateContent>
          <mc:Choice Requires="wps">
            <w:drawing>
              <wp:anchor distT="0" distB="0" distL="114300" distR="114300" simplePos="0" relativeHeight="251935744" behindDoc="0" locked="0" layoutInCell="1" allowOverlap="1" wp14:anchorId="794FC617" wp14:editId="046F47B0">
                <wp:simplePos x="0" y="0"/>
                <wp:positionH relativeFrom="column">
                  <wp:posOffset>-200025</wp:posOffset>
                </wp:positionH>
                <wp:positionV relativeFrom="paragraph">
                  <wp:posOffset>10028</wp:posOffset>
                </wp:positionV>
                <wp:extent cx="6236970" cy="1403985"/>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1403985"/>
                        </a:xfrm>
                        <a:prstGeom prst="rect">
                          <a:avLst/>
                        </a:prstGeom>
                        <a:noFill/>
                        <a:ln w="9525">
                          <a:noFill/>
                          <a:miter lim="800000"/>
                          <a:headEnd/>
                          <a:tailEnd/>
                        </a:ln>
                      </wps:spPr>
                      <wps:txbx>
                        <w:txbxContent>
                          <w:p w:rsidR="00F67A8A" w:rsidRDefault="00F67A8A" w:rsidP="006F52AB">
                            <w:r w:rsidRPr="00D7018E">
                              <w:rPr>
                                <w:rFonts w:ascii="ＭＳ Ｐゴシック" w:eastAsia="ＭＳ Ｐゴシック" w:hAnsi="ＭＳ Ｐゴシック" w:cs="ＭＳ Ｐゴシック" w:hint="eastAsia"/>
                                <w:b/>
                                <w:bCs/>
                                <w:kern w:val="0"/>
                                <w:sz w:val="24"/>
                              </w:rPr>
                              <w:t>「成人における健康長寿の維持・継承と健やかな暮らしを支える食育の推進」の取り組み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margin-left:-15.75pt;margin-top:.8pt;width:491.1pt;height:110.5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7LMAIAAA4EAAAOAAAAZHJzL2Uyb0RvYy54bWysU8uu0zAQ3SPxD5b3NI++o6ZXl3spQro8&#10;pAsf4DpOYxE/sN0mZdlKiI/gFxBrvic/wthpSwU7RBaWx5M5M+fMzOKmFTXaMWO5kjlOBjFGTFJV&#10;cLnJ8Yf3q2czjKwjsiC1kizHe2bxzfLpk0WjM5aqStUFMwhApM0anePKOZ1FkaUVE8QOlGYSnKUy&#10;gjgwzSYqDGkAXdRRGseTqFGm0EZRZi283vdOvAz4Zcmoe1uWljlU5xhqc+E04Vz7M1ouSLYxRFec&#10;nsog/1CFIFxC0gvUPXEEbQ3/C0pwapRVpRtQJSJVlpyywAHYJPEfbB4rolngAuJYfZHJ/j9Y+mb3&#10;ziBe5HiaYCSJgB51xy/d4Xt3+Nkdv6Lu+K07HrvDD7BR6vVqtM0g7FFDoGufqxb6Hrhb/aDoR4uk&#10;uquI3LBbY1RTMVJAvYmPjK5CexzrQdbNa1VAXrJ1KgC1pRFeTJAHATr0bX/pFWsdovA4SYeT+RRc&#10;FHzJKB7OZ+OQg2TncG2se8mUQP6SYwPDEODJ7sE6Xw7Jzr/4bFKteF2HgaglanI8H6fjEHDlEdzB&#10;vNZc5HgW+6+fIM/yhSxCsCO87u+QoJYn2p5pz9m16zYongxnZz3XqtiDEkb1AwoLBZdKmc8YNTCc&#10;ObaftsQwjOpXEtScJ6ORn+ZgjMbTFAxz7Vlfe4ikAJVjh1F/vXNhAzxpq29B9RUPevj29JWcioah&#10;CzKdFsRP9bUd/vq9xstfAAAA//8DAFBLAwQUAAYACAAAACEAGvpCFN4AAAAJAQAADwAAAGRycy9k&#10;b3ducmV2LnhtbEyPy07DMBBF90j8gzVI7Fq7Rm1oiFNVqC1LoERdu/GQRMQPxW4a/p5hBcvRubr3&#10;TLGZbM9GHGLnnYLFXABDV3vTuUZB9bGfPQKLSTuje+9QwTdG2JS3N4XOjb+6dxyPqWFU4mKuFbQp&#10;hZzzWLdodZz7gI7Ypx+sTnQODTeDvlK57bkUYsWt7hwttDrgc4v11/FiFYQUDtnL8Pq23e1HUZ0O&#10;leyanVL3d9P2CVjCKf2F4Vef1KEkp7O/OBNZr2D2sFhSlMAKGPH1UmTAzgqklBnwsuD/Pyh/AAAA&#10;//8DAFBLAQItABQABgAIAAAAIQC2gziS/gAAAOEBAAATAAAAAAAAAAAAAAAAAAAAAABbQ29udGVu&#10;dF9UeXBlc10ueG1sUEsBAi0AFAAGAAgAAAAhADj9If/WAAAAlAEAAAsAAAAAAAAAAAAAAAAALwEA&#10;AF9yZWxzLy5yZWxzUEsBAi0AFAAGAAgAAAAhAGAQ3sswAgAADgQAAA4AAAAAAAAAAAAAAAAALgIA&#10;AGRycy9lMm9Eb2MueG1sUEsBAi0AFAAGAAgAAAAhABr6QhTeAAAACQEAAA8AAAAAAAAAAAAAAAAA&#10;igQAAGRycy9kb3ducmV2LnhtbFBLBQYAAAAABAAEAPMAAACVBQAAAAA=&#10;" filled="f" stroked="f">
                <v:textbox style="mso-fit-shape-to-text:t">
                  <w:txbxContent>
                    <w:p w:rsidR="00F67A8A" w:rsidRDefault="00F67A8A" w:rsidP="006F52AB">
                      <w:r w:rsidRPr="00D7018E">
                        <w:rPr>
                          <w:rFonts w:ascii="ＭＳ Ｐゴシック" w:eastAsia="ＭＳ Ｐゴシック" w:hAnsi="ＭＳ Ｐゴシック" w:cs="ＭＳ Ｐゴシック" w:hint="eastAsia"/>
                          <w:b/>
                          <w:bCs/>
                          <w:kern w:val="0"/>
                          <w:sz w:val="24"/>
                        </w:rPr>
                        <w:t>「成人における健康長寿の維持・継承と健やかな暮らしを支える食育の推進」の取り組み</w:t>
                      </w:r>
                    </w:p>
                  </w:txbxContent>
                </v:textbox>
              </v:shape>
            </w:pict>
          </mc:Fallback>
        </mc:AlternateContent>
      </w:r>
    </w:p>
    <w:p w:rsidR="00427B17" w:rsidRPr="00DC4280" w:rsidRDefault="006F52AB" w:rsidP="006F52AB">
      <w:pPr>
        <w:widowControl/>
        <w:jc w:val="left"/>
        <w:rPr>
          <w:rFonts w:ascii="ＭＳ Ｐゴシック" w:eastAsia="ＭＳ Ｐゴシック" w:hAnsi="ＭＳ Ｐゴシック" w:cs="ＭＳ Ｐゴシック"/>
          <w:b/>
          <w:bCs/>
          <w:kern w:val="0"/>
          <w:sz w:val="24"/>
        </w:rPr>
      </w:pPr>
      <w:r>
        <w:rPr>
          <w:rFonts w:ascii="ＭＳ Ｐゴシック" w:eastAsia="ＭＳ Ｐゴシック" w:hAnsi="ＭＳ Ｐゴシック" w:cs="ＭＳ Ｐゴシック"/>
          <w:b/>
          <w:bCs/>
          <w:kern w:val="0"/>
          <w:sz w:val="24"/>
        </w:rPr>
        <w:t xml:space="preserve"> </w:t>
      </w:r>
    </w:p>
    <w:tbl>
      <w:tblPr>
        <w:tblW w:w="8888" w:type="dxa"/>
        <w:tblCellMar>
          <w:left w:w="99" w:type="dxa"/>
          <w:right w:w="99" w:type="dxa"/>
        </w:tblCellMar>
        <w:tblLook w:val="04A0" w:firstRow="1" w:lastRow="0" w:firstColumn="1" w:lastColumn="0" w:noHBand="0" w:noVBand="1"/>
      </w:tblPr>
      <w:tblGrid>
        <w:gridCol w:w="2188"/>
        <w:gridCol w:w="5424"/>
        <w:gridCol w:w="1276"/>
      </w:tblGrid>
      <w:tr w:rsidR="006F52AB" w:rsidRPr="00D7018E" w:rsidTr="00A83C89">
        <w:trPr>
          <w:trHeight w:val="362"/>
        </w:trPr>
        <w:tc>
          <w:tcPr>
            <w:tcW w:w="2188"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rsidR="006F52AB" w:rsidRPr="00A83C89" w:rsidRDefault="006F52AB" w:rsidP="006F52AB">
            <w:pPr>
              <w:widowControl/>
              <w:jc w:val="center"/>
              <w:rPr>
                <w:rFonts w:ascii="BIZ UDPゴシック" w:eastAsia="BIZ UDPゴシック" w:hAnsi="BIZ UDPゴシック" w:cs="ＭＳ Ｐゴシック"/>
                <w:kern w:val="0"/>
                <w:sz w:val="22"/>
                <w:szCs w:val="22"/>
              </w:rPr>
            </w:pPr>
            <w:r w:rsidRPr="00A83C89">
              <w:rPr>
                <w:rFonts w:ascii="BIZ UDPゴシック" w:eastAsia="BIZ UDPゴシック" w:hAnsi="BIZ UDPゴシック" w:cs="ＭＳ Ｐゴシック" w:hint="eastAsia"/>
                <w:kern w:val="0"/>
                <w:sz w:val="22"/>
                <w:szCs w:val="22"/>
              </w:rPr>
              <w:t>取り組み</w:t>
            </w:r>
          </w:p>
        </w:tc>
        <w:tc>
          <w:tcPr>
            <w:tcW w:w="5424" w:type="dxa"/>
            <w:vMerge w:val="restart"/>
            <w:tcBorders>
              <w:top w:val="single" w:sz="4" w:space="0" w:color="auto"/>
              <w:left w:val="single" w:sz="4" w:space="0" w:color="auto"/>
              <w:bottom w:val="single" w:sz="4" w:space="0" w:color="000000"/>
              <w:right w:val="single" w:sz="4" w:space="0" w:color="000000"/>
            </w:tcBorders>
            <w:shd w:val="clear" w:color="000000" w:fill="B4C6E7"/>
            <w:noWrap/>
            <w:vAlign w:val="center"/>
            <w:hideMark/>
          </w:tcPr>
          <w:p w:rsidR="006F52AB" w:rsidRPr="00A83C89" w:rsidRDefault="006F52AB" w:rsidP="006F52AB">
            <w:pPr>
              <w:widowControl/>
              <w:jc w:val="center"/>
              <w:rPr>
                <w:rFonts w:ascii="BIZ UDPゴシック" w:eastAsia="BIZ UDPゴシック" w:hAnsi="BIZ UDPゴシック" w:cs="ＭＳ Ｐゴシック"/>
                <w:kern w:val="0"/>
                <w:sz w:val="22"/>
                <w:szCs w:val="22"/>
              </w:rPr>
            </w:pPr>
            <w:r w:rsidRPr="00A83C89">
              <w:rPr>
                <w:rFonts w:ascii="BIZ UDPゴシック" w:eastAsia="BIZ UDPゴシック" w:hAnsi="BIZ UDPゴシック" w:cs="ＭＳ Ｐゴシック" w:hint="eastAsia"/>
                <w:kern w:val="0"/>
                <w:sz w:val="22"/>
                <w:szCs w:val="22"/>
              </w:rPr>
              <w:t>内　　　容</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rsidR="006F52AB" w:rsidRPr="00A83C89" w:rsidRDefault="006F52AB" w:rsidP="006F52AB">
            <w:pPr>
              <w:widowControl/>
              <w:jc w:val="center"/>
              <w:rPr>
                <w:rFonts w:ascii="BIZ UDPゴシック" w:eastAsia="BIZ UDPゴシック" w:hAnsi="BIZ UDPゴシック" w:cs="ＭＳ Ｐゴシック"/>
                <w:kern w:val="0"/>
                <w:sz w:val="22"/>
                <w:szCs w:val="22"/>
              </w:rPr>
            </w:pPr>
            <w:r w:rsidRPr="00A83C89">
              <w:rPr>
                <w:rFonts w:ascii="BIZ UDPゴシック" w:eastAsia="BIZ UDPゴシック" w:hAnsi="BIZ UDPゴシック" w:cs="ＭＳ Ｐゴシック" w:hint="eastAsia"/>
                <w:kern w:val="0"/>
                <w:sz w:val="22"/>
                <w:szCs w:val="22"/>
              </w:rPr>
              <w:t>担当課</w:t>
            </w:r>
          </w:p>
        </w:tc>
      </w:tr>
      <w:tr w:rsidR="006F52AB" w:rsidRPr="00D7018E" w:rsidTr="00A83C89">
        <w:trPr>
          <w:trHeight w:val="362"/>
        </w:trPr>
        <w:tc>
          <w:tcPr>
            <w:tcW w:w="2188" w:type="dxa"/>
            <w:vMerge/>
            <w:tcBorders>
              <w:top w:val="single" w:sz="4" w:space="0" w:color="auto"/>
              <w:left w:val="single" w:sz="4" w:space="0" w:color="auto"/>
              <w:bottom w:val="single" w:sz="4" w:space="0" w:color="000000"/>
              <w:right w:val="single" w:sz="4" w:space="0" w:color="auto"/>
            </w:tcBorders>
            <w:vAlign w:val="center"/>
            <w:hideMark/>
          </w:tcPr>
          <w:p w:rsidR="006F52AB" w:rsidRPr="00A83C89" w:rsidRDefault="006F52AB" w:rsidP="006F52AB">
            <w:pPr>
              <w:widowControl/>
              <w:jc w:val="left"/>
              <w:rPr>
                <w:rFonts w:ascii="BIZ UDPゴシック" w:eastAsia="BIZ UDPゴシック" w:hAnsi="BIZ UDPゴシック" w:cs="ＭＳ Ｐゴシック"/>
                <w:kern w:val="0"/>
                <w:szCs w:val="21"/>
              </w:rPr>
            </w:pPr>
          </w:p>
        </w:tc>
        <w:tc>
          <w:tcPr>
            <w:tcW w:w="5424" w:type="dxa"/>
            <w:vMerge/>
            <w:tcBorders>
              <w:top w:val="single" w:sz="4" w:space="0" w:color="auto"/>
              <w:left w:val="single" w:sz="4" w:space="0" w:color="auto"/>
              <w:bottom w:val="single" w:sz="4" w:space="0" w:color="000000"/>
              <w:right w:val="single" w:sz="4" w:space="0" w:color="000000"/>
            </w:tcBorders>
            <w:vAlign w:val="center"/>
            <w:hideMark/>
          </w:tcPr>
          <w:p w:rsidR="006F52AB" w:rsidRPr="00A83C89" w:rsidRDefault="006F52AB" w:rsidP="006F52AB">
            <w:pPr>
              <w:widowControl/>
              <w:jc w:val="left"/>
              <w:rPr>
                <w:rFonts w:ascii="BIZ UDPゴシック" w:eastAsia="BIZ UDPゴシック" w:hAnsi="BIZ UDPゴシック" w:cs="ＭＳ Ｐゴシック"/>
                <w:kern w:val="0"/>
                <w:szCs w:val="21"/>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F52AB" w:rsidRPr="00A83C89" w:rsidRDefault="006F52AB" w:rsidP="006F52AB">
            <w:pPr>
              <w:widowControl/>
              <w:jc w:val="left"/>
              <w:rPr>
                <w:rFonts w:ascii="BIZ UDPゴシック" w:eastAsia="BIZ UDPゴシック" w:hAnsi="BIZ UDPゴシック" w:cs="ＭＳ Ｐゴシック"/>
                <w:kern w:val="0"/>
                <w:sz w:val="18"/>
                <w:szCs w:val="18"/>
              </w:rPr>
            </w:pPr>
          </w:p>
        </w:tc>
      </w:tr>
      <w:tr w:rsidR="006F52AB" w:rsidRPr="00D7018E" w:rsidTr="00402D09">
        <w:trPr>
          <w:trHeight w:val="3685"/>
        </w:trPr>
        <w:tc>
          <w:tcPr>
            <w:tcW w:w="2188" w:type="dxa"/>
            <w:tcBorders>
              <w:top w:val="nil"/>
              <w:left w:val="single" w:sz="4" w:space="0" w:color="auto"/>
              <w:bottom w:val="single" w:sz="4" w:space="0" w:color="auto"/>
              <w:right w:val="single" w:sz="4" w:space="0" w:color="auto"/>
            </w:tcBorders>
            <w:shd w:val="clear" w:color="auto" w:fill="auto"/>
            <w:vAlign w:val="center"/>
            <w:hideMark/>
          </w:tcPr>
          <w:p w:rsidR="006F52AB" w:rsidRPr="00A83C89" w:rsidRDefault="006F52AB" w:rsidP="006F52AB">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食生活改善推進員への支援</w:t>
            </w:r>
          </w:p>
        </w:tc>
        <w:tc>
          <w:tcPr>
            <w:tcW w:w="5424" w:type="dxa"/>
            <w:tcBorders>
              <w:top w:val="single" w:sz="4" w:space="0" w:color="auto"/>
              <w:left w:val="nil"/>
              <w:bottom w:val="single" w:sz="4" w:space="0" w:color="auto"/>
              <w:right w:val="single" w:sz="4" w:space="0" w:color="auto"/>
            </w:tcBorders>
            <w:shd w:val="clear" w:color="auto" w:fill="auto"/>
            <w:vAlign w:val="center"/>
            <w:hideMark/>
          </w:tcPr>
          <w:p w:rsidR="006F52AB" w:rsidRPr="00A83C89" w:rsidRDefault="006F52AB" w:rsidP="006F52AB">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地域住民に食に関する正しい知識を普及する食生活改善推進員を育成することを目的として、「食育リーダースキルアップ研修会」を定期的に開催し、地域における食育の場での実践力の向上に努めます。</w:t>
            </w:r>
            <w:r w:rsidRPr="00A83C89">
              <w:rPr>
                <w:rFonts w:ascii="BIZ UDPゴシック" w:eastAsia="BIZ UDPゴシック" w:hAnsi="BIZ UDPゴシック" w:cs="ＭＳ Ｐゴシック" w:hint="eastAsia"/>
                <w:kern w:val="0"/>
                <w:szCs w:val="21"/>
              </w:rPr>
              <w:br/>
              <w:t xml:space="preserve">　さらに、「食生活改善推進員養成講座」を開催し、食生活改善推進員の新規会員を確保することで、食育活動が継続的に実施できる環境整備に努めます。</w:t>
            </w:r>
            <w:r w:rsidRPr="00A83C89">
              <w:rPr>
                <w:rFonts w:ascii="BIZ UDPゴシック" w:eastAsia="BIZ UDPゴシック" w:hAnsi="BIZ UDPゴシック" w:cs="ＭＳ Ｐゴシック" w:hint="eastAsia"/>
                <w:kern w:val="0"/>
                <w:szCs w:val="21"/>
              </w:rPr>
              <w:br/>
              <w:t xml:space="preserve">　また、食生活改善推進員が、幅広い世代への食育活動を実践できるよう、随時、支援します。</w:t>
            </w:r>
          </w:p>
        </w:tc>
        <w:tc>
          <w:tcPr>
            <w:tcW w:w="1276" w:type="dxa"/>
            <w:tcBorders>
              <w:top w:val="nil"/>
              <w:left w:val="nil"/>
              <w:bottom w:val="single" w:sz="4" w:space="0" w:color="auto"/>
              <w:right w:val="single" w:sz="4" w:space="0" w:color="auto"/>
            </w:tcBorders>
            <w:shd w:val="clear" w:color="auto" w:fill="auto"/>
            <w:noWrap/>
            <w:vAlign w:val="center"/>
            <w:hideMark/>
          </w:tcPr>
          <w:p w:rsidR="006F52AB" w:rsidRPr="00A83C89" w:rsidRDefault="006F52AB" w:rsidP="006F52AB">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健康保険課</w:t>
            </w:r>
          </w:p>
        </w:tc>
      </w:tr>
      <w:tr w:rsidR="006F52AB" w:rsidRPr="00D7018E" w:rsidTr="00402D09">
        <w:trPr>
          <w:trHeight w:val="3685"/>
        </w:trPr>
        <w:tc>
          <w:tcPr>
            <w:tcW w:w="2188" w:type="dxa"/>
            <w:tcBorders>
              <w:top w:val="nil"/>
              <w:left w:val="single" w:sz="4" w:space="0" w:color="auto"/>
              <w:bottom w:val="single" w:sz="4" w:space="0" w:color="auto"/>
              <w:right w:val="single" w:sz="4" w:space="0" w:color="auto"/>
            </w:tcBorders>
            <w:shd w:val="clear" w:color="auto" w:fill="auto"/>
            <w:vAlign w:val="center"/>
            <w:hideMark/>
          </w:tcPr>
          <w:p w:rsidR="006F52AB" w:rsidRPr="00A83C89" w:rsidRDefault="006F52AB" w:rsidP="006F52AB">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成人への食育</w:t>
            </w:r>
            <w:r w:rsidRPr="00A83C89">
              <w:rPr>
                <w:rFonts w:ascii="BIZ UDPゴシック" w:eastAsia="BIZ UDPゴシック" w:hAnsi="BIZ UDPゴシック" w:cs="ＭＳ Ｐゴシック" w:hint="eastAsia"/>
                <w:b/>
                <w:bCs/>
                <w:kern w:val="0"/>
                <w:sz w:val="22"/>
                <w:szCs w:val="22"/>
              </w:rPr>
              <w:br/>
              <w:t>（健康教育）</w:t>
            </w:r>
          </w:p>
        </w:tc>
        <w:tc>
          <w:tcPr>
            <w:tcW w:w="5424" w:type="dxa"/>
            <w:tcBorders>
              <w:top w:val="single" w:sz="4" w:space="0" w:color="auto"/>
              <w:left w:val="nil"/>
              <w:bottom w:val="single" w:sz="4" w:space="0" w:color="auto"/>
              <w:right w:val="single" w:sz="4" w:space="0" w:color="auto"/>
            </w:tcBorders>
            <w:shd w:val="clear" w:color="auto" w:fill="auto"/>
            <w:vAlign w:val="center"/>
            <w:hideMark/>
          </w:tcPr>
          <w:p w:rsidR="006F52AB" w:rsidRPr="00A83C89" w:rsidRDefault="006F52AB" w:rsidP="006F52AB">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食を選択する力の習得、食に関する知識や理解を深めることを目的とした食育を実践します。</w:t>
            </w:r>
            <w:r w:rsidRPr="00A83C89">
              <w:rPr>
                <w:rFonts w:ascii="BIZ UDPゴシック" w:eastAsia="BIZ UDPゴシック" w:hAnsi="BIZ UDPゴシック" w:cs="ＭＳ Ｐゴシック" w:hint="eastAsia"/>
                <w:kern w:val="0"/>
                <w:szCs w:val="21"/>
              </w:rPr>
              <w:br/>
              <w:t xml:space="preserve">　いいあんべー共生事業を活用して、地域住民へ生活習慣病予防に関連した食育を実践します。</w:t>
            </w:r>
            <w:r w:rsidRPr="00A83C89">
              <w:rPr>
                <w:rFonts w:ascii="BIZ UDPゴシック" w:eastAsia="BIZ UDPゴシック" w:hAnsi="BIZ UDPゴシック" w:cs="ＭＳ Ｐゴシック" w:hint="eastAsia"/>
                <w:kern w:val="0"/>
                <w:szCs w:val="21"/>
              </w:rPr>
              <w:br/>
              <w:t xml:space="preserve">　職域においては、町内事業所と連携し、働き盛り世代をターゲットとした食育を実践します。また、窓口や電話相談、保健事業場面で栄養に関する支援を随時行います。</w:t>
            </w:r>
          </w:p>
        </w:tc>
        <w:tc>
          <w:tcPr>
            <w:tcW w:w="1276" w:type="dxa"/>
            <w:tcBorders>
              <w:top w:val="nil"/>
              <w:left w:val="nil"/>
              <w:bottom w:val="single" w:sz="4" w:space="0" w:color="auto"/>
              <w:right w:val="single" w:sz="4" w:space="0" w:color="auto"/>
            </w:tcBorders>
            <w:shd w:val="clear" w:color="auto" w:fill="auto"/>
            <w:noWrap/>
            <w:vAlign w:val="center"/>
            <w:hideMark/>
          </w:tcPr>
          <w:p w:rsidR="006F52AB" w:rsidRPr="00A83C89" w:rsidRDefault="006F52AB" w:rsidP="006F52AB">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健康保険課</w:t>
            </w:r>
          </w:p>
        </w:tc>
      </w:tr>
      <w:tr w:rsidR="006F52AB" w:rsidRPr="00D7018E" w:rsidTr="00402D09">
        <w:trPr>
          <w:trHeight w:val="3685"/>
        </w:trPr>
        <w:tc>
          <w:tcPr>
            <w:tcW w:w="2188" w:type="dxa"/>
            <w:tcBorders>
              <w:top w:val="nil"/>
              <w:left w:val="single" w:sz="4" w:space="0" w:color="auto"/>
              <w:bottom w:val="single" w:sz="4" w:space="0" w:color="auto"/>
              <w:right w:val="single" w:sz="4" w:space="0" w:color="auto"/>
            </w:tcBorders>
            <w:shd w:val="clear" w:color="auto" w:fill="auto"/>
            <w:vAlign w:val="center"/>
            <w:hideMark/>
          </w:tcPr>
          <w:p w:rsidR="006F52AB" w:rsidRPr="00A83C89" w:rsidRDefault="006F52AB" w:rsidP="006F52AB">
            <w:pPr>
              <w:widowControl/>
              <w:jc w:val="center"/>
              <w:rPr>
                <w:rFonts w:ascii="BIZ UDPゴシック" w:eastAsia="BIZ UDPゴシック" w:hAnsi="BIZ UDPゴシック" w:cs="ＭＳ Ｐゴシック"/>
                <w:b/>
                <w:bCs/>
                <w:kern w:val="0"/>
                <w:sz w:val="22"/>
                <w:szCs w:val="22"/>
              </w:rPr>
            </w:pPr>
            <w:r w:rsidRPr="00A83C89">
              <w:rPr>
                <w:rFonts w:ascii="BIZ UDPゴシック" w:eastAsia="BIZ UDPゴシック" w:hAnsi="BIZ UDPゴシック" w:cs="ＭＳ Ｐゴシック" w:hint="eastAsia"/>
                <w:b/>
                <w:bCs/>
                <w:kern w:val="0"/>
                <w:sz w:val="22"/>
                <w:szCs w:val="22"/>
              </w:rPr>
              <w:t>食環境整備</w:t>
            </w:r>
          </w:p>
        </w:tc>
        <w:tc>
          <w:tcPr>
            <w:tcW w:w="5424" w:type="dxa"/>
            <w:tcBorders>
              <w:top w:val="single" w:sz="4" w:space="0" w:color="auto"/>
              <w:left w:val="nil"/>
              <w:bottom w:val="single" w:sz="4" w:space="0" w:color="auto"/>
              <w:right w:val="single" w:sz="4" w:space="0" w:color="auto"/>
            </w:tcBorders>
            <w:shd w:val="clear" w:color="auto" w:fill="auto"/>
            <w:vAlign w:val="center"/>
            <w:hideMark/>
          </w:tcPr>
          <w:p w:rsidR="00BB456B" w:rsidRPr="00BB456B" w:rsidRDefault="006F52AB" w:rsidP="00BB456B">
            <w:pPr>
              <w:widowControl/>
              <w:jc w:val="left"/>
              <w:rPr>
                <w:rFonts w:ascii="BIZ UDPゴシック" w:eastAsia="BIZ UDPゴシック" w:hAnsi="BIZ UDPゴシック" w:cs="ＭＳ Ｐゴシック"/>
                <w:kern w:val="0"/>
                <w:szCs w:val="21"/>
              </w:rPr>
            </w:pPr>
            <w:r w:rsidRPr="00A83C89">
              <w:rPr>
                <w:rFonts w:ascii="BIZ UDPゴシック" w:eastAsia="BIZ UDPゴシック" w:hAnsi="BIZ UDPゴシック" w:cs="ＭＳ Ｐゴシック" w:hint="eastAsia"/>
                <w:kern w:val="0"/>
                <w:szCs w:val="21"/>
              </w:rPr>
              <w:t xml:space="preserve">　</w:t>
            </w:r>
            <w:r w:rsidR="00BB456B" w:rsidRPr="00BB456B">
              <w:rPr>
                <w:rFonts w:ascii="BIZ UDPゴシック" w:eastAsia="BIZ UDPゴシック" w:hAnsi="BIZ UDPゴシック" w:cs="ＭＳ Ｐゴシック" w:hint="eastAsia"/>
                <w:kern w:val="0"/>
                <w:szCs w:val="21"/>
              </w:rPr>
              <w:t>食に関する知識や理解を深め、食を選択する力の習得を目的とした、食環境づくりに取り組みます。</w:t>
            </w:r>
          </w:p>
          <w:p w:rsidR="006F52AB" w:rsidRPr="00A83C89" w:rsidRDefault="00BB456B" w:rsidP="00BB456B">
            <w:pPr>
              <w:widowControl/>
              <w:jc w:val="left"/>
              <w:rPr>
                <w:rFonts w:ascii="BIZ UDPゴシック" w:eastAsia="BIZ UDPゴシック" w:hAnsi="BIZ UDPゴシック" w:cs="ＭＳ Ｐゴシック"/>
                <w:kern w:val="0"/>
                <w:szCs w:val="21"/>
              </w:rPr>
            </w:pPr>
            <w:r w:rsidRPr="00BB456B">
              <w:rPr>
                <w:rFonts w:ascii="BIZ UDPゴシック" w:eastAsia="BIZ UDPゴシック" w:hAnsi="BIZ UDPゴシック" w:cs="ＭＳ Ｐゴシック" w:hint="eastAsia"/>
                <w:kern w:val="0"/>
                <w:szCs w:val="21"/>
              </w:rPr>
              <w:t xml:space="preserve">　「食deがんじゅう応援店」を</w:t>
            </w:r>
            <w:r w:rsidR="00D75B3A">
              <w:rPr>
                <w:rFonts w:ascii="BIZ UDPゴシック" w:eastAsia="BIZ UDPゴシック" w:hAnsi="BIZ UDPゴシック" w:cs="ＭＳ Ｐゴシック" w:hint="eastAsia"/>
                <w:kern w:val="0"/>
                <w:szCs w:val="21"/>
              </w:rPr>
              <w:t>周知し、健康に配慮したメニューの提供や栄養成分表示などにより</w:t>
            </w:r>
            <w:r w:rsidRPr="00BB456B">
              <w:rPr>
                <w:rFonts w:ascii="BIZ UDPゴシック" w:eastAsia="BIZ UDPゴシック" w:hAnsi="BIZ UDPゴシック" w:cs="ＭＳ Ｐゴシック" w:hint="eastAsia"/>
                <w:kern w:val="0"/>
                <w:szCs w:val="21"/>
              </w:rPr>
              <w:t>、西原町民が自然と健康になれる食環境づくりを推進します。広報誌やホームページなどを活用して、「食deがんじゅう応援店」に登録することのメリットや登録方法について周知します。</w:t>
            </w:r>
          </w:p>
        </w:tc>
        <w:tc>
          <w:tcPr>
            <w:tcW w:w="1276" w:type="dxa"/>
            <w:tcBorders>
              <w:top w:val="nil"/>
              <w:left w:val="nil"/>
              <w:bottom w:val="single" w:sz="4" w:space="0" w:color="auto"/>
              <w:right w:val="single" w:sz="4" w:space="0" w:color="auto"/>
            </w:tcBorders>
            <w:shd w:val="clear" w:color="auto" w:fill="auto"/>
            <w:noWrap/>
            <w:vAlign w:val="center"/>
            <w:hideMark/>
          </w:tcPr>
          <w:p w:rsidR="006F52AB" w:rsidRPr="00A83C89" w:rsidRDefault="006F52AB" w:rsidP="006F52AB">
            <w:pPr>
              <w:widowControl/>
              <w:jc w:val="center"/>
              <w:rPr>
                <w:rFonts w:ascii="BIZ UDPゴシック" w:eastAsia="BIZ UDPゴシック" w:hAnsi="BIZ UDPゴシック" w:cs="ＭＳ Ｐゴシック"/>
                <w:kern w:val="0"/>
                <w:sz w:val="18"/>
                <w:szCs w:val="18"/>
              </w:rPr>
            </w:pPr>
            <w:r w:rsidRPr="00A83C89">
              <w:rPr>
                <w:rFonts w:ascii="BIZ UDPゴシック" w:eastAsia="BIZ UDPゴシック" w:hAnsi="BIZ UDPゴシック" w:cs="ＭＳ Ｐゴシック" w:hint="eastAsia"/>
                <w:kern w:val="0"/>
                <w:sz w:val="18"/>
                <w:szCs w:val="18"/>
              </w:rPr>
              <w:t>健康保険課</w:t>
            </w:r>
          </w:p>
        </w:tc>
      </w:tr>
    </w:tbl>
    <w:p w:rsidR="004B081A" w:rsidRDefault="004B081A" w:rsidP="00D02BE1"/>
    <w:p w:rsidR="007558EC" w:rsidRDefault="007558EC" w:rsidP="00D02BE1">
      <w:pPr>
        <w:sectPr w:rsidR="007558EC" w:rsidSect="00415742">
          <w:footerReference w:type="default" r:id="rId85"/>
          <w:pgSz w:w="11906" w:h="16838"/>
          <w:pgMar w:top="1985" w:right="1701" w:bottom="1701" w:left="1701" w:header="851" w:footer="992" w:gutter="0"/>
          <w:cols w:space="425"/>
          <w:docGrid w:type="lines" w:linePitch="360"/>
        </w:sectPr>
      </w:pPr>
    </w:p>
    <w:p w:rsidR="007558EC" w:rsidRDefault="009060D2" w:rsidP="00C61961">
      <w:pPr>
        <w:spacing w:line="440" w:lineRule="exact"/>
        <w:jc w:val="left"/>
        <w:rPr>
          <w:rFonts w:ascii="ＭＳ Ｐゴシック" w:eastAsia="ＭＳ Ｐゴシック" w:hAnsi="ＭＳ Ｐゴシック"/>
          <w:sz w:val="36"/>
          <w:szCs w:val="40"/>
        </w:rPr>
      </w:pPr>
      <w:r>
        <w:rPr>
          <w:noProof/>
        </w:rPr>
        <w:lastRenderedPageBreak/>
        <w:drawing>
          <wp:anchor distT="0" distB="0" distL="114300" distR="114300" simplePos="0" relativeHeight="252138496" behindDoc="0" locked="0" layoutInCell="1" allowOverlap="1" wp14:anchorId="4CA7A574" wp14:editId="56832543">
            <wp:simplePos x="0" y="0"/>
            <wp:positionH relativeFrom="column">
              <wp:posOffset>2936611</wp:posOffset>
            </wp:positionH>
            <wp:positionV relativeFrom="paragraph">
              <wp:posOffset>13071</wp:posOffset>
            </wp:positionV>
            <wp:extent cx="2523640" cy="57600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64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8EC" w:rsidRDefault="007558EC" w:rsidP="00C61961">
      <w:pPr>
        <w:spacing w:line="440" w:lineRule="exact"/>
        <w:jc w:val="left"/>
        <w:rPr>
          <w:rFonts w:ascii="ＭＳ Ｐゴシック" w:eastAsia="ＭＳ Ｐゴシック" w:hAnsi="ＭＳ Ｐゴシック"/>
          <w:sz w:val="36"/>
          <w:szCs w:val="40"/>
        </w:rPr>
      </w:pPr>
    </w:p>
    <w:p w:rsidR="009060D2" w:rsidRDefault="009060D2" w:rsidP="00C61961">
      <w:pPr>
        <w:spacing w:line="440" w:lineRule="exact"/>
        <w:jc w:val="left"/>
        <w:rPr>
          <w:rFonts w:ascii="ＭＳ Ｐゴシック" w:eastAsia="ＭＳ Ｐゴシック" w:hAnsi="ＭＳ Ｐゴシック"/>
          <w:sz w:val="36"/>
          <w:szCs w:val="40"/>
        </w:rPr>
      </w:pPr>
    </w:p>
    <w:p w:rsidR="009060D2" w:rsidRDefault="009060D2" w:rsidP="00C61961">
      <w:pPr>
        <w:spacing w:line="440" w:lineRule="exact"/>
        <w:jc w:val="left"/>
        <w:rPr>
          <w:rFonts w:ascii="ＭＳ Ｐゴシック" w:eastAsia="ＭＳ Ｐゴシック" w:hAnsi="ＭＳ Ｐゴシック"/>
          <w:sz w:val="36"/>
          <w:szCs w:val="40"/>
        </w:rPr>
      </w:pPr>
    </w:p>
    <w:p w:rsidR="007558EC" w:rsidRPr="00793D4A" w:rsidRDefault="007558EC" w:rsidP="00C61961">
      <w:pPr>
        <w:spacing w:line="720" w:lineRule="exact"/>
        <w:jc w:val="center"/>
        <w:rPr>
          <w:rFonts w:ascii="ＭＳ Ｐゴシック" w:eastAsia="ＭＳ Ｐゴシック" w:hAnsi="ＭＳ Ｐゴシック"/>
          <w:sz w:val="52"/>
          <w:szCs w:val="44"/>
        </w:rPr>
      </w:pPr>
      <w:r w:rsidRPr="00793D4A">
        <w:rPr>
          <w:rFonts w:ascii="ＭＳ Ｐゴシック" w:eastAsia="ＭＳ Ｐゴシック" w:hAnsi="ＭＳ Ｐゴシック" w:hint="eastAsia"/>
          <w:sz w:val="52"/>
          <w:szCs w:val="44"/>
        </w:rPr>
        <w:t>西原町国民健康保険</w:t>
      </w:r>
    </w:p>
    <w:p w:rsidR="007558EC" w:rsidRPr="00793D4A" w:rsidRDefault="007558EC" w:rsidP="00C61961">
      <w:pPr>
        <w:spacing w:line="720" w:lineRule="exact"/>
        <w:jc w:val="center"/>
        <w:rPr>
          <w:rFonts w:ascii="ＭＳ Ｐゴシック" w:eastAsia="ＭＳ Ｐゴシック" w:hAnsi="ＭＳ Ｐゴシック"/>
          <w:sz w:val="52"/>
          <w:szCs w:val="44"/>
        </w:rPr>
      </w:pPr>
      <w:r w:rsidRPr="00793D4A">
        <w:rPr>
          <w:rFonts w:ascii="ＭＳ Ｐゴシック" w:eastAsia="ＭＳ Ｐゴシック" w:hAnsi="ＭＳ Ｐゴシック" w:hint="eastAsia"/>
          <w:sz w:val="52"/>
          <w:szCs w:val="44"/>
        </w:rPr>
        <w:t>第3期保健事業実施計画</w:t>
      </w:r>
    </w:p>
    <w:p w:rsidR="007558EC" w:rsidRPr="00793D4A" w:rsidRDefault="007558EC" w:rsidP="00C61961">
      <w:pPr>
        <w:spacing w:line="720" w:lineRule="exact"/>
        <w:jc w:val="center"/>
        <w:rPr>
          <w:rFonts w:ascii="ＭＳ Ｐゴシック" w:eastAsia="ＭＳ Ｐゴシック" w:hAnsi="ＭＳ Ｐゴシック"/>
          <w:sz w:val="40"/>
          <w:szCs w:val="32"/>
        </w:rPr>
      </w:pPr>
      <w:r w:rsidRPr="00793D4A">
        <w:rPr>
          <w:rFonts w:ascii="ＭＳ Ｐゴシック" w:eastAsia="ＭＳ Ｐゴシック" w:hAnsi="ＭＳ Ｐゴシック" w:hint="eastAsia"/>
          <w:sz w:val="40"/>
          <w:szCs w:val="32"/>
        </w:rPr>
        <w:t>（データヘルス計画）</w:t>
      </w:r>
    </w:p>
    <w:p w:rsidR="007558EC" w:rsidRPr="007C21F3" w:rsidRDefault="007558EC" w:rsidP="00C61961">
      <w:pPr>
        <w:spacing w:line="580" w:lineRule="exact"/>
        <w:jc w:val="center"/>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　第4期　特定健康診査等実施計画　）</w:t>
      </w:r>
    </w:p>
    <w:p w:rsidR="007558EC" w:rsidRDefault="007558EC" w:rsidP="00C61961">
      <w:pPr>
        <w:spacing w:line="440" w:lineRule="exact"/>
        <w:jc w:val="center"/>
        <w:rPr>
          <w:rFonts w:ascii="ＭＳ Ｐゴシック" w:eastAsia="ＭＳ Ｐゴシック" w:hAnsi="ＭＳ Ｐゴシック"/>
          <w:sz w:val="36"/>
          <w:szCs w:val="40"/>
        </w:rPr>
      </w:pPr>
      <w:r>
        <w:rPr>
          <w:rFonts w:ascii="ＭＳ Ｐゴシック" w:eastAsia="ＭＳ Ｐゴシック" w:hAnsi="ＭＳ Ｐゴシック" w:hint="eastAsia"/>
          <w:sz w:val="36"/>
          <w:szCs w:val="40"/>
        </w:rPr>
        <w:t>令和6年度～令和11年度</w:t>
      </w: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spacing w:line="440" w:lineRule="exact"/>
        <w:jc w:val="left"/>
        <w:rPr>
          <w:rFonts w:ascii="ＭＳ Ｐゴシック" w:eastAsia="ＭＳ Ｐゴシック" w:hAnsi="ＭＳ Ｐゴシック"/>
          <w:sz w:val="36"/>
          <w:szCs w:val="40"/>
        </w:rPr>
      </w:pPr>
    </w:p>
    <w:p w:rsidR="007558EC" w:rsidRPr="00BB5784" w:rsidRDefault="007558EC" w:rsidP="00C61961">
      <w:pPr>
        <w:spacing w:line="440" w:lineRule="exact"/>
        <w:jc w:val="center"/>
        <w:rPr>
          <w:rFonts w:ascii="ＭＳ Ｐゴシック" w:eastAsia="ＭＳ Ｐゴシック" w:hAnsi="ＭＳ Ｐゴシック"/>
          <w:color w:val="0070C0"/>
          <w:sz w:val="36"/>
          <w:szCs w:val="40"/>
        </w:rPr>
      </w:pPr>
      <w:r w:rsidRPr="00507557">
        <w:rPr>
          <w:rFonts w:ascii="ＭＳ Ｐゴシック" w:eastAsia="ＭＳ Ｐゴシック" w:hAnsi="ＭＳ Ｐゴシック" w:hint="eastAsia"/>
          <w:sz w:val="36"/>
          <w:szCs w:val="40"/>
        </w:rPr>
        <w:t>西原町国民健</w:t>
      </w:r>
      <w:r w:rsidRPr="0095309A">
        <w:rPr>
          <w:rFonts w:ascii="ＭＳ Ｐゴシック" w:eastAsia="ＭＳ Ｐゴシック" w:hAnsi="ＭＳ Ｐゴシック" w:hint="eastAsia"/>
          <w:sz w:val="36"/>
          <w:szCs w:val="40"/>
        </w:rPr>
        <w:t>康保険</w:t>
      </w:r>
    </w:p>
    <w:p w:rsidR="007558EC" w:rsidRDefault="007558EC" w:rsidP="00C61961">
      <w:pPr>
        <w:spacing w:line="440" w:lineRule="exact"/>
        <w:jc w:val="left"/>
        <w:rPr>
          <w:rFonts w:ascii="ＭＳ Ｐゴシック" w:eastAsia="ＭＳ Ｐゴシック" w:hAnsi="ＭＳ Ｐゴシック"/>
          <w:sz w:val="36"/>
          <w:szCs w:val="40"/>
        </w:rPr>
      </w:pPr>
    </w:p>
    <w:p w:rsidR="007558EC" w:rsidRDefault="007558EC" w:rsidP="00C61961">
      <w:pPr>
        <w:jc w:val="center"/>
        <w:rPr>
          <w:rFonts w:ascii="ＭＳ Ｐゴシック" w:eastAsia="ＭＳ Ｐゴシック" w:hAnsi="ＭＳ Ｐゴシック"/>
          <w:sz w:val="22"/>
          <w:szCs w:val="22"/>
        </w:rPr>
      </w:pPr>
      <w:r w:rsidRPr="00844A4A">
        <w:rPr>
          <w:rFonts w:ascii="ＭＳ Ｐゴシック" w:eastAsia="ＭＳ Ｐゴシック" w:hAnsi="ＭＳ Ｐゴシック" w:hint="eastAsia"/>
          <w:sz w:val="22"/>
          <w:szCs w:val="22"/>
        </w:rPr>
        <w:lastRenderedPageBreak/>
        <w:t>保健事業実施計画（データヘルス計画）目次</w:t>
      </w:r>
    </w:p>
    <w:p w:rsidR="00844A4A" w:rsidRPr="00844A4A" w:rsidRDefault="00844A4A" w:rsidP="00C61961">
      <w:pPr>
        <w:jc w:val="center"/>
        <w:rPr>
          <w:rFonts w:ascii="ＭＳ Ｐゴシック" w:eastAsia="ＭＳ Ｐゴシック" w:hAnsi="ＭＳ Ｐゴシック"/>
          <w:sz w:val="22"/>
          <w:szCs w:val="22"/>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1　保健事業実施計画(データヘルス計画)の基本的な考え方　・・・・・・・・</w:t>
      </w:r>
      <w:r w:rsidR="00BC6E50">
        <w:rPr>
          <w:rFonts w:ascii="BIZ UDPゴシック" w:eastAsia="BIZ UDPゴシック" w:hAnsi="BIZ UDPゴシック" w:hint="eastAsia"/>
          <w:szCs w:val="21"/>
        </w:rPr>
        <w:t>67</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１．１　背景・目的</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１．２　計画の位置付けと基本的な考え方</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１．３　計画期間</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１・４　関係者が果たすべき役割と連携</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１）　市町村国保の役割</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２）　関係機関との連携</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　被保険者の役割</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１．５　保険者努力支援制度</w:t>
      </w:r>
    </w:p>
    <w:p w:rsidR="007558EC" w:rsidRPr="00844A4A" w:rsidRDefault="007558EC" w:rsidP="00C61961">
      <w:pPr>
        <w:spacing w:line="320" w:lineRule="exact"/>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２　第2期計画に係る考察及び第3期における健康課題の明確化　・・・・</w:t>
      </w:r>
      <w:r w:rsidR="00BC6E50">
        <w:rPr>
          <w:rFonts w:ascii="BIZ UDPゴシック" w:eastAsia="BIZ UDPゴシック" w:hAnsi="BIZ UDPゴシック" w:hint="eastAsia"/>
          <w:szCs w:val="21"/>
        </w:rPr>
        <w:t>76</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２．１　保険者の特性</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２．２　第2期計画に係る評価及び考察</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 xml:space="preserve">　　１）第2期計画に係る評価</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 xml:space="preserve">　　２）主な個別事業の評価と課題</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２．３　第3期における健康課題の明確化</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 xml:space="preserve">　　１）基本的考え方</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 xml:space="preserve">　　２）健康課題の明確化</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 xml:space="preserve">　　３)目標の設定</w:t>
      </w:r>
    </w:p>
    <w:p w:rsidR="007558EC" w:rsidRPr="00844A4A" w:rsidRDefault="007558EC" w:rsidP="00C61961">
      <w:pPr>
        <w:spacing w:line="320" w:lineRule="exact"/>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　特定健診・特定保健指導の実施(法定義務)　　・・・・・・・・・・・・・・・・・</w:t>
      </w:r>
      <w:r w:rsidR="00BC6E50">
        <w:rPr>
          <w:rFonts w:ascii="BIZ UDPゴシック" w:eastAsia="BIZ UDPゴシック" w:hAnsi="BIZ UDPゴシック" w:hint="eastAsia"/>
          <w:szCs w:val="21"/>
        </w:rPr>
        <w:t>102</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３．１　第四期特定健康診査等実施計画について</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３．２　目標値の設定</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３．３　対象者の見込み</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３．４　特定健診の実施</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３．５　特定保健指導の実施</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３．６　個人情報の保護</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３．７　結果の報告</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３．８　特定健康診査等実施計画の公表・周知</w:t>
      </w:r>
    </w:p>
    <w:p w:rsid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　課題解決するための個別保健事業　　・・・・・・・・・・・・・・・・・・・・・・・・</w:t>
      </w:r>
      <w:r w:rsidR="00BC6E50">
        <w:rPr>
          <w:rFonts w:ascii="BIZ UDPゴシック" w:eastAsia="BIZ UDPゴシック" w:hAnsi="BIZ UDPゴシック" w:hint="eastAsia"/>
          <w:szCs w:val="21"/>
        </w:rPr>
        <w:t>110</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４．１　保健事業の方向性</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４．２　重症化予防の取組</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４．２．１　糖尿病性腎症重症化予防</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４．２．２　肥満・メタボリックシンドローム重症化予防</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lastRenderedPageBreak/>
        <w:t>４．２．３　虚血性心疾患重症化予防</w:t>
      </w:r>
    </w:p>
    <w:p w:rsidR="007558EC" w:rsidRPr="00844A4A" w:rsidRDefault="007558EC" w:rsidP="00844A4A">
      <w:pPr>
        <w:ind w:firstLineChars="100" w:firstLine="210"/>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４．２．４　脳血管疾患重症化予防</w:t>
      </w:r>
    </w:p>
    <w:p w:rsidR="007558EC" w:rsidRPr="00844A4A" w:rsidRDefault="007558EC" w:rsidP="00844A4A">
      <w:pPr>
        <w:ind w:firstLineChars="100" w:firstLine="210"/>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４．３　高齢者の保健事業と介護予防の一体的実施</w:t>
      </w:r>
    </w:p>
    <w:p w:rsidR="007558EC" w:rsidRPr="00844A4A" w:rsidRDefault="007558EC" w:rsidP="00C61961">
      <w:pPr>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４．４　発症予防</w:t>
      </w:r>
    </w:p>
    <w:p w:rsidR="007558EC" w:rsidRPr="00844A4A" w:rsidRDefault="007558EC" w:rsidP="00C61961">
      <w:pPr>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４．５　ポピュレーションアプローチ</w:t>
      </w:r>
    </w:p>
    <w:p w:rsidR="007558EC" w:rsidRPr="00844A4A" w:rsidRDefault="007558EC" w:rsidP="00C61961">
      <w:pPr>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５　計画の評価・見直し　　・・・・・・・・・・・・・・・・・・・・・・・・・・・・・・・・・・・・・</w:t>
      </w:r>
      <w:r w:rsidR="00BC6E50">
        <w:rPr>
          <w:rFonts w:ascii="BIZ UDPゴシック" w:eastAsia="BIZ UDPゴシック" w:hAnsi="BIZ UDPゴシック" w:hint="eastAsia"/>
          <w:szCs w:val="21"/>
        </w:rPr>
        <w:t>140</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５．１　評価の時期</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５．２　評価方法・体制</w:t>
      </w:r>
    </w:p>
    <w:p w:rsidR="007558EC" w:rsidRPr="00844A4A" w:rsidRDefault="007558EC" w:rsidP="00C61961">
      <w:pPr>
        <w:jc w:val="left"/>
        <w:rPr>
          <w:rFonts w:ascii="BIZ UDPゴシック" w:eastAsia="BIZ UDPゴシック" w:hAnsi="BIZ UDPゴシック"/>
          <w:szCs w:val="21"/>
        </w:rPr>
      </w:pP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６　計画の公表・周知及び個人情報の取扱い　・・・・・・・・・・・・・・・・・・・・</w:t>
      </w:r>
      <w:r w:rsidR="00BC6E50">
        <w:rPr>
          <w:rFonts w:ascii="BIZ UDPゴシック" w:eastAsia="BIZ UDPゴシック" w:hAnsi="BIZ UDPゴシック" w:hint="eastAsia"/>
          <w:szCs w:val="21"/>
        </w:rPr>
        <w:t>141</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６．１　計画の公表・周知</w:t>
      </w:r>
    </w:p>
    <w:p w:rsidR="007558EC" w:rsidRPr="00844A4A" w:rsidRDefault="007558EC" w:rsidP="00C61961">
      <w:pPr>
        <w:jc w:val="left"/>
        <w:rPr>
          <w:rFonts w:ascii="BIZ UDPゴシック" w:eastAsia="BIZ UDPゴシック" w:hAnsi="BIZ UDPゴシック"/>
          <w:szCs w:val="21"/>
        </w:rPr>
      </w:pPr>
      <w:r w:rsidRPr="00844A4A">
        <w:rPr>
          <w:rFonts w:ascii="BIZ UDPゴシック" w:eastAsia="BIZ UDPゴシック" w:hAnsi="BIZ UDPゴシック" w:hint="eastAsia"/>
          <w:szCs w:val="21"/>
        </w:rPr>
        <w:t>６．２　個人情報の取扱い</w:t>
      </w:r>
    </w:p>
    <w:p w:rsidR="007558EC" w:rsidRPr="00844A4A" w:rsidRDefault="007558EC" w:rsidP="00C61961">
      <w:pPr>
        <w:spacing w:line="440" w:lineRule="exact"/>
        <w:jc w:val="left"/>
        <w:rPr>
          <w:rFonts w:ascii="BIZ UDPゴシック" w:eastAsia="BIZ UDPゴシック" w:hAnsi="BIZ UDPゴシック"/>
          <w:szCs w:val="21"/>
        </w:rPr>
      </w:pPr>
    </w:p>
    <w:p w:rsidR="007558EC" w:rsidRPr="00844A4A" w:rsidRDefault="007558EC" w:rsidP="00C61961">
      <w:pPr>
        <w:spacing w:line="440" w:lineRule="exact"/>
        <w:jc w:val="left"/>
        <w:rPr>
          <w:rFonts w:ascii="BIZ UDPゴシック" w:eastAsia="BIZ UDPゴシック" w:hAnsi="BIZ UDPゴシック"/>
          <w:szCs w:val="21"/>
        </w:rPr>
      </w:pPr>
    </w:p>
    <w:p w:rsidR="007558EC" w:rsidRPr="00844A4A" w:rsidRDefault="007558EC" w:rsidP="00C61961">
      <w:pPr>
        <w:spacing w:line="440" w:lineRule="exact"/>
        <w:jc w:val="left"/>
        <w:rPr>
          <w:rFonts w:ascii="BIZ UDPゴシック" w:eastAsia="BIZ UDPゴシック" w:hAnsi="BIZ UDPゴシック"/>
          <w:szCs w:val="21"/>
        </w:rPr>
        <w:sectPr w:rsidR="007558EC" w:rsidRPr="00844A4A" w:rsidSect="00647A88">
          <w:footerReference w:type="default" r:id="rId86"/>
          <w:pgSz w:w="11906" w:h="16838"/>
          <w:pgMar w:top="1985" w:right="1701" w:bottom="1701" w:left="1701" w:header="851" w:footer="992" w:gutter="0"/>
          <w:cols w:space="425"/>
          <w:docGrid w:type="lines" w:linePitch="360"/>
        </w:sectPr>
      </w:pPr>
      <w:r w:rsidRPr="00844A4A">
        <w:rPr>
          <w:rFonts w:ascii="BIZ UDPゴシック" w:eastAsia="BIZ UDPゴシック" w:hAnsi="BIZ UDPゴシック" w:hint="eastAsia"/>
          <w:szCs w:val="21"/>
        </w:rPr>
        <w:t>参考資料　・・・・・・・・・・・・・・・・・・・・・・・・</w:t>
      </w:r>
      <w:r w:rsidR="00291CAC">
        <w:rPr>
          <w:rFonts w:ascii="BIZ UDPゴシック" w:eastAsia="BIZ UDPゴシック" w:hAnsi="BIZ UDPゴシック" w:hint="eastAsia"/>
          <w:szCs w:val="21"/>
        </w:rPr>
        <w:t>・・・・・・・・・・・・・・・・・・・・・・・</w:t>
      </w:r>
      <w:r w:rsidRPr="00844A4A">
        <w:rPr>
          <w:rFonts w:ascii="BIZ UDPゴシック" w:eastAsia="BIZ UDPゴシック" w:hAnsi="BIZ UDPゴシック" w:hint="eastAsia"/>
          <w:szCs w:val="21"/>
        </w:rPr>
        <w:t>・・・</w:t>
      </w:r>
      <w:r w:rsidR="00BC6E50">
        <w:rPr>
          <w:rFonts w:ascii="BIZ UDPゴシック" w:eastAsia="BIZ UDPゴシック" w:hAnsi="BIZ UDPゴシック" w:hint="eastAsia"/>
          <w:szCs w:val="21"/>
        </w:rPr>
        <w:t>142</w:t>
      </w:r>
    </w:p>
    <w:p w:rsidR="007558EC" w:rsidRPr="006527BB" w:rsidRDefault="007558EC" w:rsidP="00C61961">
      <w:pPr>
        <w:spacing w:line="440" w:lineRule="exact"/>
        <w:ind w:left="361" w:hangingChars="100" w:hanging="361"/>
        <w:jc w:val="left"/>
        <w:rPr>
          <w:rFonts w:ascii="ＭＳ Ｐゴシック" w:eastAsia="ＭＳ Ｐゴシック" w:hAnsi="ＭＳ Ｐゴシック"/>
          <w:b/>
          <w:sz w:val="36"/>
          <w:szCs w:val="36"/>
        </w:rPr>
      </w:pPr>
      <w:r w:rsidRPr="006527BB">
        <w:rPr>
          <w:rFonts w:ascii="ＭＳ Ｐゴシック" w:eastAsia="ＭＳ Ｐゴシック" w:hAnsi="ＭＳ Ｐゴシック" w:hint="eastAsia"/>
          <w:b/>
          <w:sz w:val="36"/>
          <w:szCs w:val="36"/>
        </w:rPr>
        <w:lastRenderedPageBreak/>
        <w:t>第３章　データヘルス計画（西原町国民健康保険第３期保健事業実施計画（第４期特定健康診査等実施計画）</w:t>
      </w:r>
    </w:p>
    <w:p w:rsidR="007558EC" w:rsidRPr="006527BB" w:rsidRDefault="007558EC" w:rsidP="00C61961">
      <w:pPr>
        <w:spacing w:line="440" w:lineRule="exact"/>
        <w:jc w:val="left"/>
        <w:rPr>
          <w:rFonts w:ascii="ＭＳ Ｐゴシック" w:eastAsia="ＭＳ Ｐゴシック" w:hAnsi="ＭＳ Ｐゴシック"/>
          <w:b/>
          <w:sz w:val="36"/>
          <w:szCs w:val="36"/>
        </w:rPr>
      </w:pPr>
    </w:p>
    <w:p w:rsidR="007558EC" w:rsidRPr="006527BB" w:rsidRDefault="007558EC" w:rsidP="00C61961">
      <w:pPr>
        <w:spacing w:line="440" w:lineRule="exact"/>
        <w:jc w:val="left"/>
        <w:rPr>
          <w:rFonts w:ascii="ＭＳ Ｐゴシック" w:eastAsia="ＭＳ Ｐゴシック" w:hAnsi="ＭＳ Ｐゴシック"/>
          <w:b/>
          <w:sz w:val="28"/>
          <w:szCs w:val="28"/>
        </w:rPr>
      </w:pPr>
      <w:r w:rsidRPr="006527BB">
        <w:rPr>
          <w:rFonts w:ascii="ＭＳ Ｐゴシック" w:eastAsia="ＭＳ Ｐゴシック" w:hAnsi="ＭＳ Ｐゴシック" w:hint="eastAsia"/>
          <w:b/>
          <w:sz w:val="28"/>
          <w:szCs w:val="28"/>
        </w:rPr>
        <w:t>1　保健事業実施計画（データヘルス計画）の基本的な考え方</w:t>
      </w:r>
    </w:p>
    <w:p w:rsidR="007558EC" w:rsidRPr="00413A1A" w:rsidRDefault="007558EC" w:rsidP="007558EC">
      <w:pPr>
        <w:pStyle w:val="a9"/>
        <w:numPr>
          <w:ilvl w:val="0"/>
          <w:numId w:val="16"/>
        </w:numPr>
        <w:ind w:leftChars="0"/>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 xml:space="preserve">１　</w:t>
      </w:r>
      <w:r w:rsidRPr="00413A1A">
        <w:rPr>
          <w:rFonts w:ascii="ＭＳ Ｐゴシック" w:eastAsia="ＭＳ Ｐゴシック" w:hAnsi="ＭＳ Ｐゴシック" w:hint="eastAsia"/>
          <w:b/>
          <w:bCs/>
          <w:sz w:val="28"/>
          <w:szCs w:val="28"/>
        </w:rPr>
        <w:t>背景・目的</w:t>
      </w:r>
    </w:p>
    <w:p w:rsidR="007558EC" w:rsidRPr="00662F1F"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平成25年6月14日に閣議決定された「日本再興戦略</w:t>
      </w:r>
      <w:r w:rsidRPr="001B1DBF">
        <w:rPr>
          <w:rFonts w:ascii="ＭＳ Ｐゴシック" w:eastAsia="ＭＳ Ｐゴシック" w:hAnsi="ＭＳ Ｐゴシック" w:hint="eastAsia"/>
          <w:sz w:val="22"/>
          <w:vertAlign w:val="superscript"/>
        </w:rPr>
        <w:t>※1</w:t>
      </w:r>
      <w:r w:rsidRPr="00662F1F">
        <w:rPr>
          <w:rFonts w:ascii="ＭＳ Ｐゴシック" w:eastAsia="ＭＳ Ｐゴシック" w:hAnsi="ＭＳ Ｐゴシック" w:hint="eastAsia"/>
          <w:sz w:val="22"/>
        </w:rPr>
        <w:t>」において、「全ての健康保険組合に対し、レセプト等のデータの分析、それに基づく加入者の健康保持増進のための事業計画として「計画」の作成、公表、事業実施、評価等を求めるとともに、市町村国保が同様の取組を行うことを推進する。」とされ</w:t>
      </w:r>
      <w:r>
        <w:rPr>
          <w:rFonts w:ascii="ＭＳ Ｐゴシック" w:eastAsia="ＭＳ Ｐゴシック" w:hAnsi="ＭＳ Ｐゴシック" w:hint="eastAsia"/>
          <w:sz w:val="22"/>
        </w:rPr>
        <w:t>ました</w:t>
      </w:r>
      <w:r w:rsidRPr="00662F1F">
        <w:rPr>
          <w:rFonts w:ascii="ＭＳ Ｐゴシック" w:eastAsia="ＭＳ Ｐゴシック" w:hAnsi="ＭＳ Ｐゴシック" w:hint="eastAsia"/>
          <w:sz w:val="22"/>
        </w:rPr>
        <w:t>。平成26年3月、国民健康保険法に基づく保健事業の実施等に関する指針(厚生労働省告示)(以下「国指針」という。)において市町村国保は、健康・医療情報を活用してＰＤＣＡサイクル</w:t>
      </w:r>
      <w:r w:rsidRPr="001B1DBF">
        <w:rPr>
          <w:rFonts w:ascii="ＭＳ Ｐゴシック" w:eastAsia="ＭＳ Ｐゴシック" w:hAnsi="ＭＳ Ｐゴシック" w:hint="eastAsia"/>
          <w:sz w:val="22"/>
          <w:vertAlign w:val="superscript"/>
        </w:rPr>
        <w:t>※2</w:t>
      </w:r>
      <w:r w:rsidRPr="00662F1F">
        <w:rPr>
          <w:rFonts w:ascii="ＭＳ Ｐゴシック" w:eastAsia="ＭＳ Ｐゴシック" w:hAnsi="ＭＳ Ｐゴシック" w:hint="eastAsia"/>
          <w:sz w:val="22"/>
        </w:rPr>
        <w:t>に沿った効果的かつ効率的な保健事業の実施を図るための保健事業の実施計画（データヘルス計画）を策定したうえで、保健事業の実施・評価・改善等を行うことが求められてい</w:t>
      </w:r>
      <w:r>
        <w:rPr>
          <w:rFonts w:ascii="ＭＳ Ｐゴシック" w:eastAsia="ＭＳ Ｐゴシック" w:hAnsi="ＭＳ Ｐゴシック" w:hint="eastAsia"/>
          <w:sz w:val="22"/>
        </w:rPr>
        <w:t>ます</w:t>
      </w:r>
      <w:r w:rsidRPr="00662F1F">
        <w:rPr>
          <w:rFonts w:ascii="ＭＳ Ｐゴシック" w:eastAsia="ＭＳ Ｐゴシック" w:hAnsi="ＭＳ Ｐゴシック" w:hint="eastAsia"/>
          <w:sz w:val="22"/>
        </w:rPr>
        <w:t xml:space="preserve">。　</w:t>
      </w:r>
    </w:p>
    <w:p w:rsidR="007558EC" w:rsidRPr="00662F1F"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またその後、平成30年4月から都道府県が財政運営の責任主体として共同保険者となり、令和2年7月閣議決定された「経済財政運営と改革の基本方針2020(骨太方針2020)</w:t>
      </w:r>
      <w:r w:rsidRPr="001B1DBF">
        <w:rPr>
          <w:rFonts w:ascii="ＭＳ Ｐゴシック" w:eastAsia="ＭＳ Ｐゴシック" w:hAnsi="ＭＳ Ｐゴシック" w:hint="eastAsia"/>
          <w:sz w:val="22"/>
          <w:vertAlign w:val="superscript"/>
        </w:rPr>
        <w:t>※3</w:t>
      </w:r>
      <w:r w:rsidRPr="00662F1F">
        <w:rPr>
          <w:rFonts w:ascii="ＭＳ Ｐゴシック" w:eastAsia="ＭＳ Ｐゴシック" w:hAnsi="ＭＳ Ｐゴシック" w:hint="eastAsia"/>
          <w:sz w:val="22"/>
        </w:rPr>
        <w:t>」において、保険者のデータヘルスの計画の標準化等の取組みの推進が掲げられ、令和</w:t>
      </w:r>
      <w:r>
        <w:rPr>
          <w:rFonts w:ascii="ＭＳ Ｐゴシック" w:eastAsia="ＭＳ Ｐゴシック" w:hAnsi="ＭＳ Ｐゴシック" w:hint="eastAsia"/>
          <w:sz w:val="22"/>
        </w:rPr>
        <w:t>4</w:t>
      </w:r>
      <w:r w:rsidRPr="00662F1F">
        <w:rPr>
          <w:rFonts w:ascii="ＭＳ Ｐゴシック" w:eastAsia="ＭＳ Ｐゴシック" w:hAnsi="ＭＳ Ｐゴシック" w:hint="eastAsia"/>
          <w:sz w:val="22"/>
        </w:rPr>
        <w:t>年12月に経済財政諮問会議における「新経済・財政再生計画 改革行程表</w:t>
      </w:r>
      <w:r w:rsidRPr="00DA2AC0">
        <w:rPr>
          <w:rFonts w:ascii="ＭＳ Ｐゴシック" w:eastAsia="ＭＳ Ｐゴシック" w:hAnsi="ＭＳ Ｐゴシック" w:hint="eastAsia"/>
          <w:sz w:val="22"/>
          <w:vertAlign w:val="superscript"/>
        </w:rPr>
        <w:t>※4</w:t>
      </w:r>
      <w:r w:rsidRPr="00662F1F">
        <w:rPr>
          <w:rFonts w:ascii="ＭＳ Ｐゴシック" w:eastAsia="ＭＳ Ｐゴシック" w:hAnsi="ＭＳ Ｐゴシック" w:hint="eastAsia"/>
          <w:sz w:val="22"/>
        </w:rPr>
        <w:t>2022」において、「保険者が策定するデータヘルス計画の手引きの改訂等を行うとともに、当該計画の標準化の進展にあたり、保険者共通の評価指標やアウトカムベースでの適正なＫＰＩの設定を推進する。」と示され</w:t>
      </w:r>
      <w:r>
        <w:rPr>
          <w:rFonts w:ascii="ＭＳ Ｐゴシック" w:eastAsia="ＭＳ Ｐゴシック" w:hAnsi="ＭＳ Ｐゴシック" w:hint="eastAsia"/>
          <w:sz w:val="22"/>
        </w:rPr>
        <w:t>ました</w:t>
      </w:r>
      <w:r w:rsidRPr="00662F1F">
        <w:rPr>
          <w:rFonts w:ascii="ＭＳ Ｐゴシック" w:eastAsia="ＭＳ Ｐゴシック" w:hAnsi="ＭＳ Ｐゴシック" w:hint="eastAsia"/>
          <w:sz w:val="22"/>
        </w:rPr>
        <w:t>。</w:t>
      </w:r>
    </w:p>
    <w:p w:rsidR="007558EC" w:rsidRPr="00662F1F"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このように、全ての保険者にデータヘルス計画の策定が求められ、効果的・効率的な保健事業の実施に向けて、標準化の取組の推進や評価指標の設定の推進が進められてい</w:t>
      </w:r>
      <w:r>
        <w:rPr>
          <w:rFonts w:ascii="ＭＳ Ｐゴシック" w:eastAsia="ＭＳ Ｐゴシック" w:hAnsi="ＭＳ Ｐゴシック" w:hint="eastAsia"/>
          <w:sz w:val="22"/>
        </w:rPr>
        <w:t>ます</w:t>
      </w:r>
      <w:r w:rsidRPr="00662F1F">
        <w:rPr>
          <w:rFonts w:ascii="ＭＳ Ｐゴシック" w:eastAsia="ＭＳ Ｐゴシック" w:hAnsi="ＭＳ Ｐゴシック" w:hint="eastAsia"/>
          <w:sz w:val="22"/>
        </w:rPr>
        <w:t>。</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このような国の動きや</w:t>
      </w:r>
      <w:r w:rsidRPr="00B50012">
        <w:rPr>
          <w:rFonts w:ascii="ＭＳ Ｐゴシック" w:eastAsia="ＭＳ Ｐゴシック" w:hAnsi="ＭＳ Ｐゴシック" w:hint="eastAsia"/>
          <w:sz w:val="22"/>
        </w:rPr>
        <w:t>西原町の課題等を踏まえ、西原町</w:t>
      </w:r>
      <w:r>
        <w:rPr>
          <w:rFonts w:ascii="ＭＳ Ｐゴシック" w:eastAsia="ＭＳ Ｐゴシック" w:hAnsi="ＭＳ Ｐゴシック" w:hint="eastAsia"/>
          <w:sz w:val="22"/>
        </w:rPr>
        <w:t>では、保健事業を引き続き実施するにあたり、</w:t>
      </w:r>
      <w:r w:rsidRPr="00662F1F">
        <w:rPr>
          <w:rFonts w:ascii="ＭＳ Ｐゴシック" w:eastAsia="ＭＳ Ｐゴシック" w:hAnsi="ＭＳ Ｐゴシック" w:hint="eastAsia"/>
          <w:sz w:val="22"/>
        </w:rPr>
        <w:t>国の指針に基づ</w:t>
      </w:r>
      <w:r>
        <w:rPr>
          <w:rFonts w:ascii="ＭＳ Ｐゴシック" w:eastAsia="ＭＳ Ｐゴシック" w:hAnsi="ＭＳ Ｐゴシック" w:hint="eastAsia"/>
          <w:sz w:val="22"/>
        </w:rPr>
        <w:t>いて</w:t>
      </w:r>
      <w:r w:rsidRPr="00662F1F">
        <w:rPr>
          <w:rFonts w:ascii="ＭＳ Ｐゴシック" w:eastAsia="ＭＳ Ｐゴシック" w:hAnsi="ＭＳ Ｐゴシック" w:hint="eastAsia"/>
          <w:sz w:val="22"/>
        </w:rPr>
        <w:t>、「第3期保健事業実施計画（データヘルス計画）」を</w:t>
      </w:r>
      <w:r>
        <w:rPr>
          <w:rFonts w:ascii="ＭＳ Ｐゴシック" w:eastAsia="ＭＳ Ｐゴシック" w:hAnsi="ＭＳ Ｐゴシック" w:hint="eastAsia"/>
          <w:sz w:val="22"/>
        </w:rPr>
        <w:t>策定します。</w:t>
      </w:r>
    </w:p>
    <w:p w:rsidR="007558EC" w:rsidRPr="00DA2AC0" w:rsidRDefault="007558EC" w:rsidP="00C61961">
      <w:pPr>
        <w:rPr>
          <w:noProof/>
        </w:rPr>
      </w:pPr>
      <w:r w:rsidRPr="001B1DBF">
        <w:rPr>
          <w:rFonts w:ascii="ＭＳ Ｐゴシック" w:eastAsia="ＭＳ Ｐゴシック" w:hAnsi="ＭＳ Ｐゴシック" w:hint="eastAsia"/>
          <w:noProof/>
          <w:sz w:val="20"/>
          <w:szCs w:val="20"/>
          <w:u w:val="dotted"/>
        </w:rPr>
        <w:t xml:space="preserve">　　　</w:t>
      </w:r>
      <w:r>
        <w:rPr>
          <w:rFonts w:hint="eastAsia"/>
          <w:noProof/>
          <w:u w:val="dotted"/>
        </w:rPr>
        <w:t xml:space="preserve">　　　　　　　　　　　　　　　　　　　　　　　　　　　　　　　　　　　　　　　　　</w:t>
      </w:r>
    </w:p>
    <w:p w:rsidR="007558EC" w:rsidRPr="001B1DBF" w:rsidRDefault="007558EC" w:rsidP="00C61961">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1"/>
        </w:rPr>
        <w:t>※1　日本再興戦略：我が国の経済再生に向けて、産業基盤の強化、医療・エネルギー等の市場創出、国際経</w:t>
      </w:r>
      <w:r w:rsidRPr="001B1DBF">
        <w:rPr>
          <w:rFonts w:ascii="ＭＳ Ｐゴシック" w:eastAsia="ＭＳ Ｐゴシック" w:hAnsi="ＭＳ Ｐゴシック" w:hint="eastAsia"/>
          <w:noProof/>
          <w:sz w:val="20"/>
          <w:szCs w:val="20"/>
        </w:rPr>
        <w:t>済連携の推進や海外市場の獲得等、第二次安倍内閣が掲げた成長戦略のこと（H25.6閣議決定）</w:t>
      </w:r>
    </w:p>
    <w:p w:rsidR="007558EC" w:rsidRPr="001B1DBF" w:rsidRDefault="007558EC" w:rsidP="00C61961">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0"/>
        </w:rPr>
        <w:t>※2　PDCAサイクル：P（計画）→D（実施）→C（評価）→A（改善）を繰り返し行うこと</w:t>
      </w:r>
    </w:p>
    <w:p w:rsidR="007558EC" w:rsidRPr="001B1DBF" w:rsidRDefault="007558EC" w:rsidP="00C61961">
      <w:pPr>
        <w:rPr>
          <w:rFonts w:ascii="ＭＳ Ｐゴシック" w:eastAsia="ＭＳ Ｐゴシック" w:hAnsi="ＭＳ Ｐゴシック"/>
          <w:noProof/>
          <w:sz w:val="20"/>
          <w:szCs w:val="20"/>
        </w:rPr>
      </w:pPr>
      <w:r w:rsidRPr="001B1DBF">
        <w:rPr>
          <w:rFonts w:ascii="ＭＳ Ｐゴシック" w:eastAsia="ＭＳ Ｐゴシック" w:hAnsi="ＭＳ Ｐゴシック" w:hint="eastAsia"/>
          <w:noProof/>
          <w:sz w:val="20"/>
          <w:szCs w:val="20"/>
        </w:rPr>
        <w:t xml:space="preserve">※3　</w:t>
      </w:r>
      <w:r w:rsidRPr="001B1DBF">
        <w:rPr>
          <w:rFonts w:ascii="ＭＳ Ｐゴシック" w:eastAsia="ＭＳ Ｐゴシック" w:hAnsi="ＭＳ Ｐゴシック" w:hint="eastAsia"/>
          <w:sz w:val="20"/>
          <w:szCs w:val="20"/>
        </w:rPr>
        <w:t>経済財政運営と改革の基本方針</w:t>
      </w:r>
      <w:r>
        <w:rPr>
          <w:rFonts w:ascii="ＭＳ Ｐゴシック" w:eastAsia="ＭＳ Ｐゴシック" w:hAnsi="ＭＳ Ｐゴシック" w:hint="eastAsia"/>
          <w:sz w:val="20"/>
          <w:szCs w:val="20"/>
        </w:rPr>
        <w:t>：政府の経済財政政策に関する基本的な方針を示すとともに、経済、財政、行政、社会などの分野における改革の重要性とその方向性を示すもの</w:t>
      </w:r>
    </w:p>
    <w:p w:rsidR="007558EC" w:rsidRDefault="007558EC" w:rsidP="00C61961">
      <w:pPr>
        <w:rPr>
          <w:rFonts w:ascii="ＭＳ Ｐゴシック" w:eastAsia="ＭＳ Ｐゴシック" w:hAnsi="ＭＳ Ｐゴシック"/>
          <w:sz w:val="20"/>
          <w:szCs w:val="20"/>
        </w:rPr>
      </w:pPr>
      <w:r w:rsidRPr="00DA2AC0">
        <w:rPr>
          <w:rFonts w:ascii="ＭＳ Ｐゴシック" w:eastAsia="ＭＳ Ｐゴシック" w:hAnsi="ＭＳ Ｐゴシック" w:hint="eastAsia"/>
          <w:noProof/>
          <w:sz w:val="20"/>
          <w:szCs w:val="20"/>
        </w:rPr>
        <w:t xml:space="preserve">※4　</w:t>
      </w:r>
      <w:r w:rsidRPr="00DA2AC0">
        <w:rPr>
          <w:rFonts w:ascii="ＭＳ Ｐゴシック" w:eastAsia="ＭＳ Ｐゴシック" w:hAnsi="ＭＳ Ｐゴシック" w:hint="eastAsia"/>
          <w:sz w:val="20"/>
          <w:szCs w:val="20"/>
        </w:rPr>
        <w:t>新経済・財政再生計画 改革行程表</w:t>
      </w:r>
      <w:r>
        <w:rPr>
          <w:rFonts w:ascii="ＭＳ Ｐゴシック" w:eastAsia="ＭＳ Ｐゴシック" w:hAnsi="ＭＳ Ｐゴシック" w:hint="eastAsia"/>
          <w:sz w:val="20"/>
          <w:szCs w:val="20"/>
        </w:rPr>
        <w:t>：新経済・財政再生計画に掲げられた主要分野ごとの重要課題への対応とKPI（重要業績評価指標）、それぞれの政策目標とのつながりを明示することにより、目指す成果への道筋を示すもの</w:t>
      </w:r>
    </w:p>
    <w:p w:rsidR="007558EC" w:rsidRDefault="007558EC" w:rsidP="00C61961">
      <w:pPr>
        <w:rPr>
          <w:rFonts w:ascii="ＭＳ Ｐゴシック" w:eastAsia="ＭＳ Ｐゴシック" w:hAnsi="ＭＳ Ｐゴシック"/>
          <w:sz w:val="20"/>
          <w:szCs w:val="20"/>
        </w:rPr>
      </w:pPr>
    </w:p>
    <w:p w:rsidR="007558EC" w:rsidRPr="009C709F" w:rsidRDefault="007558EC" w:rsidP="00C61961">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 xml:space="preserve">１．２　</w:t>
      </w:r>
      <w:r w:rsidRPr="009C709F">
        <w:rPr>
          <w:rFonts w:ascii="ＭＳ Ｐゴシック" w:eastAsia="ＭＳ Ｐゴシック" w:hAnsi="ＭＳ Ｐゴシック" w:hint="eastAsia"/>
          <w:b/>
          <w:bCs/>
          <w:sz w:val="28"/>
          <w:szCs w:val="28"/>
        </w:rPr>
        <w:t>計画の位置付けと基本的な考え方</w:t>
      </w:r>
    </w:p>
    <w:p w:rsidR="007558EC" w:rsidRPr="00662F1F"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第3期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ＰＤＣＡサイクルに沿って運用するもので</w:t>
      </w:r>
      <w:r>
        <w:rPr>
          <w:rFonts w:ascii="ＭＳ Ｐゴシック" w:eastAsia="ＭＳ Ｐゴシック" w:hAnsi="ＭＳ Ｐゴシック" w:hint="eastAsia"/>
          <w:sz w:val="22"/>
        </w:rPr>
        <w:t>す</w:t>
      </w:r>
      <w:r w:rsidRPr="00662F1F">
        <w:rPr>
          <w:rFonts w:ascii="ＭＳ Ｐゴシック" w:eastAsia="ＭＳ Ｐゴシック" w:hAnsi="ＭＳ Ｐゴシック" w:hint="eastAsia"/>
          <w:sz w:val="22"/>
        </w:rPr>
        <w:t>。</w:t>
      </w:r>
    </w:p>
    <w:p w:rsidR="007558EC" w:rsidRPr="00662F1F"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lastRenderedPageBreak/>
        <w:t>計画は、健康増進法に基づく「基本的な方針」を踏まえるとともに、都道府県健康増進計画や市町村健康増進計画、都道府県医療費適正化計画、介護保険事業(支援)計画、高齢者保健事業の実施計画、国民健康保険運営方針、特定健康診査等実施計画と調和のとれたものとする必要があ</w:t>
      </w:r>
      <w:r>
        <w:rPr>
          <w:rFonts w:ascii="ＭＳ Ｐゴシック" w:eastAsia="ＭＳ Ｐゴシック" w:hAnsi="ＭＳ Ｐゴシック" w:hint="eastAsia"/>
          <w:sz w:val="22"/>
        </w:rPr>
        <w:t>ります</w:t>
      </w:r>
      <w:r w:rsidRPr="00662F1F">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①</w:t>
      </w:r>
      <w:r w:rsidRPr="00662F1F">
        <w:rPr>
          <w:rFonts w:ascii="ＭＳ Ｐゴシック" w:eastAsia="ＭＳ Ｐゴシック" w:hAnsi="ＭＳ Ｐゴシック" w:hint="eastAsia"/>
          <w:sz w:val="22"/>
        </w:rPr>
        <w:t>）</w:t>
      </w:r>
    </w:p>
    <w:p w:rsidR="007558EC" w:rsidRPr="00662F1F"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また、「特定健診等実施計画」は保健事業の中核をなす特定健診及び特定保健指導の具体的な実施方法を定めるものであることから、保健事業実施計画(データヘルス計画)と一体的に策定する</w:t>
      </w:r>
      <w:r>
        <w:rPr>
          <w:rFonts w:ascii="ＭＳ Ｐゴシック" w:eastAsia="ＭＳ Ｐゴシック" w:hAnsi="ＭＳ Ｐゴシック" w:hint="eastAsia"/>
          <w:sz w:val="22"/>
        </w:rPr>
        <w:t>ことします。ただし、保健事業実施計画（データヘルス計画）の対象者は、被保険者全員とします。</w:t>
      </w:r>
    </w:p>
    <w:p w:rsidR="007558EC" w:rsidRPr="00DA2AC0" w:rsidRDefault="007558EC" w:rsidP="00C61961">
      <w:pPr>
        <w:ind w:firstLineChars="100" w:firstLine="220"/>
        <w:rPr>
          <w:rFonts w:ascii="ＭＳ Ｐゴシック" w:eastAsia="ＭＳ Ｐゴシック" w:hAnsi="ＭＳ Ｐゴシック"/>
          <w:sz w:val="22"/>
        </w:rPr>
      </w:pPr>
      <w:r w:rsidRPr="00662F1F">
        <w:rPr>
          <w:rFonts w:ascii="ＭＳ Ｐゴシック" w:eastAsia="ＭＳ Ｐゴシック" w:hAnsi="ＭＳ Ｐゴシック" w:hint="eastAsia"/>
          <w:sz w:val="22"/>
        </w:rPr>
        <w:t>さらに、「標準的な健診・保健指導プログラム(令和6年度版)</w:t>
      </w:r>
      <w:r w:rsidRPr="00A43EA2">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vertAlign w:val="superscript"/>
        </w:rPr>
        <w:t>５</w:t>
      </w:r>
      <w:r w:rsidRPr="00662F1F">
        <w:rPr>
          <w:rFonts w:ascii="ＭＳ Ｐゴシック" w:eastAsia="ＭＳ Ｐゴシック" w:hAnsi="ＭＳ Ｐゴシック" w:hint="eastAsia"/>
          <w:sz w:val="22"/>
        </w:rPr>
        <w:t>」（以下「プログラム」という。）は、高確法に基づく特定健診・特定保健指導を中心に、健康増進法に基づく生活習慣病対策を推進するための効果的な健診・保健指導を実施するにあたり、事務担当者を含め、健診・保健指導に関わる者が理解しておくべき基本的な考え方や実施する際の留意点等を示したものであることから、基本的な考</w:t>
      </w:r>
      <w:r w:rsidRPr="00DA2AC0">
        <w:rPr>
          <w:rFonts w:ascii="ＭＳ Ｐゴシック" w:eastAsia="ＭＳ Ｐゴシック" w:hAnsi="ＭＳ Ｐゴシック" w:hint="eastAsia"/>
          <w:sz w:val="22"/>
        </w:rPr>
        <w:t>え方については、プログラムに準</w:t>
      </w:r>
      <w:r>
        <w:rPr>
          <w:rFonts w:ascii="ＭＳ Ｐゴシック" w:eastAsia="ＭＳ Ｐゴシック" w:hAnsi="ＭＳ Ｐゴシック" w:hint="eastAsia"/>
          <w:sz w:val="22"/>
        </w:rPr>
        <w:t>じて保健事業を展開することが求められています</w:t>
      </w:r>
      <w:r w:rsidRPr="00DA2AC0">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②</w:t>
      </w:r>
      <w:r w:rsidRPr="00DA2AC0">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③</w:t>
      </w:r>
      <w:r w:rsidRPr="00DA2AC0">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④</w:t>
      </w:r>
      <w:r w:rsidRPr="00DA2AC0">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⑤</w:t>
      </w:r>
      <w:r w:rsidRPr="00DA2AC0">
        <w:rPr>
          <w:rFonts w:ascii="ＭＳ Ｐゴシック" w:eastAsia="ＭＳ Ｐゴシック" w:hAnsi="ＭＳ Ｐゴシック" w:hint="eastAsia"/>
          <w:sz w:val="22"/>
        </w:rPr>
        <w:t>)</w:t>
      </w:r>
    </w:p>
    <w:p w:rsidR="007558EC" w:rsidRPr="00DA2AC0"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本町</w:t>
      </w:r>
      <w:r w:rsidRPr="00DA2AC0">
        <w:rPr>
          <w:rFonts w:ascii="ＭＳ Ｐゴシック" w:eastAsia="ＭＳ Ｐゴシック" w:hAnsi="ＭＳ Ｐゴシック" w:hint="eastAsia"/>
          <w:sz w:val="22"/>
        </w:rPr>
        <w:t>では、</w:t>
      </w:r>
      <w:r>
        <w:rPr>
          <w:rFonts w:ascii="ＭＳ Ｐゴシック" w:eastAsia="ＭＳ Ｐゴシック" w:hAnsi="ＭＳ Ｐゴシック" w:hint="eastAsia"/>
          <w:sz w:val="22"/>
        </w:rPr>
        <w:t>以上の事も踏まえ、</w:t>
      </w:r>
      <w:r w:rsidRPr="00DA2AC0">
        <w:rPr>
          <w:rFonts w:ascii="ＭＳ Ｐゴシック" w:eastAsia="ＭＳ Ｐゴシック" w:hAnsi="ＭＳ Ｐゴシック" w:hint="eastAsia"/>
          <w:sz w:val="22"/>
        </w:rPr>
        <w:t>国保データベース（KDB</w:t>
      </w:r>
      <w:r w:rsidRPr="00DA2AC0">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vertAlign w:val="superscript"/>
        </w:rPr>
        <w:t>６</w:t>
      </w:r>
      <w:r w:rsidRPr="00DA2AC0">
        <w:rPr>
          <w:rFonts w:ascii="ＭＳ Ｐゴシック" w:eastAsia="ＭＳ Ｐゴシック" w:hAnsi="ＭＳ Ｐゴシック" w:hint="eastAsia"/>
          <w:sz w:val="22"/>
        </w:rPr>
        <w:t>）を活用して特定健康診査の結果やレセプト、介護保険等のデータ分析を行い、優先的に取り組むべき健康課題を抽出し</w:t>
      </w:r>
      <w:r>
        <w:rPr>
          <w:rFonts w:ascii="ＭＳ Ｐゴシック" w:eastAsia="ＭＳ Ｐゴシック" w:hAnsi="ＭＳ Ｐゴシック" w:hint="eastAsia"/>
          <w:sz w:val="22"/>
        </w:rPr>
        <w:t>た上で</w:t>
      </w:r>
      <w:r w:rsidRPr="00DA2AC0">
        <w:rPr>
          <w:rFonts w:ascii="ＭＳ Ｐゴシック" w:eastAsia="ＭＳ Ｐゴシック" w:hAnsi="ＭＳ Ｐゴシック" w:hint="eastAsia"/>
          <w:sz w:val="22"/>
        </w:rPr>
        <w:t>、生活習慣病の発症及び重症化予防に取り組み、国保</w:t>
      </w:r>
      <w:r>
        <w:rPr>
          <w:rFonts w:ascii="ＭＳ Ｐゴシック" w:eastAsia="ＭＳ Ｐゴシック" w:hAnsi="ＭＳ Ｐゴシック" w:hint="eastAsia"/>
          <w:sz w:val="22"/>
        </w:rPr>
        <w:t>加入者</w:t>
      </w:r>
      <w:r w:rsidRPr="00DA2AC0">
        <w:rPr>
          <w:rFonts w:ascii="ＭＳ Ｐゴシック" w:eastAsia="ＭＳ Ｐゴシック" w:hAnsi="ＭＳ Ｐゴシック" w:hint="eastAsia"/>
          <w:sz w:val="22"/>
        </w:rPr>
        <w:t>の健康保持増進を図ることで、健康寿命の延伸、ひいては医療費適正化を目指します。</w:t>
      </w:r>
    </w:p>
    <w:p w:rsidR="007558EC" w:rsidRPr="00662F1F" w:rsidRDefault="007558EC" w:rsidP="00C61961">
      <w:pPr>
        <w:rPr>
          <w:noProof/>
        </w:rPr>
      </w:pPr>
      <w:r w:rsidRPr="001B1DBF">
        <w:rPr>
          <w:rFonts w:ascii="ＭＳ Ｐゴシック" w:eastAsia="ＭＳ Ｐゴシック" w:hAnsi="ＭＳ Ｐゴシック" w:hint="eastAsia"/>
          <w:noProof/>
          <w:sz w:val="20"/>
          <w:szCs w:val="20"/>
          <w:u w:val="dotted"/>
        </w:rPr>
        <w:t xml:space="preserve">　　　</w:t>
      </w:r>
      <w:r>
        <w:rPr>
          <w:rFonts w:hint="eastAsia"/>
          <w:noProof/>
          <w:u w:val="dotted"/>
        </w:rPr>
        <w:t xml:space="preserve">　　　　　　　　　　　　　　　　　　　　　　　　　　　　　　　　　　　　　　　　　</w:t>
      </w:r>
    </w:p>
    <w:p w:rsidR="007558EC" w:rsidRPr="00A56190" w:rsidRDefault="007558EC" w:rsidP="00C61961">
      <w:pPr>
        <w:rPr>
          <w:rFonts w:ascii="ＭＳ Ｐゴシック" w:eastAsia="ＭＳ Ｐゴシック" w:hAnsi="ＭＳ Ｐゴシック"/>
          <w:sz w:val="20"/>
          <w:szCs w:val="20"/>
        </w:rPr>
      </w:pPr>
      <w:r w:rsidRPr="00A5619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５　</w:t>
      </w:r>
      <w:r w:rsidRPr="00A56190">
        <w:rPr>
          <w:rFonts w:ascii="ＭＳ Ｐゴシック" w:eastAsia="ＭＳ Ｐゴシック" w:hAnsi="ＭＳ Ｐゴシック" w:hint="eastAsia"/>
          <w:sz w:val="20"/>
          <w:szCs w:val="20"/>
        </w:rPr>
        <w:t>標準的な健診・保健指導プログラム（令和6年度版）において中長期的な目標疾患は、脳血管疾患・心疾患、糖尿病合併症の減少を用いている。（図表</w:t>
      </w:r>
      <w:r>
        <w:rPr>
          <w:rFonts w:ascii="ＭＳ Ｐゴシック" w:eastAsia="ＭＳ Ｐゴシック" w:hAnsi="ＭＳ Ｐゴシック" w:hint="eastAsia"/>
          <w:sz w:val="20"/>
          <w:szCs w:val="20"/>
        </w:rPr>
        <w:t>②</w:t>
      </w:r>
      <w:r w:rsidRPr="00A56190">
        <w:rPr>
          <w:rFonts w:ascii="ＭＳ Ｐゴシック" w:eastAsia="ＭＳ Ｐゴシック" w:hAnsi="ＭＳ Ｐゴシック" w:hint="eastAsia"/>
          <w:sz w:val="20"/>
          <w:szCs w:val="20"/>
        </w:rPr>
        <w:t>参照）</w:t>
      </w:r>
    </w:p>
    <w:p w:rsidR="007558EC" w:rsidRDefault="007558EC" w:rsidP="00C61961">
      <w:pPr>
        <w:ind w:firstLineChars="100" w:firstLine="200"/>
        <w:rPr>
          <w:rFonts w:ascii="ＭＳ Ｐゴシック" w:eastAsia="ＭＳ Ｐゴシック" w:hAnsi="ＭＳ Ｐゴシック"/>
          <w:sz w:val="20"/>
          <w:szCs w:val="20"/>
        </w:rPr>
      </w:pPr>
      <w:r w:rsidRPr="00A56190">
        <w:rPr>
          <w:rFonts w:ascii="ＭＳ Ｐゴシック" w:eastAsia="ＭＳ Ｐゴシック" w:hAnsi="ＭＳ Ｐゴシック" w:hint="eastAsia"/>
          <w:sz w:val="20"/>
          <w:szCs w:val="20"/>
        </w:rPr>
        <w:t>なお、心疾患には健康づくりにより予防可能でないものも含まれているため、予防可能な循環器病の発症を予防し、結果として心疾患全体の死亡率を減少させることを目指すことより、保健事業実施（データヘルス）計画においては、第2期同様虚血性心疾患を予防の対象疾患とする。また、糖尿病合併症である</w:t>
      </w:r>
      <w:r>
        <w:rPr>
          <w:rFonts w:ascii="ＭＳ Ｐゴシック" w:eastAsia="ＭＳ Ｐゴシック" w:hAnsi="ＭＳ Ｐゴシック" w:hint="eastAsia"/>
          <w:sz w:val="20"/>
          <w:szCs w:val="20"/>
        </w:rPr>
        <w:t>細小</w:t>
      </w:r>
      <w:r w:rsidRPr="00A56190">
        <w:rPr>
          <w:rFonts w:ascii="ＭＳ Ｐゴシック" w:eastAsia="ＭＳ Ｐゴシック" w:hAnsi="ＭＳ Ｐゴシック" w:hint="eastAsia"/>
          <w:sz w:val="20"/>
          <w:szCs w:val="20"/>
        </w:rPr>
        <w:t>血管障害（網膜症、腎症、神経障害）、大血管障害のうち、個人の生活の質への影響と医療経済への影響とが大きい糖尿病腎症に着目することとする。</w:t>
      </w:r>
    </w:p>
    <w:p w:rsidR="007558EC" w:rsidRPr="00A56190" w:rsidRDefault="007558EC" w:rsidP="00C619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※６　KDB：国民健康保険団体連合会が管理する「特定健康診査・特定保健指導」、「医療」、「介護保険」等に係る統計情報を保険者向けに情報提供するｼｽﾃﾑのこと。</w:t>
      </w:r>
    </w:p>
    <w:p w:rsidR="007558EC" w:rsidRDefault="007558EC" w:rsidP="00C61961">
      <w:pPr>
        <w:rPr>
          <w:rFonts w:ascii="ＭＳ Ｐゴシック" w:eastAsia="ＭＳ Ｐゴシック" w:hAnsi="ＭＳ Ｐゴシック"/>
          <w:sz w:val="22"/>
          <w:szCs w:val="28"/>
        </w:rPr>
      </w:pPr>
      <w:r w:rsidRPr="008A7649">
        <w:rPr>
          <w:noProof/>
        </w:rPr>
        <w:lastRenderedPageBreak/>
        <w:drawing>
          <wp:anchor distT="0" distB="0" distL="114300" distR="114300" simplePos="0" relativeHeight="251828224" behindDoc="0" locked="0" layoutInCell="1" allowOverlap="1" wp14:anchorId="6C83C6F8" wp14:editId="5CBCDE91">
            <wp:simplePos x="0" y="0"/>
            <wp:positionH relativeFrom="margin">
              <wp:align>left</wp:align>
            </wp:positionH>
            <wp:positionV relativeFrom="paragraph">
              <wp:posOffset>422910</wp:posOffset>
            </wp:positionV>
            <wp:extent cx="6409690" cy="7896860"/>
            <wp:effectExtent l="0" t="0" r="0" b="0"/>
            <wp:wrapTopAndBottom/>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062"/>
                    <a:stretch/>
                  </pic:blipFill>
                  <pic:spPr bwMode="auto">
                    <a:xfrm>
                      <a:off x="0" y="0"/>
                      <a:ext cx="6412933" cy="79005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①　データヘルス計画とその他法定計画等との位置付け</w:t>
      </w:r>
    </w:p>
    <w:p w:rsidR="007558EC" w:rsidRDefault="007558EC" w:rsidP="00C61961">
      <w:pPr>
        <w:rPr>
          <w:rFonts w:ascii="ＭＳ Ｐゴシック" w:eastAsia="ＭＳ Ｐゴシック" w:hAnsi="ＭＳ Ｐゴシック"/>
          <w:sz w:val="22"/>
          <w:szCs w:val="28"/>
        </w:rPr>
      </w:pPr>
    </w:p>
    <w:p w:rsidR="007558EC" w:rsidRPr="00E07B87" w:rsidRDefault="007558EC" w:rsidP="00C61961">
      <w:pPr>
        <w:rPr>
          <w:rFonts w:ascii="ＭＳ Ｐゴシック" w:eastAsia="ＭＳ Ｐゴシック" w:hAnsi="ＭＳ Ｐゴシック"/>
          <w:sz w:val="22"/>
          <w:szCs w:val="28"/>
        </w:rPr>
      </w:pPr>
    </w:p>
    <w:p w:rsidR="007558EC" w:rsidRPr="00C871C7" w:rsidRDefault="007558EC" w:rsidP="00C61961">
      <w:pPr>
        <w:rPr>
          <w:noProof/>
        </w:rPr>
      </w:pPr>
    </w:p>
    <w:p w:rsidR="007558EC" w:rsidRPr="00F9116B" w:rsidRDefault="007558EC" w:rsidP="00C61961">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②</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特定健診・特定保健指導と国民健康づくり運動</w:t>
      </w:r>
    </w:p>
    <w:p w:rsidR="007558EC" w:rsidRPr="00F9116B" w:rsidRDefault="007558EC" w:rsidP="00C61961">
      <w:pPr>
        <w:jc w:val="center"/>
        <w:rPr>
          <w:rFonts w:ascii="ＭＳ Ｐゴシック" w:eastAsia="ＭＳ Ｐゴシック" w:hAnsi="ＭＳ Ｐゴシック"/>
          <w:sz w:val="16"/>
          <w:szCs w:val="16"/>
        </w:rPr>
      </w:pPr>
      <w:r w:rsidRPr="00F9116B">
        <w:rPr>
          <w:rFonts w:hint="eastAsia"/>
          <w:noProof/>
        </w:rPr>
        <w:drawing>
          <wp:inline distT="0" distB="0" distL="0" distR="0" wp14:anchorId="2AD47E0A" wp14:editId="19869284">
            <wp:extent cx="5846618" cy="4082473"/>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50890" cy="4085456"/>
                    </a:xfrm>
                    <a:prstGeom prst="rect">
                      <a:avLst/>
                    </a:prstGeom>
                    <a:noFill/>
                    <a:ln>
                      <a:noFill/>
                    </a:ln>
                  </pic:spPr>
                </pic:pic>
              </a:graphicData>
            </a:graphic>
          </wp:inline>
        </w:drawing>
      </w:r>
    </w:p>
    <w:p w:rsidR="007558EC" w:rsidRDefault="007558EC" w:rsidP="00C61961">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プログラムにおいては、保健指導により発症や重症化を予防でき、保健指導の成果を健診データ等の客観的標を用いて評価できるものを主な対象としている。データ分析を行い解決すべき課題や取組みが明確となり、分析に基づく取り組みを実施していくことは、健康寿命の延伸ひいては社会保障制度を持続可能なものとすることにつながる。</w:t>
      </w:r>
    </w:p>
    <w:p w:rsidR="007558EC" w:rsidRDefault="007558EC" w:rsidP="00C61961">
      <w:pPr>
        <w:rPr>
          <w:rFonts w:ascii="ＭＳ Ｐゴシック" w:eastAsia="ＭＳ Ｐゴシック" w:hAnsi="ＭＳ Ｐゴシック"/>
          <w:sz w:val="22"/>
          <w:szCs w:val="28"/>
        </w:rPr>
      </w:pPr>
    </w:p>
    <w:p w:rsidR="007558EC" w:rsidRPr="00F9116B" w:rsidRDefault="007558EC" w:rsidP="00C61961">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③</w:t>
      </w:r>
      <w:r w:rsidRPr="00EC5034">
        <w:rPr>
          <w:rFonts w:ascii="ＭＳ Ｐゴシック" w:eastAsia="ＭＳ Ｐゴシック" w:hAnsi="ＭＳ Ｐゴシック" w:hint="eastAsia"/>
          <w:sz w:val="22"/>
          <w:szCs w:val="28"/>
        </w:rPr>
        <w:t xml:space="preserve">　保健事業（健診・保健指導）のPDCAサイクル</w:t>
      </w:r>
      <w:r>
        <w:rPr>
          <w:rFonts w:asciiTheme="majorEastAsia" w:eastAsiaTheme="majorEastAsia" w:hAnsiTheme="majorEastAsia" w:hint="eastAsia"/>
          <w:sz w:val="24"/>
        </w:rPr>
        <w:t xml:space="preserve">　　　　　　　　　　　　　</w:t>
      </w:r>
    </w:p>
    <w:p w:rsidR="007558EC" w:rsidRDefault="007558EC" w:rsidP="00C61961">
      <w:pPr>
        <w:jc w:val="center"/>
        <w:rPr>
          <w:rFonts w:asciiTheme="majorEastAsia" w:eastAsiaTheme="majorEastAsia" w:hAnsiTheme="majorEastAsia"/>
          <w:noProof/>
          <w:sz w:val="24"/>
        </w:rPr>
      </w:pPr>
      <w:r w:rsidRPr="00F9116B">
        <w:rPr>
          <w:rFonts w:hint="eastAsia"/>
          <w:noProof/>
        </w:rPr>
        <w:drawing>
          <wp:inline distT="0" distB="0" distL="0" distR="0" wp14:anchorId="133530F6" wp14:editId="7F9E24E0">
            <wp:extent cx="5846618" cy="3325091"/>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50890" cy="3327521"/>
                    </a:xfrm>
                    <a:prstGeom prst="rect">
                      <a:avLst/>
                    </a:prstGeom>
                    <a:noFill/>
                    <a:ln>
                      <a:noFill/>
                    </a:ln>
                  </pic:spPr>
                </pic:pic>
              </a:graphicData>
            </a:graphic>
          </wp:inline>
        </w:drawing>
      </w:r>
    </w:p>
    <w:p w:rsidR="007558EC" w:rsidRDefault="007558EC" w:rsidP="00C61961">
      <w:pPr>
        <w:spacing w:line="240" w:lineRule="exact"/>
        <w:rPr>
          <w:rFonts w:ascii="ＭＳ Ｐゴシック" w:eastAsia="ＭＳ Ｐゴシック" w:hAnsi="ＭＳ Ｐゴシック"/>
          <w:sz w:val="16"/>
          <w:szCs w:val="16"/>
        </w:rPr>
      </w:pPr>
      <w:r w:rsidRPr="00EC5034">
        <w:rPr>
          <w:rFonts w:ascii="ＭＳ Ｐゴシック" w:eastAsia="ＭＳ Ｐゴシック" w:hAnsi="ＭＳ Ｐゴシック" w:hint="eastAsia"/>
          <w:sz w:val="16"/>
          <w:szCs w:val="16"/>
        </w:rPr>
        <w:t>注）生活習慣病の有病者や予備群の減少を目的に、優先すべき健康課題を明確化しながらPDCA（計画（Ｐｌａｎ）、実施（Ｄｏ）、評価（Ｃｈｅｃｋ）、改善（Ａｃｔｉｎ））サイクルを意識した保健事業を展開していくことが必要である。</w:t>
      </w:r>
    </w:p>
    <w:p w:rsidR="007558EC" w:rsidRPr="00EC5034" w:rsidRDefault="007558EC" w:rsidP="00C61961">
      <w:pPr>
        <w:spacing w:line="240" w:lineRule="exact"/>
        <w:rPr>
          <w:rFonts w:ascii="ＭＳ Ｐゴシック" w:eastAsia="ＭＳ Ｐゴシック" w:hAnsi="ＭＳ Ｐゴシック"/>
          <w:sz w:val="16"/>
          <w:szCs w:val="16"/>
        </w:rPr>
      </w:pPr>
    </w:p>
    <w:p w:rsidR="007558EC" w:rsidRPr="00CC5980" w:rsidRDefault="007558EC" w:rsidP="00C61961">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④</w:t>
      </w:r>
      <w:r w:rsidRPr="00EC5034">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生活習慣病予防のための標準的な健診・保健指導計画の流れ（一部改変）</w:t>
      </w:r>
      <w:r w:rsidRPr="00A46684">
        <w:rPr>
          <w:noProof/>
        </w:rPr>
        <w:drawing>
          <wp:inline distT="0" distB="0" distL="0" distR="0" wp14:anchorId="5070F560" wp14:editId="48D174DA">
            <wp:extent cx="6172506" cy="8087096"/>
            <wp:effectExtent l="0" t="0" r="0" b="0"/>
            <wp:docPr id="13501156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72506" cy="8087096"/>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16"/>
          <w:szCs w:val="16"/>
        </w:rPr>
      </w:pPr>
      <w:r w:rsidRPr="00750515">
        <w:rPr>
          <w:rFonts w:ascii="HGPｺﾞｼｯｸM" w:eastAsia="HGPｺﾞｼｯｸM" w:hAnsiTheme="majorEastAsia" w:hint="eastAsia"/>
          <w:sz w:val="18"/>
          <w:szCs w:val="18"/>
        </w:rPr>
        <w:t>注</w:t>
      </w:r>
      <w:r w:rsidRPr="00A46684">
        <w:rPr>
          <w:rFonts w:ascii="ＭＳ Ｐゴシック" w:eastAsia="ＭＳ Ｐゴシック" w:hAnsi="ＭＳ Ｐゴシック" w:hint="eastAsia"/>
          <w:sz w:val="16"/>
          <w:szCs w:val="16"/>
        </w:rPr>
        <w:t>）生活習慣病予防のための標準的な健診・保健指導計画の流れ(イメージ)を具体的な実践の流れでまとめたもの。</w:t>
      </w:r>
    </w:p>
    <w:p w:rsidR="007558EC" w:rsidRPr="00A46684" w:rsidRDefault="007558EC" w:rsidP="00C61961">
      <w:pPr>
        <w:rPr>
          <w:rFonts w:ascii="ＭＳ Ｐゴシック" w:eastAsia="ＭＳ Ｐゴシック" w:hAnsi="ＭＳ Ｐゴシック"/>
          <w:sz w:val="22"/>
        </w:rPr>
      </w:pPr>
    </w:p>
    <w:p w:rsidR="007558EC" w:rsidRPr="00BF598E" w:rsidRDefault="007558EC" w:rsidP="00C61961">
      <w:pPr>
        <w:rPr>
          <w:rFonts w:ascii="ＭＳ Ｐゴシック" w:eastAsia="ＭＳ Ｐゴシック" w:hAnsi="ＭＳ Ｐゴシック"/>
          <w:sz w:val="22"/>
          <w:szCs w:val="28"/>
        </w:rPr>
      </w:pPr>
      <w:r w:rsidRPr="00EC5034">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⑤　標準的な健診・保健指導プログラム（H30年度版）における基本的な考え方（一部改変）</w:t>
      </w:r>
    </w:p>
    <w:p w:rsidR="007558EC" w:rsidRDefault="007558EC" w:rsidP="00C61961">
      <w:pPr>
        <w:rPr>
          <w:rFonts w:ascii="ＭＳ Ｐゴシック" w:eastAsia="ＭＳ Ｐゴシック" w:hAnsi="ＭＳ Ｐゴシック"/>
          <w:sz w:val="24"/>
        </w:rPr>
      </w:pPr>
      <w:r w:rsidRPr="00615AB9">
        <w:rPr>
          <w:noProof/>
        </w:rPr>
        <w:drawing>
          <wp:inline distT="0" distB="0" distL="0" distR="0" wp14:anchorId="1B271B8B" wp14:editId="55B9A297">
            <wp:extent cx="5850890" cy="3739515"/>
            <wp:effectExtent l="0" t="0" r="0" b="0"/>
            <wp:docPr id="20826809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0890" cy="3739515"/>
                    </a:xfrm>
                    <a:prstGeom prst="rect">
                      <a:avLst/>
                    </a:prstGeom>
                    <a:noFill/>
                    <a:ln>
                      <a:noFill/>
                    </a:ln>
                  </pic:spPr>
                </pic:pic>
              </a:graphicData>
            </a:graphic>
          </wp:inline>
        </w:drawing>
      </w:r>
    </w:p>
    <w:p w:rsidR="007558EC" w:rsidRPr="00A46684" w:rsidRDefault="007558EC" w:rsidP="00C61961">
      <w:pPr>
        <w:snapToGrid w:val="0"/>
        <w:spacing w:before="100" w:beforeAutospacing="1" w:line="240" w:lineRule="exact"/>
        <w:ind w:leftChars="50" w:left="105"/>
        <w:contextualSpacing/>
        <w:rPr>
          <w:rFonts w:ascii="ＭＳ Ｐゴシック" w:eastAsia="ＭＳ Ｐゴシック" w:hAnsi="ＭＳ Ｐゴシック"/>
          <w:sz w:val="16"/>
          <w:szCs w:val="16"/>
        </w:rPr>
      </w:pPr>
      <w:r w:rsidRPr="00A46684">
        <w:rPr>
          <w:rFonts w:ascii="ＭＳ Ｐゴシック" w:eastAsia="ＭＳ Ｐゴシック" w:hAnsi="ＭＳ Ｐゴシック" w:hint="eastAsia"/>
          <w:sz w:val="16"/>
          <w:szCs w:val="16"/>
        </w:rPr>
        <w:t xml:space="preserve">注）内臓脂肪の蓄積に着目した生活習慣病予防のための健診・保健指導の基本的な考えを整理。　　　　　　　</w:t>
      </w:r>
    </w:p>
    <w:p w:rsidR="007558EC" w:rsidRPr="00A46684" w:rsidRDefault="007558EC" w:rsidP="00C61961">
      <w:pPr>
        <w:spacing w:line="240" w:lineRule="exact"/>
        <w:ind w:firstLineChars="200" w:firstLine="320"/>
        <w:rPr>
          <w:rFonts w:ascii="ＭＳ Ｐゴシック" w:eastAsia="ＭＳ Ｐゴシック" w:hAnsi="ＭＳ Ｐゴシック"/>
          <w:sz w:val="22"/>
        </w:rPr>
      </w:pPr>
      <w:r w:rsidRPr="00A46684">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令和６</w:t>
      </w:r>
      <w:r w:rsidRPr="00A46684">
        <w:rPr>
          <w:rFonts w:ascii="ＭＳ Ｐゴシック" w:eastAsia="ＭＳ Ｐゴシック" w:hAnsi="ＭＳ Ｐゴシック" w:hint="eastAsia"/>
          <w:sz w:val="16"/>
          <w:szCs w:val="16"/>
        </w:rPr>
        <w:t>年度版のプログラムからは削除されたが、基本的な考え方であるため参考までに掲示)</w:t>
      </w:r>
    </w:p>
    <w:p w:rsidR="007558EC" w:rsidRDefault="007558EC" w:rsidP="00C61961">
      <w:pPr>
        <w:rPr>
          <w:rFonts w:ascii="ＭＳ Ｐゴシック" w:eastAsia="ＭＳ Ｐゴシック" w:hAnsi="ＭＳ Ｐゴシック"/>
          <w:sz w:val="24"/>
        </w:rPr>
      </w:pPr>
    </w:p>
    <w:p w:rsidR="007558EC" w:rsidRPr="00413A1A" w:rsidRDefault="007558EC" w:rsidP="00C61961">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１．</w:t>
      </w:r>
      <w:r w:rsidRPr="00413A1A">
        <w:rPr>
          <w:rFonts w:ascii="ＭＳ Ｐゴシック" w:eastAsia="ＭＳ Ｐゴシック" w:hAnsi="ＭＳ Ｐゴシック" w:hint="eastAsia"/>
          <w:b/>
          <w:bCs/>
          <w:sz w:val="28"/>
          <w:szCs w:val="28"/>
        </w:rPr>
        <w:t>３</w:t>
      </w:r>
      <w:r>
        <w:rPr>
          <w:rFonts w:ascii="ＭＳ Ｐゴシック" w:eastAsia="ＭＳ Ｐゴシック" w:hAnsi="ＭＳ Ｐゴシック" w:hint="eastAsia"/>
          <w:b/>
          <w:bCs/>
          <w:sz w:val="28"/>
          <w:szCs w:val="28"/>
        </w:rPr>
        <w:t xml:space="preserve">　</w:t>
      </w:r>
      <w:r w:rsidRPr="00413A1A">
        <w:rPr>
          <w:rFonts w:ascii="ＭＳ Ｐゴシック" w:eastAsia="ＭＳ Ｐゴシック" w:hAnsi="ＭＳ Ｐゴシック" w:hint="eastAsia"/>
          <w:b/>
          <w:bCs/>
          <w:sz w:val="28"/>
          <w:szCs w:val="28"/>
        </w:rPr>
        <w:t>計画期間</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この計画の期間は、令和6年度から令和11年度までの6年間とします。</w:t>
      </w:r>
    </w:p>
    <w:p w:rsidR="007558EC" w:rsidRDefault="007558EC" w:rsidP="00C61961">
      <w:pPr>
        <w:rPr>
          <w:rFonts w:ascii="ＭＳ Ｐゴシック" w:eastAsia="ＭＳ Ｐゴシック" w:hAnsi="ＭＳ Ｐゴシック"/>
          <w:sz w:val="22"/>
        </w:rPr>
      </w:pPr>
    </w:p>
    <w:p w:rsidR="007558EC" w:rsidRPr="00413A1A" w:rsidRDefault="007558EC" w:rsidP="00C61961">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１．</w:t>
      </w:r>
      <w:r w:rsidRPr="00413A1A">
        <w:rPr>
          <w:rFonts w:ascii="ＭＳ Ｐゴシック" w:eastAsia="ＭＳ Ｐゴシック" w:hAnsi="ＭＳ Ｐゴシック" w:hint="eastAsia"/>
          <w:b/>
          <w:bCs/>
          <w:sz w:val="28"/>
          <w:szCs w:val="28"/>
        </w:rPr>
        <w:t>４</w:t>
      </w:r>
      <w:r>
        <w:rPr>
          <w:rFonts w:ascii="ＭＳ Ｐゴシック" w:eastAsia="ＭＳ Ｐゴシック" w:hAnsi="ＭＳ Ｐゴシック" w:hint="eastAsia"/>
          <w:b/>
          <w:bCs/>
          <w:sz w:val="28"/>
          <w:szCs w:val="28"/>
        </w:rPr>
        <w:t xml:space="preserve">　</w:t>
      </w:r>
      <w:r w:rsidRPr="00413A1A">
        <w:rPr>
          <w:rFonts w:ascii="ＭＳ Ｐゴシック" w:eastAsia="ＭＳ Ｐゴシック" w:hAnsi="ＭＳ Ｐゴシック" w:hint="eastAsia"/>
          <w:b/>
          <w:bCs/>
          <w:sz w:val="28"/>
          <w:szCs w:val="28"/>
        </w:rPr>
        <w:t>関係者が果たすべき役割と連携</w:t>
      </w:r>
    </w:p>
    <w:p w:rsidR="007558EC" w:rsidRPr="00DF6FF7" w:rsidRDefault="007558EC" w:rsidP="007558EC">
      <w:pPr>
        <w:pStyle w:val="a9"/>
        <w:numPr>
          <w:ilvl w:val="0"/>
          <w:numId w:val="17"/>
        </w:numPr>
        <w:ind w:leftChars="0"/>
        <w:rPr>
          <w:rFonts w:ascii="ＭＳ Ｐゴシック" w:eastAsia="ＭＳ Ｐゴシック" w:hAnsi="ＭＳ Ｐゴシック"/>
          <w:b/>
          <w:sz w:val="24"/>
        </w:rPr>
      </w:pPr>
      <w:r w:rsidRPr="00DF6FF7">
        <w:rPr>
          <w:rFonts w:ascii="ＭＳ Ｐゴシック" w:eastAsia="ＭＳ Ｐゴシック" w:hAnsi="ＭＳ Ｐゴシック" w:hint="eastAsia"/>
          <w:b/>
          <w:sz w:val="22"/>
        </w:rPr>
        <w:t>市町村国保の役割</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本計画は、</w:t>
      </w:r>
      <w:r w:rsidRPr="006B3EDA">
        <w:rPr>
          <w:rFonts w:ascii="ＭＳ Ｐゴシック" w:eastAsia="ＭＳ Ｐゴシック" w:hAnsi="ＭＳ Ｐゴシック" w:hint="eastAsia"/>
          <w:sz w:val="22"/>
        </w:rPr>
        <w:t>被保険者の健康の保持増進を図り、保健事業の積極的な推進を図るために、国保部局が中心となって、保健衛生部局等住民の健康の保持増進に関係する部局に協力を求め、保険者の健康課題を分析し、市町村一体となって策定等を進め</w:t>
      </w:r>
      <w:r>
        <w:rPr>
          <w:rFonts w:ascii="ＭＳ Ｐゴシック" w:eastAsia="ＭＳ Ｐゴシック" w:hAnsi="ＭＳ Ｐゴシック" w:hint="eastAsia"/>
          <w:sz w:val="22"/>
        </w:rPr>
        <w:t>ます</w:t>
      </w:r>
      <w:r w:rsidRPr="006B3EDA">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また</w:t>
      </w:r>
      <w:r w:rsidRPr="006B3EDA">
        <w:rPr>
          <w:rFonts w:ascii="ＭＳ Ｐゴシック" w:eastAsia="ＭＳ Ｐゴシック" w:hAnsi="ＭＳ Ｐゴシック" w:hint="eastAsia"/>
          <w:sz w:val="22"/>
        </w:rPr>
        <w:t>計画に基づき、効果的・効率的な保健事業を実施して、個別の保健事業の評価や計画の評価をし、必要に応じて、計画の見直しや次期計画に反映させ</w:t>
      </w:r>
      <w:r>
        <w:rPr>
          <w:rFonts w:ascii="ＭＳ Ｐゴシック" w:eastAsia="ＭＳ Ｐゴシック" w:hAnsi="ＭＳ Ｐゴシック" w:hint="eastAsia"/>
          <w:sz w:val="22"/>
        </w:rPr>
        <w:t>ます</w:t>
      </w:r>
      <w:r w:rsidRPr="006B3EDA">
        <w:rPr>
          <w:rFonts w:ascii="ＭＳ Ｐゴシック" w:eastAsia="ＭＳ Ｐゴシック" w:hAnsi="ＭＳ Ｐゴシック" w:hint="eastAsia"/>
          <w:sz w:val="22"/>
        </w:rPr>
        <w:t>。</w:t>
      </w:r>
    </w:p>
    <w:p w:rsidR="007558EC" w:rsidRPr="00844A4A" w:rsidRDefault="007558EC" w:rsidP="00C61961">
      <w:pPr>
        <w:ind w:firstLineChars="100" w:firstLine="220"/>
        <w:rPr>
          <w:rFonts w:ascii="ＭＳ Ｐゴシック" w:eastAsia="ＭＳ Ｐゴシック" w:hAnsi="ＭＳ Ｐゴシック"/>
          <w:sz w:val="22"/>
        </w:rPr>
      </w:pPr>
      <w:r w:rsidRPr="00844A4A">
        <w:rPr>
          <w:rFonts w:ascii="ＭＳ Ｐゴシック" w:eastAsia="ＭＳ Ｐゴシック" w:hAnsi="ＭＳ Ｐゴシック" w:hint="eastAsia"/>
          <w:sz w:val="22"/>
        </w:rPr>
        <w:t>具体的には、保健衛生部局（健康保険課）、高齢者医療部局（健康保険課）、介護保険部局（福祉課）、企画部局（企画財政課）、生活保護部局（福祉課）として、十分連携を図ることとします。</w:t>
      </w:r>
    </w:p>
    <w:p w:rsidR="007558EC" w:rsidRDefault="007558EC" w:rsidP="00C61961">
      <w:pPr>
        <w:ind w:firstLineChars="100" w:firstLine="220"/>
        <w:rPr>
          <w:rFonts w:ascii="ＭＳ Ｐゴシック" w:eastAsia="ＭＳ Ｐゴシック" w:hAnsi="ＭＳ Ｐゴシック"/>
          <w:sz w:val="22"/>
        </w:rPr>
      </w:pPr>
      <w:r w:rsidRPr="006B3EDA">
        <w:rPr>
          <w:rFonts w:ascii="ＭＳ Ｐゴシック" w:eastAsia="ＭＳ Ｐゴシック" w:hAnsi="ＭＳ Ｐゴシック" w:hint="eastAsia"/>
          <w:sz w:val="22"/>
        </w:rPr>
        <w:t>さらに、計画期間を通じてPDCAサイクルに沿った確実な計画運用ができるよう、担当者・チームの業務をマニュアル化する等により、担当者が異動する際には経過等を含めて確実に引継ぎを行う等の体制を整え</w:t>
      </w:r>
      <w:r>
        <w:rPr>
          <w:rFonts w:ascii="ＭＳ Ｐゴシック" w:eastAsia="ＭＳ Ｐゴシック" w:hAnsi="ＭＳ Ｐゴシック" w:hint="eastAsia"/>
          <w:sz w:val="22"/>
        </w:rPr>
        <w:t>ます</w:t>
      </w:r>
      <w:r w:rsidRPr="006B3EDA">
        <w:rPr>
          <w:rFonts w:ascii="ＭＳ Ｐゴシック" w:eastAsia="ＭＳ Ｐゴシック" w:hAnsi="ＭＳ Ｐゴシック" w:hint="eastAsia"/>
          <w:sz w:val="22"/>
        </w:rPr>
        <w:t>。　（図表</w:t>
      </w:r>
      <w:r>
        <w:rPr>
          <w:rFonts w:ascii="ＭＳ Ｐゴシック" w:eastAsia="ＭＳ Ｐゴシック" w:hAnsi="ＭＳ Ｐゴシック" w:hint="eastAsia"/>
          <w:sz w:val="22"/>
        </w:rPr>
        <w:t>⑥</w:t>
      </w:r>
      <w:r w:rsidRPr="006B3EDA">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⑦</w:t>
      </w:r>
      <w:r w:rsidRPr="006B3EDA">
        <w:rPr>
          <w:rFonts w:ascii="ＭＳ Ｐゴシック" w:eastAsia="ＭＳ Ｐゴシック" w:hAnsi="ＭＳ Ｐゴシック" w:hint="eastAsia"/>
          <w:sz w:val="22"/>
        </w:rPr>
        <w:t>）</w:t>
      </w:r>
    </w:p>
    <w:p w:rsidR="007558EC" w:rsidRDefault="007558EC" w:rsidP="00C61961">
      <w:pPr>
        <w:ind w:firstLineChars="100" w:firstLine="220"/>
        <w:rPr>
          <w:rFonts w:ascii="HGPｺﾞｼｯｸM" w:eastAsia="HGPｺﾞｼｯｸM" w:hAnsi="ＭＳ Ｐゴシック"/>
          <w:sz w:val="22"/>
        </w:rPr>
      </w:pPr>
    </w:p>
    <w:p w:rsidR="007558EC" w:rsidRPr="00750515" w:rsidRDefault="007558EC" w:rsidP="00C61961">
      <w:pPr>
        <w:ind w:firstLineChars="100" w:firstLine="220"/>
        <w:rPr>
          <w:rFonts w:ascii="HGPｺﾞｼｯｸM" w:eastAsia="HGPｺﾞｼｯｸM"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⑥　西原町</w:t>
      </w:r>
      <w:r w:rsidRPr="006B3EDA">
        <w:rPr>
          <w:rFonts w:ascii="ＭＳ Ｐゴシック" w:eastAsia="ＭＳ Ｐゴシック" w:hAnsi="ＭＳ Ｐゴシック" w:hint="eastAsia"/>
          <w:sz w:val="22"/>
          <w:szCs w:val="28"/>
        </w:rPr>
        <w:t>の実施体制図</w:t>
      </w:r>
    </w:p>
    <w:p w:rsidR="007558EC" w:rsidRDefault="007558EC" w:rsidP="00C61961">
      <w:pPr>
        <w:rPr>
          <w:rFonts w:ascii="HGSｺﾞｼｯｸM" w:eastAsia="HGSｺﾞｼｯｸM" w:hAnsiTheme="majorEastAsia"/>
          <w:sz w:val="22"/>
        </w:rPr>
      </w:pPr>
      <w:r w:rsidRPr="00ED5A08">
        <w:rPr>
          <w:noProof/>
        </w:rPr>
        <w:drawing>
          <wp:inline distT="0" distB="0" distL="0" distR="0" wp14:anchorId="0DA07C48" wp14:editId="2B457BED">
            <wp:extent cx="5849620" cy="3442248"/>
            <wp:effectExtent l="0" t="0" r="0" b="635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9620" cy="3442248"/>
                    </a:xfrm>
                    <a:prstGeom prst="rect">
                      <a:avLst/>
                    </a:prstGeom>
                    <a:noFill/>
                    <a:ln>
                      <a:noFill/>
                    </a:ln>
                  </pic:spPr>
                </pic:pic>
              </a:graphicData>
            </a:graphic>
          </wp:inline>
        </w:drawing>
      </w:r>
    </w:p>
    <w:p w:rsidR="007558EC" w:rsidRPr="00B0633C" w:rsidRDefault="007558EC" w:rsidP="00C61961">
      <w:pPr>
        <w:rPr>
          <w:rFonts w:ascii="HGSｺﾞｼｯｸM" w:eastAsia="HGSｺﾞｼｯｸM" w:hAnsiTheme="majorEastAsia"/>
          <w:sz w:val="22"/>
        </w:rPr>
      </w:pPr>
    </w:p>
    <w:p w:rsidR="007558EC" w:rsidRPr="00DB22E6"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⑦</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保健事業体制と主な保健事業の分担</w:t>
      </w:r>
    </w:p>
    <w:p w:rsidR="007558EC" w:rsidRDefault="007558EC" w:rsidP="00C61961">
      <w:pPr>
        <w:rPr>
          <w:rFonts w:ascii="ＭＳ Ｐゴシック" w:eastAsia="ＭＳ Ｐゴシック" w:hAnsi="ＭＳ Ｐゴシック"/>
          <w:color w:val="FF0000"/>
          <w:sz w:val="18"/>
          <w:szCs w:val="21"/>
        </w:rPr>
      </w:pPr>
      <w:r w:rsidRPr="00ED5A08">
        <w:rPr>
          <w:noProof/>
        </w:rPr>
        <w:drawing>
          <wp:inline distT="0" distB="0" distL="0" distR="0" wp14:anchorId="2EE481F7" wp14:editId="0C7E427E">
            <wp:extent cx="5849620" cy="1782821"/>
            <wp:effectExtent l="0" t="0" r="0" b="825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9620" cy="1782821"/>
                    </a:xfrm>
                    <a:prstGeom prst="rect">
                      <a:avLst/>
                    </a:prstGeom>
                    <a:noFill/>
                    <a:ln>
                      <a:noFill/>
                    </a:ln>
                  </pic:spPr>
                </pic:pic>
              </a:graphicData>
            </a:graphic>
          </wp:inline>
        </w:drawing>
      </w:r>
    </w:p>
    <w:p w:rsidR="007558EC" w:rsidRPr="00E21722" w:rsidRDefault="007558EC" w:rsidP="00C61961">
      <w:pPr>
        <w:ind w:firstLineChars="200" w:firstLine="360"/>
        <w:rPr>
          <w:rFonts w:ascii="ＭＳ Ｐゴシック" w:eastAsia="ＭＳ Ｐゴシック" w:hAnsi="ＭＳ Ｐゴシック"/>
          <w:color w:val="FF0000"/>
          <w:sz w:val="18"/>
          <w:szCs w:val="21"/>
        </w:rPr>
      </w:pPr>
    </w:p>
    <w:p w:rsidR="007558EC" w:rsidRPr="00DF6FF7" w:rsidRDefault="007558EC" w:rsidP="007558EC">
      <w:pPr>
        <w:pStyle w:val="a9"/>
        <w:numPr>
          <w:ilvl w:val="0"/>
          <w:numId w:val="17"/>
        </w:numPr>
        <w:ind w:leftChars="0"/>
        <w:rPr>
          <w:rFonts w:ascii="ＭＳ Ｐゴシック" w:eastAsia="ＭＳ Ｐゴシック" w:hAnsi="ＭＳ Ｐゴシック"/>
          <w:b/>
          <w:sz w:val="22"/>
        </w:rPr>
      </w:pPr>
      <w:r w:rsidRPr="00DF6FF7">
        <w:rPr>
          <w:rFonts w:ascii="ＭＳ Ｐゴシック" w:eastAsia="ＭＳ Ｐゴシック" w:hAnsi="ＭＳ Ｐゴシック" w:hint="eastAsia"/>
          <w:b/>
          <w:sz w:val="22"/>
        </w:rPr>
        <w:t>関係機関との連携</w:t>
      </w:r>
    </w:p>
    <w:p w:rsidR="007558EC" w:rsidRDefault="007558EC" w:rsidP="00C61961">
      <w:pPr>
        <w:ind w:firstLineChars="100" w:firstLine="220"/>
        <w:rPr>
          <w:rFonts w:ascii="ＭＳ Ｐゴシック" w:eastAsia="ＭＳ Ｐゴシック" w:hAnsi="ＭＳ Ｐゴシック"/>
          <w:sz w:val="22"/>
        </w:rPr>
      </w:pPr>
      <w:r w:rsidRPr="00143C6F">
        <w:rPr>
          <w:rFonts w:ascii="ＭＳ Ｐゴシック" w:eastAsia="ＭＳ Ｐゴシック" w:hAnsi="ＭＳ Ｐゴシック" w:hint="eastAsia"/>
          <w:sz w:val="22"/>
        </w:rPr>
        <w:t>計画の実効性を高めるためには、策定から評価までの一連のプロセスにおいて、外部有識者等との連携・協力が重要とな</w:t>
      </w:r>
      <w:r>
        <w:rPr>
          <w:rFonts w:ascii="ＭＳ Ｐゴシック" w:eastAsia="ＭＳ Ｐゴシック" w:hAnsi="ＭＳ Ｐゴシック" w:hint="eastAsia"/>
          <w:sz w:val="22"/>
        </w:rPr>
        <w:t>ります。</w:t>
      </w:r>
      <w:r w:rsidRPr="00143C6F">
        <w:rPr>
          <w:rFonts w:ascii="ＭＳ Ｐゴシック" w:eastAsia="ＭＳ Ｐゴシック" w:hAnsi="ＭＳ Ｐゴシック" w:hint="eastAsia"/>
          <w:sz w:val="22"/>
        </w:rPr>
        <w:t>国民健康保険団体連合会（以下「国保連」という。）及び国保連に設置される支援・評価委員会等</w:t>
      </w:r>
      <w:r>
        <w:rPr>
          <w:rFonts w:ascii="ＭＳ Ｐゴシック" w:eastAsia="ＭＳ Ｐゴシック" w:hAnsi="ＭＳ Ｐゴシック" w:hint="eastAsia"/>
          <w:sz w:val="22"/>
        </w:rPr>
        <w:t>と連携していきます。また、</w:t>
      </w:r>
      <w:r w:rsidRPr="00143C6F">
        <w:rPr>
          <w:rFonts w:ascii="ＭＳ Ｐゴシック" w:eastAsia="ＭＳ Ｐゴシック" w:hAnsi="ＭＳ Ｐゴシック" w:hint="eastAsia"/>
          <w:sz w:val="22"/>
        </w:rPr>
        <w:t>データヘルス計画策定の際の健診データやレセプトデータ等による課題抽出、事業実施後の評価分析などにおいて、</w:t>
      </w:r>
      <w:r>
        <w:rPr>
          <w:rFonts w:ascii="ＭＳ Ｐゴシック" w:eastAsia="ＭＳ Ｐゴシック" w:hAnsi="ＭＳ Ｐゴシック" w:hint="eastAsia"/>
          <w:sz w:val="22"/>
        </w:rPr>
        <w:t>国保連提供の</w:t>
      </w:r>
      <w:r w:rsidRPr="00143C6F">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や保険者データヘルス支援システムを</w:t>
      </w:r>
      <w:r w:rsidRPr="00143C6F">
        <w:rPr>
          <w:rFonts w:ascii="ＭＳ Ｐゴシック" w:eastAsia="ＭＳ Ｐゴシック" w:hAnsi="ＭＳ Ｐゴシック" w:hint="eastAsia"/>
          <w:sz w:val="22"/>
        </w:rPr>
        <w:t>活用</w:t>
      </w:r>
      <w:r>
        <w:rPr>
          <w:rFonts w:ascii="ＭＳ Ｐゴシック" w:eastAsia="ＭＳ Ｐゴシック" w:hAnsi="ＭＳ Ｐゴシック" w:hint="eastAsia"/>
          <w:sz w:val="22"/>
        </w:rPr>
        <w:t>していきます。さらに</w:t>
      </w:r>
      <w:r w:rsidRPr="00143C6F">
        <w:rPr>
          <w:rFonts w:ascii="ＭＳ Ｐゴシック" w:eastAsia="ＭＳ Ｐゴシック" w:hAnsi="ＭＳ Ｐゴシック" w:hint="eastAsia"/>
          <w:sz w:val="22"/>
        </w:rPr>
        <w:t>、保険者等の職員向け研修</w:t>
      </w:r>
      <w:r>
        <w:rPr>
          <w:rFonts w:ascii="ＭＳ Ｐゴシック" w:eastAsia="ＭＳ Ｐゴシック" w:hAnsi="ＭＳ Ｐゴシック" w:hint="eastAsia"/>
          <w:sz w:val="22"/>
        </w:rPr>
        <w:t>にも参加し、専門職の力量生成に努めていきます。</w:t>
      </w:r>
    </w:p>
    <w:p w:rsidR="007558EC" w:rsidRPr="00143C6F" w:rsidRDefault="007558EC" w:rsidP="00C61961">
      <w:pPr>
        <w:ind w:firstLineChars="100" w:firstLine="220"/>
        <w:rPr>
          <w:rFonts w:ascii="ＭＳ Ｐゴシック" w:eastAsia="ＭＳ Ｐゴシック" w:hAnsi="ＭＳ Ｐゴシック"/>
          <w:sz w:val="22"/>
        </w:rPr>
      </w:pPr>
      <w:r w:rsidRPr="00143C6F">
        <w:rPr>
          <w:rFonts w:ascii="ＭＳ Ｐゴシック" w:eastAsia="ＭＳ Ｐゴシック" w:hAnsi="ＭＳ Ｐゴシック" w:hint="eastAsia"/>
          <w:sz w:val="22"/>
        </w:rPr>
        <w:t>また、平成30年度から都道府県が市町村国保の財政責任の運営主体となり共同保険者とな</w:t>
      </w:r>
      <w:r>
        <w:rPr>
          <w:rFonts w:ascii="ＭＳ Ｐゴシック" w:eastAsia="ＭＳ Ｐゴシック" w:hAnsi="ＭＳ Ｐゴシック" w:hint="eastAsia"/>
          <w:sz w:val="22"/>
        </w:rPr>
        <w:t>ってい</w:t>
      </w:r>
      <w:r w:rsidRPr="00143C6F">
        <w:rPr>
          <w:rFonts w:ascii="ＭＳ Ｐゴシック" w:eastAsia="ＭＳ Ｐゴシック" w:hAnsi="ＭＳ Ｐゴシック" w:hint="eastAsia"/>
          <w:sz w:val="22"/>
        </w:rPr>
        <w:t>ることから、</w:t>
      </w:r>
      <w:r>
        <w:rPr>
          <w:rFonts w:ascii="ＭＳ Ｐゴシック" w:eastAsia="ＭＳ Ｐゴシック" w:hAnsi="ＭＳ Ｐゴシック" w:hint="eastAsia"/>
          <w:sz w:val="22"/>
        </w:rPr>
        <w:t>特に</w:t>
      </w:r>
      <w:r w:rsidRPr="00143C6F">
        <w:rPr>
          <w:rFonts w:ascii="ＭＳ Ｐゴシック" w:eastAsia="ＭＳ Ｐゴシック" w:hAnsi="ＭＳ Ｐゴシック" w:hint="eastAsia"/>
          <w:sz w:val="22"/>
        </w:rPr>
        <w:t>市町村国保の保険者機能の強化については、都道府県の関与が更に重要とな</w:t>
      </w:r>
      <w:r>
        <w:rPr>
          <w:rFonts w:ascii="ＭＳ Ｐゴシック" w:eastAsia="ＭＳ Ｐゴシック" w:hAnsi="ＭＳ Ｐゴシック" w:hint="eastAsia"/>
          <w:sz w:val="22"/>
        </w:rPr>
        <w:t>ります。このため、西原町国保は、計画素案について沖縄</w:t>
      </w:r>
      <w:r w:rsidRPr="00143C6F">
        <w:rPr>
          <w:rFonts w:ascii="ＭＳ Ｐゴシック" w:eastAsia="ＭＳ Ｐゴシック" w:hAnsi="ＭＳ Ｐゴシック" w:hint="eastAsia"/>
          <w:sz w:val="22"/>
        </w:rPr>
        <w:t>県関係課と意見交換を行い、</w:t>
      </w:r>
      <w:r>
        <w:rPr>
          <w:rFonts w:ascii="ＭＳ Ｐゴシック" w:eastAsia="ＭＳ Ｐゴシック" w:hAnsi="ＭＳ Ｐゴシック" w:hint="eastAsia"/>
          <w:sz w:val="22"/>
        </w:rPr>
        <w:t>沖縄県との連携に努めます</w:t>
      </w:r>
      <w:r w:rsidRPr="00143C6F">
        <w:rPr>
          <w:rFonts w:ascii="ＭＳ Ｐゴシック" w:eastAsia="ＭＳ Ｐゴシック" w:hAnsi="ＭＳ Ｐゴシック" w:hint="eastAsia"/>
          <w:sz w:val="22"/>
        </w:rPr>
        <w:t>。</w:t>
      </w:r>
    </w:p>
    <w:p w:rsidR="007558EC" w:rsidRDefault="007558EC" w:rsidP="00C61961">
      <w:pPr>
        <w:ind w:firstLineChars="100" w:firstLine="220"/>
        <w:rPr>
          <w:rFonts w:ascii="ＭＳ Ｐゴシック" w:eastAsia="ＭＳ Ｐゴシック" w:hAnsi="ＭＳ Ｐゴシック"/>
          <w:sz w:val="22"/>
        </w:rPr>
      </w:pPr>
      <w:r w:rsidRPr="00143C6F">
        <w:rPr>
          <w:rFonts w:ascii="ＭＳ Ｐゴシック" w:eastAsia="ＭＳ Ｐゴシック" w:hAnsi="ＭＳ Ｐゴシック" w:hint="eastAsia"/>
          <w:sz w:val="22"/>
        </w:rPr>
        <w:lastRenderedPageBreak/>
        <w:t>また、</w:t>
      </w:r>
      <w:r>
        <w:rPr>
          <w:rFonts w:ascii="ＭＳ Ｐゴシック" w:eastAsia="ＭＳ Ｐゴシック" w:hAnsi="ＭＳ Ｐゴシック" w:hint="eastAsia"/>
          <w:sz w:val="22"/>
        </w:rPr>
        <w:t>西原町</w:t>
      </w:r>
      <w:r w:rsidRPr="00143C6F">
        <w:rPr>
          <w:rFonts w:ascii="ＭＳ Ｐゴシック" w:eastAsia="ＭＳ Ｐゴシック" w:hAnsi="ＭＳ Ｐゴシック" w:hint="eastAsia"/>
          <w:sz w:val="22"/>
        </w:rPr>
        <w:t>と</w:t>
      </w:r>
      <w:r>
        <w:rPr>
          <w:rFonts w:ascii="ＭＳ Ｐゴシック" w:eastAsia="ＭＳ Ｐゴシック" w:hAnsi="ＭＳ Ｐゴシック" w:hint="eastAsia"/>
          <w:sz w:val="22"/>
        </w:rPr>
        <w:t>中部地区医師会</w:t>
      </w:r>
      <w:r w:rsidRPr="00143C6F">
        <w:rPr>
          <w:rFonts w:ascii="ＭＳ Ｐゴシック" w:eastAsia="ＭＳ Ｐゴシック" w:hAnsi="ＭＳ Ｐゴシック" w:hint="eastAsia"/>
          <w:sz w:val="22"/>
        </w:rPr>
        <w:t>等</w:t>
      </w:r>
      <w:r>
        <w:rPr>
          <w:rFonts w:ascii="ＭＳ Ｐゴシック" w:eastAsia="ＭＳ Ｐゴシック" w:hAnsi="ＭＳ Ｐゴシック" w:hint="eastAsia"/>
          <w:sz w:val="22"/>
        </w:rPr>
        <w:t>、</w:t>
      </w:r>
      <w:r w:rsidRPr="00143C6F">
        <w:rPr>
          <w:rFonts w:ascii="ＭＳ Ｐゴシック" w:eastAsia="ＭＳ Ｐゴシック" w:hAnsi="ＭＳ Ｐゴシック" w:hint="eastAsia"/>
          <w:sz w:val="22"/>
        </w:rPr>
        <w:t>地域の保健医療関係者との連携を円滑に行うため</w:t>
      </w:r>
      <w:r>
        <w:rPr>
          <w:rFonts w:ascii="ＭＳ Ｐゴシック" w:eastAsia="ＭＳ Ｐゴシック" w:hAnsi="ＭＳ Ｐゴシック" w:hint="eastAsia"/>
          <w:sz w:val="22"/>
        </w:rPr>
        <w:t>の</w:t>
      </w:r>
      <w:r w:rsidRPr="00143C6F">
        <w:rPr>
          <w:rFonts w:ascii="ＭＳ Ｐゴシック" w:eastAsia="ＭＳ Ｐゴシック" w:hAnsi="ＭＳ Ｐゴシック" w:hint="eastAsia"/>
          <w:sz w:val="22"/>
        </w:rPr>
        <w:t>連携を推進</w:t>
      </w:r>
      <w:r>
        <w:rPr>
          <w:rFonts w:ascii="ＭＳ Ｐゴシック" w:eastAsia="ＭＳ Ｐゴシック" w:hAnsi="ＭＳ Ｐゴシック" w:hint="eastAsia"/>
          <w:sz w:val="22"/>
        </w:rPr>
        <w:t>していきます。</w:t>
      </w:r>
    </w:p>
    <w:p w:rsidR="007558EC" w:rsidRPr="00143C6F"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西原町国保</w:t>
      </w:r>
      <w:r w:rsidRPr="00143C6F">
        <w:rPr>
          <w:rFonts w:ascii="ＭＳ Ｐゴシック" w:eastAsia="ＭＳ Ｐゴシック" w:hAnsi="ＭＳ Ｐゴシック" w:hint="eastAsia"/>
          <w:sz w:val="22"/>
        </w:rPr>
        <w:t>は、転職や加齢等による被保険者の往来が多いことから、他の医療保険者との連携・協力、具体的には、健康・医療情報の分析結果の共有、保険者事業の連携等に努めることが重要で</w:t>
      </w:r>
      <w:r>
        <w:rPr>
          <w:rFonts w:ascii="ＭＳ Ｐゴシック" w:eastAsia="ＭＳ Ｐゴシック" w:hAnsi="ＭＳ Ｐゴシック" w:hint="eastAsia"/>
          <w:sz w:val="22"/>
        </w:rPr>
        <w:t>す。</w:t>
      </w:r>
      <w:r w:rsidRPr="00143C6F">
        <w:rPr>
          <w:rFonts w:ascii="ＭＳ Ｐゴシック" w:eastAsia="ＭＳ Ｐゴシック" w:hAnsi="ＭＳ Ｐゴシック" w:hint="eastAsia"/>
          <w:sz w:val="22"/>
        </w:rPr>
        <w:t>このため、保険者協議会等を活用</w:t>
      </w:r>
      <w:r>
        <w:rPr>
          <w:rFonts w:ascii="ＭＳ Ｐゴシック" w:eastAsia="ＭＳ Ｐゴシック" w:hAnsi="ＭＳ Ｐゴシック" w:hint="eastAsia"/>
          <w:sz w:val="22"/>
        </w:rPr>
        <w:t>していきます。</w:t>
      </w:r>
    </w:p>
    <w:p w:rsidR="007558EC" w:rsidRDefault="007558EC" w:rsidP="00C61961">
      <w:pPr>
        <w:rPr>
          <w:rFonts w:ascii="ＭＳ Ｐゴシック" w:eastAsia="ＭＳ Ｐゴシック" w:hAnsi="ＭＳ Ｐゴシック"/>
          <w:sz w:val="22"/>
        </w:rPr>
      </w:pPr>
    </w:p>
    <w:p w:rsidR="007558EC" w:rsidRPr="00DF6FF7" w:rsidRDefault="007558EC" w:rsidP="007558EC">
      <w:pPr>
        <w:pStyle w:val="a9"/>
        <w:numPr>
          <w:ilvl w:val="0"/>
          <w:numId w:val="17"/>
        </w:numPr>
        <w:ind w:leftChars="0"/>
        <w:rPr>
          <w:rFonts w:ascii="ＭＳ Ｐゴシック" w:eastAsia="ＭＳ Ｐゴシック" w:hAnsi="ＭＳ Ｐゴシック"/>
          <w:b/>
          <w:sz w:val="22"/>
        </w:rPr>
      </w:pPr>
      <w:r w:rsidRPr="00DF6FF7">
        <w:rPr>
          <w:rFonts w:ascii="ＭＳ Ｐゴシック" w:eastAsia="ＭＳ Ｐゴシック" w:hAnsi="ＭＳ Ｐゴシック" w:hint="eastAsia"/>
          <w:b/>
          <w:sz w:val="22"/>
        </w:rPr>
        <w:t>被保険者の役割</w:t>
      </w:r>
    </w:p>
    <w:p w:rsidR="007558EC" w:rsidRDefault="007558EC" w:rsidP="00C61961">
      <w:pPr>
        <w:ind w:firstLineChars="100" w:firstLine="220"/>
        <w:rPr>
          <w:rFonts w:ascii="ＭＳ Ｐゴシック" w:eastAsia="ＭＳ Ｐゴシック" w:hAnsi="ＭＳ Ｐゴシック"/>
          <w:sz w:val="22"/>
        </w:rPr>
      </w:pPr>
      <w:r w:rsidRPr="00107A81">
        <w:rPr>
          <w:rFonts w:ascii="ＭＳ Ｐゴシック" w:eastAsia="ＭＳ Ｐゴシック" w:hAnsi="ＭＳ Ｐゴシック" w:hint="eastAsia"/>
          <w:sz w:val="22"/>
        </w:rPr>
        <w:t>本計画の最終的な目的は、被保険者の健康の保持増進にあることから、その実効性を高める上で、被保険者自身が健康の保持増進が大切</w:t>
      </w:r>
      <w:r>
        <w:rPr>
          <w:rFonts w:ascii="ＭＳ Ｐゴシック" w:eastAsia="ＭＳ Ｐゴシック" w:hAnsi="ＭＳ Ｐゴシック" w:hint="eastAsia"/>
          <w:sz w:val="22"/>
        </w:rPr>
        <w:t>であることを理解して、主体的、積極的に取り組むことが重要です。そのため、計画策定にあたっては、国保運営協議会の委員として、被保険者から参画を得て、意見交換等を行ってきました。</w:t>
      </w:r>
    </w:p>
    <w:p w:rsidR="007558EC" w:rsidRDefault="007558EC">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7558EC" w:rsidRPr="00413A1A" w:rsidRDefault="007558EC" w:rsidP="00C61961">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lastRenderedPageBreak/>
        <w:t>１．</w:t>
      </w:r>
      <w:r w:rsidRPr="00413A1A">
        <w:rPr>
          <w:rFonts w:ascii="ＭＳ Ｐゴシック" w:eastAsia="ＭＳ Ｐゴシック" w:hAnsi="ＭＳ Ｐゴシック" w:hint="eastAsia"/>
          <w:b/>
          <w:bCs/>
          <w:sz w:val="28"/>
          <w:szCs w:val="28"/>
        </w:rPr>
        <w:t>５</w:t>
      </w:r>
      <w:r>
        <w:rPr>
          <w:rFonts w:ascii="ＭＳ Ｐゴシック" w:eastAsia="ＭＳ Ｐゴシック" w:hAnsi="ＭＳ Ｐゴシック" w:hint="eastAsia"/>
          <w:b/>
          <w:bCs/>
          <w:sz w:val="28"/>
          <w:szCs w:val="28"/>
        </w:rPr>
        <w:t xml:space="preserve">　</w:t>
      </w:r>
      <w:r w:rsidRPr="00413A1A">
        <w:rPr>
          <w:rFonts w:ascii="ＭＳ Ｐゴシック" w:eastAsia="ＭＳ Ｐゴシック" w:hAnsi="ＭＳ Ｐゴシック" w:hint="eastAsia"/>
          <w:b/>
          <w:bCs/>
          <w:sz w:val="28"/>
          <w:szCs w:val="28"/>
        </w:rPr>
        <w:t>保険者努力支援制度</w:t>
      </w:r>
    </w:p>
    <w:p w:rsidR="007558EC" w:rsidRPr="00E72756" w:rsidRDefault="007558EC" w:rsidP="00C61961">
      <w:pPr>
        <w:ind w:firstLineChars="100" w:firstLine="220"/>
        <w:rPr>
          <w:rFonts w:ascii="ＭＳ Ｐゴシック" w:eastAsia="ＭＳ Ｐゴシック" w:hAnsi="ＭＳ Ｐゴシック"/>
          <w:sz w:val="22"/>
        </w:rPr>
      </w:pPr>
      <w:r w:rsidRPr="00E72756">
        <w:rPr>
          <w:rFonts w:ascii="ＭＳ Ｐゴシック" w:eastAsia="ＭＳ Ｐゴシック" w:hAnsi="ＭＳ Ｐゴシック" w:hint="eastAsia"/>
          <w:sz w:val="22"/>
        </w:rPr>
        <w:t>国民健康保険の保険者努力支援制度は、保険者における医療費適正化に向けた取組等に対する支援を行うため、保険者の取組状況に応じて交付金を交付する制度として平成30年度より本格的に実施</w:t>
      </w:r>
      <w:r>
        <w:rPr>
          <w:rFonts w:ascii="ＭＳ Ｐゴシック" w:eastAsia="ＭＳ Ｐゴシック" w:hAnsi="ＭＳ Ｐゴシック" w:hint="eastAsia"/>
          <w:sz w:val="22"/>
        </w:rPr>
        <w:t>されています</w:t>
      </w:r>
      <w:r w:rsidRPr="00E72756">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⑧)</w:t>
      </w:r>
    </w:p>
    <w:p w:rsidR="007558EC" w:rsidRDefault="007558EC" w:rsidP="00C61961">
      <w:pPr>
        <w:ind w:firstLineChars="100" w:firstLine="220"/>
        <w:rPr>
          <w:rFonts w:ascii="ＭＳ Ｐゴシック" w:eastAsia="ＭＳ Ｐゴシック" w:hAnsi="ＭＳ Ｐゴシック"/>
          <w:sz w:val="22"/>
        </w:rPr>
      </w:pPr>
      <w:r w:rsidRPr="00E72756">
        <w:rPr>
          <w:rFonts w:ascii="ＭＳ Ｐゴシック" w:eastAsia="ＭＳ Ｐゴシック" w:hAnsi="ＭＳ Ｐゴシック" w:hint="eastAsia"/>
          <w:sz w:val="22"/>
        </w:rPr>
        <w:t>令和2年度からは、予防・健康づくり事業の「事業費」に連動して配分する部分と合わせて交付することにより、保険者における予防・健康づくり事業の取組みを後押し</w:t>
      </w:r>
      <w:r>
        <w:rPr>
          <w:rFonts w:ascii="ＭＳ Ｐゴシック" w:eastAsia="ＭＳ Ｐゴシック" w:hAnsi="ＭＳ Ｐゴシック" w:hint="eastAsia"/>
          <w:sz w:val="22"/>
        </w:rPr>
        <w:t>する</w:t>
      </w:r>
      <w:r w:rsidRPr="00E72756">
        <w:rPr>
          <w:rFonts w:ascii="ＭＳ Ｐゴシック" w:eastAsia="ＭＳ Ｐゴシック" w:hAnsi="ＭＳ Ｐゴシック" w:hint="eastAsia"/>
          <w:sz w:val="22"/>
        </w:rPr>
        <w:t>(事業費分・事業費連動分)保険者努力支援制度(事業費分)では、計画に基づく保健事業の実施及び計画策定に係る費用の一部に対して助成しており、また都道府県は、交付金(事業費連動分)を保険給付費に充当することができ、結果として被保険者の保険料負担の軽減及び国保財政の安定化に寄与することにもつながるため、今後も本制度等の積極的かつ効果的・効率的な活用が期待されてい</w:t>
      </w:r>
      <w:r>
        <w:rPr>
          <w:rFonts w:ascii="ＭＳ Ｐゴシック" w:eastAsia="ＭＳ Ｐゴシック" w:hAnsi="ＭＳ Ｐゴシック" w:hint="eastAsia"/>
          <w:sz w:val="22"/>
        </w:rPr>
        <w:t>ます</w:t>
      </w:r>
      <w:r w:rsidRPr="00E72756">
        <w:rPr>
          <w:rFonts w:ascii="ＭＳ Ｐゴシック" w:eastAsia="ＭＳ Ｐゴシック" w:hAnsi="ＭＳ Ｐゴシック" w:hint="eastAsia"/>
          <w:sz w:val="22"/>
        </w:rPr>
        <w:t>。</w:t>
      </w:r>
    </w:p>
    <w:p w:rsidR="007558EC" w:rsidRPr="00E72756" w:rsidRDefault="007558EC" w:rsidP="00C61961">
      <w:pPr>
        <w:rPr>
          <w:rFonts w:ascii="ＭＳ Ｐゴシック" w:eastAsia="ＭＳ Ｐゴシック" w:hAnsi="ＭＳ Ｐゴシック"/>
          <w:sz w:val="22"/>
        </w:rPr>
      </w:pPr>
    </w:p>
    <w:p w:rsidR="007558EC" w:rsidRDefault="007558EC" w:rsidP="00C61961">
      <w:pPr>
        <w:rPr>
          <w:noProof/>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⑧　険者努力支援制度評価指標（市町村分）</w:t>
      </w:r>
    </w:p>
    <w:p w:rsidR="007558EC" w:rsidRDefault="007558EC" w:rsidP="00C61961">
      <w:pPr>
        <w:rPr>
          <w:rFonts w:ascii="ＭＳ Ｐゴシック" w:eastAsia="ＭＳ Ｐゴシック" w:hAnsi="ＭＳ Ｐゴシック"/>
          <w:sz w:val="22"/>
          <w:szCs w:val="28"/>
        </w:rPr>
      </w:pPr>
      <w:r w:rsidRPr="002C2789">
        <w:rPr>
          <w:noProof/>
        </w:rPr>
        <w:drawing>
          <wp:inline distT="0" distB="0" distL="0" distR="0" wp14:anchorId="752A25D0" wp14:editId="2ADFCB65">
            <wp:extent cx="5849620" cy="5382204"/>
            <wp:effectExtent l="0" t="0" r="0" b="9525"/>
            <wp:docPr id="149410817" name="図 14941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49620" cy="5382204"/>
                    </a:xfrm>
                    <a:prstGeom prst="rect">
                      <a:avLst/>
                    </a:prstGeom>
                    <a:noFill/>
                    <a:ln>
                      <a:noFill/>
                    </a:ln>
                  </pic:spPr>
                </pic:pic>
              </a:graphicData>
            </a:graphic>
          </wp:inline>
        </w:drawing>
      </w:r>
    </w:p>
    <w:p w:rsidR="007558EC" w:rsidRDefault="007558EC" w:rsidP="00C61961">
      <w:pPr>
        <w:spacing w:line="380" w:lineRule="exact"/>
        <w:rPr>
          <w:rFonts w:ascii="ＭＳ Ｐゴシック" w:eastAsia="ＭＳ Ｐゴシック" w:hAnsi="ＭＳ Ｐゴシック"/>
          <w:sz w:val="32"/>
          <w:szCs w:val="28"/>
        </w:rPr>
      </w:pPr>
    </w:p>
    <w:p w:rsidR="007558EC" w:rsidRDefault="007558EC" w:rsidP="00C61961">
      <w:pPr>
        <w:spacing w:line="380" w:lineRule="exact"/>
        <w:rPr>
          <w:rFonts w:ascii="ＭＳ Ｐゴシック" w:eastAsia="ＭＳ Ｐゴシック" w:hAnsi="ＭＳ Ｐゴシック"/>
          <w:sz w:val="32"/>
          <w:szCs w:val="28"/>
        </w:rPr>
      </w:pPr>
    </w:p>
    <w:p w:rsidR="007558EC" w:rsidRPr="00DF6FF7" w:rsidRDefault="007558EC" w:rsidP="00C61961">
      <w:pPr>
        <w:spacing w:line="380" w:lineRule="exact"/>
        <w:rPr>
          <w:rFonts w:ascii="ＭＳ Ｐゴシック" w:eastAsia="ＭＳ Ｐゴシック" w:hAnsi="ＭＳ Ｐゴシック"/>
          <w:b/>
          <w:sz w:val="32"/>
          <w:szCs w:val="32"/>
        </w:rPr>
      </w:pPr>
      <w:r w:rsidRPr="00DF6FF7">
        <w:rPr>
          <w:rFonts w:ascii="ＭＳ Ｐゴシック" w:eastAsia="ＭＳ Ｐゴシック" w:hAnsi="ＭＳ Ｐゴシック" w:hint="eastAsia"/>
          <w:b/>
          <w:sz w:val="32"/>
          <w:szCs w:val="32"/>
        </w:rPr>
        <w:lastRenderedPageBreak/>
        <w:t>２　第2期計画に係る考察及び第3期計画における</w:t>
      </w:r>
    </w:p>
    <w:p w:rsidR="007558EC" w:rsidRPr="00DF6FF7" w:rsidRDefault="007558EC" w:rsidP="00C61961">
      <w:pPr>
        <w:spacing w:line="380" w:lineRule="exact"/>
        <w:ind w:firstLineChars="300" w:firstLine="964"/>
        <w:rPr>
          <w:rFonts w:ascii="ＭＳ Ｐゴシック" w:eastAsia="ＭＳ Ｐゴシック" w:hAnsi="ＭＳ Ｐゴシック"/>
          <w:b/>
          <w:sz w:val="32"/>
          <w:szCs w:val="28"/>
        </w:rPr>
      </w:pPr>
      <w:r w:rsidRPr="00DF6FF7">
        <w:rPr>
          <w:rFonts w:ascii="ＭＳ Ｐゴシック" w:eastAsia="ＭＳ Ｐゴシック" w:hAnsi="ＭＳ Ｐゴシック" w:hint="eastAsia"/>
          <w:b/>
          <w:sz w:val="32"/>
          <w:szCs w:val="28"/>
        </w:rPr>
        <w:t>健康課題の明確化</w:t>
      </w:r>
    </w:p>
    <w:p w:rsidR="007558EC" w:rsidRPr="00DF6FF7" w:rsidRDefault="007558EC" w:rsidP="00C61961">
      <w:pPr>
        <w:rPr>
          <w:rFonts w:ascii="ＭＳ Ｐゴシック" w:eastAsia="ＭＳ Ｐゴシック" w:hAnsi="ＭＳ Ｐゴシック"/>
          <w:b/>
          <w:sz w:val="28"/>
          <w:szCs w:val="28"/>
        </w:rPr>
      </w:pPr>
      <w:r w:rsidRPr="00DF6FF7">
        <w:rPr>
          <w:rFonts w:ascii="ＭＳ Ｐゴシック" w:eastAsia="ＭＳ Ｐゴシック" w:hAnsi="ＭＳ Ｐゴシック" w:hint="eastAsia"/>
          <w:b/>
          <w:sz w:val="28"/>
          <w:szCs w:val="28"/>
        </w:rPr>
        <w:t>２．１　保険者の特性</w:t>
      </w:r>
    </w:p>
    <w:p w:rsidR="007558EC" w:rsidRPr="00844A4A" w:rsidRDefault="007558EC" w:rsidP="00C61961">
      <w:pPr>
        <w:rPr>
          <w:rFonts w:ascii="ＭＳ Ｐゴシック" w:eastAsia="ＭＳ Ｐゴシック" w:hAnsi="ＭＳ Ｐゴシック"/>
          <w:sz w:val="22"/>
        </w:rPr>
      </w:pPr>
      <w:r w:rsidRPr="00844A4A">
        <w:rPr>
          <w:rFonts w:ascii="ＭＳ Ｐゴシック" w:eastAsia="ＭＳ Ｐゴシック" w:hAnsi="ＭＳ Ｐゴシック" w:hint="eastAsia"/>
          <w:sz w:val="24"/>
        </w:rPr>
        <w:t xml:space="preserve">　</w:t>
      </w:r>
      <w:r w:rsidRPr="00844A4A">
        <w:rPr>
          <w:rFonts w:ascii="ＭＳ Ｐゴシック" w:eastAsia="ＭＳ Ｐゴシック" w:hAnsi="ＭＳ Ｐゴシック" w:hint="eastAsia"/>
          <w:sz w:val="22"/>
        </w:rPr>
        <w:t>本町は、人口約3万4千人で、高齢化率は令和2年度国勢調査で21.8%でした。同規模、県、国と比較すると高齢者の割合は低く、被保険者の平均年齢も48.6歳と同規模と比べて若く、出生率も高い町です。財政指数は同規模並みで、産業においては、第3次産業が80.7%と同規模と比較しても高く、被保険者の生活習慣及び生活のリズムが不規則である可能性が高いため、若い年代の健康課題を明確にすることが重要です。（図表⑨）</w:t>
      </w:r>
    </w:p>
    <w:p w:rsidR="007558EC" w:rsidRPr="00844A4A" w:rsidRDefault="007558EC" w:rsidP="00C61961">
      <w:pPr>
        <w:ind w:firstLineChars="100" w:firstLine="220"/>
        <w:rPr>
          <w:rFonts w:ascii="ＭＳ Ｐゴシック" w:eastAsia="ＭＳ Ｐゴシック" w:hAnsi="ＭＳ Ｐゴシック"/>
          <w:sz w:val="22"/>
          <w:szCs w:val="21"/>
        </w:rPr>
      </w:pPr>
      <w:r w:rsidRPr="00844A4A">
        <w:rPr>
          <w:rFonts w:ascii="ＭＳ Ｐゴシック" w:eastAsia="ＭＳ Ｐゴシック" w:hAnsi="ＭＳ Ｐゴシック" w:hint="eastAsia"/>
          <w:sz w:val="22"/>
          <w:szCs w:val="21"/>
        </w:rPr>
        <w:t>国保加入率は24.8%で、加入率及び被保険者数は年々減少傾向で年齢構成については65～74歳の前期高齢者が約35.6%を占めています。（図表⑩）</w:t>
      </w:r>
    </w:p>
    <w:p w:rsidR="007558EC" w:rsidRPr="00844A4A" w:rsidRDefault="007558EC" w:rsidP="00C61961">
      <w:pPr>
        <w:ind w:firstLineChars="100" w:firstLine="220"/>
        <w:rPr>
          <w:rFonts w:ascii="ＭＳ Ｐゴシック" w:eastAsia="ＭＳ Ｐゴシック" w:hAnsi="ＭＳ Ｐゴシック"/>
          <w:sz w:val="22"/>
          <w:szCs w:val="21"/>
        </w:rPr>
      </w:pPr>
      <w:r w:rsidRPr="00844A4A">
        <w:rPr>
          <w:rFonts w:ascii="ＭＳ Ｐゴシック" w:eastAsia="ＭＳ Ｐゴシック" w:hAnsi="ＭＳ Ｐゴシック" w:hint="eastAsia"/>
          <w:sz w:val="22"/>
          <w:szCs w:val="21"/>
        </w:rPr>
        <w:t>また、町内には2つの病院、19の診療所があり、これはいずれも同規模保険者と比較して割合は低いですが、病床数や医師数は多いことから、医療資源に恵まれている一方で、入院患者数は同規模と比較して高い傾向にあります。（図表⑪）</w:t>
      </w:r>
    </w:p>
    <w:p w:rsidR="007558EC" w:rsidRPr="00844A4A" w:rsidRDefault="007558EC" w:rsidP="00C61961">
      <w:pPr>
        <w:rPr>
          <w:rFonts w:ascii="ＭＳ Ｐゴシック" w:eastAsia="ＭＳ Ｐゴシック" w:hAnsi="ＭＳ Ｐゴシック"/>
          <w:sz w:val="22"/>
          <w:szCs w:val="21"/>
        </w:rPr>
      </w:pPr>
    </w:p>
    <w:p w:rsidR="007558EC" w:rsidRPr="00DB22E6"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⑨</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同規模・県・国と比較し</w:t>
      </w:r>
      <w:r w:rsidRPr="00844A4A">
        <w:rPr>
          <w:rFonts w:ascii="ＭＳ Ｐゴシック" w:eastAsia="ＭＳ Ｐゴシック" w:hAnsi="ＭＳ Ｐゴシック" w:hint="eastAsia"/>
          <w:sz w:val="22"/>
          <w:szCs w:val="28"/>
        </w:rPr>
        <w:t>た西原町の特</w:t>
      </w:r>
      <w:r>
        <w:rPr>
          <w:rFonts w:ascii="ＭＳ Ｐゴシック" w:eastAsia="ＭＳ Ｐゴシック" w:hAnsi="ＭＳ Ｐゴシック" w:hint="eastAsia"/>
          <w:sz w:val="22"/>
          <w:szCs w:val="28"/>
        </w:rPr>
        <w:t>性</w:t>
      </w:r>
    </w:p>
    <w:p w:rsidR="007558EC" w:rsidRDefault="007558EC" w:rsidP="00C61961">
      <w:pPr>
        <w:rPr>
          <w:rFonts w:ascii="ＭＳ Ｐゴシック" w:eastAsia="ＭＳ Ｐゴシック" w:hAnsi="ＭＳ Ｐゴシック"/>
        </w:rPr>
      </w:pPr>
      <w:r w:rsidRPr="00D078CD">
        <w:rPr>
          <w:noProof/>
        </w:rPr>
        <w:drawing>
          <wp:inline distT="0" distB="0" distL="0" distR="0" wp14:anchorId="1C0A9C58" wp14:editId="1A83A5CC">
            <wp:extent cx="5849620" cy="1352752"/>
            <wp:effectExtent l="0" t="0" r="0" b="0"/>
            <wp:docPr id="1598213659" name="図 159821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9620" cy="1352752"/>
                    </a:xfrm>
                    <a:prstGeom prst="rect">
                      <a:avLst/>
                    </a:prstGeom>
                    <a:noFill/>
                    <a:ln>
                      <a:noFill/>
                    </a:ln>
                  </pic:spPr>
                </pic:pic>
              </a:graphicData>
            </a:graphic>
          </wp:inline>
        </w:drawing>
      </w:r>
    </w:p>
    <w:p w:rsidR="007558EC" w:rsidRPr="00474ADB" w:rsidRDefault="007558EC" w:rsidP="00C61961">
      <w:pPr>
        <w:spacing w:line="220" w:lineRule="exact"/>
        <w:jc w:val="left"/>
        <w:rPr>
          <w:rFonts w:ascii="ＭＳ Ｐゴシック" w:eastAsia="ＭＳ Ｐゴシック" w:hAnsi="ＭＳ Ｐゴシック"/>
          <w:sz w:val="16"/>
        </w:rPr>
      </w:pPr>
      <w:r w:rsidRPr="00B95092">
        <w:rPr>
          <w:rFonts w:ascii="ＭＳ Ｐゴシック" w:eastAsia="ＭＳ Ｐゴシック" w:hAnsi="ＭＳ Ｐゴシック" w:hint="eastAsia"/>
          <w:sz w:val="16"/>
        </w:rPr>
        <w:t>※同規模とは、KDB</w:t>
      </w:r>
      <w:r>
        <w:rPr>
          <w:rFonts w:ascii="ＭＳ Ｐゴシック" w:eastAsia="ＭＳ Ｐゴシック" w:hAnsi="ＭＳ Ｐゴシック" w:hint="eastAsia"/>
          <w:sz w:val="16"/>
        </w:rPr>
        <w:t>ｼｽﾃﾑ</w:t>
      </w:r>
      <w:r w:rsidRPr="00B95092">
        <w:rPr>
          <w:rFonts w:ascii="ＭＳ Ｐゴシック" w:eastAsia="ＭＳ Ｐゴシック" w:hAnsi="ＭＳ Ｐゴシック" w:hint="eastAsia"/>
          <w:sz w:val="16"/>
        </w:rPr>
        <w:t>に定義されている「人口が同規模程度の保険者」を指</w:t>
      </w:r>
      <w:r w:rsidRPr="00844A4A">
        <w:rPr>
          <w:rFonts w:ascii="ＭＳ Ｐゴシック" w:eastAsia="ＭＳ Ｐゴシック" w:hAnsi="ＭＳ Ｐゴシック" w:hint="eastAsia"/>
          <w:sz w:val="16"/>
        </w:rPr>
        <w:t>し、西原町と同規模保険者（147市町村）の</w:t>
      </w:r>
      <w:r w:rsidRPr="00B95092">
        <w:rPr>
          <w:rFonts w:ascii="ＭＳ Ｐゴシック" w:eastAsia="ＭＳ Ｐゴシック" w:hAnsi="ＭＳ Ｐゴシック" w:hint="eastAsia"/>
          <w:sz w:val="16"/>
        </w:rPr>
        <w:t>平均値を表す</w:t>
      </w:r>
    </w:p>
    <w:p w:rsidR="007558EC" w:rsidRPr="009718CC"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_健診・医療・介護データからみる地域の健康課題</w:t>
      </w:r>
    </w:p>
    <w:p w:rsidR="007558EC" w:rsidRDefault="007558EC" w:rsidP="00C61961">
      <w:pPr>
        <w:rPr>
          <w:rFonts w:ascii="ＭＳ Ｐゴシック" w:eastAsia="ＭＳ Ｐゴシック" w:hAnsi="ＭＳ Ｐゴシック"/>
          <w:sz w:val="22"/>
        </w:rPr>
      </w:pPr>
      <w:r w:rsidRPr="00DB22E6">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⑩</w:t>
      </w:r>
      <w:r w:rsidRPr="00DB22E6">
        <w:rPr>
          <w:rFonts w:ascii="ＭＳ Ｐゴシック" w:eastAsia="ＭＳ Ｐゴシック" w:hAnsi="ＭＳ Ｐゴシック" w:hint="eastAsia"/>
          <w:sz w:val="22"/>
        </w:rPr>
        <w:t xml:space="preserve">　</w:t>
      </w:r>
      <w:r w:rsidRPr="00DB22E6">
        <w:rPr>
          <w:rFonts w:ascii="ＭＳ Ｐゴシック" w:eastAsia="ＭＳ Ｐゴシック" w:hAnsi="ＭＳ Ｐゴシック"/>
          <w:sz w:val="22"/>
        </w:rPr>
        <w:t xml:space="preserve"> </w:t>
      </w:r>
      <w:r w:rsidRPr="00DB22E6">
        <w:rPr>
          <w:rFonts w:ascii="ＭＳ Ｐゴシック" w:eastAsia="ＭＳ Ｐゴシック" w:hAnsi="ＭＳ Ｐゴシック" w:hint="eastAsia"/>
          <w:sz w:val="22"/>
        </w:rPr>
        <w:t>国保の加入状況</w:t>
      </w:r>
    </w:p>
    <w:p w:rsidR="007558EC" w:rsidRDefault="007558EC" w:rsidP="00C61961">
      <w:pPr>
        <w:rPr>
          <w:rFonts w:ascii="ＭＳ Ｐゴシック" w:eastAsia="ＭＳ Ｐゴシック" w:hAnsi="ＭＳ Ｐゴシック"/>
        </w:rPr>
      </w:pPr>
      <w:r w:rsidRPr="00D078CD">
        <w:rPr>
          <w:noProof/>
        </w:rPr>
        <w:drawing>
          <wp:inline distT="0" distB="0" distL="0" distR="0" wp14:anchorId="7BB0CD02" wp14:editId="51A1F4DB">
            <wp:extent cx="5373370" cy="1325245"/>
            <wp:effectExtent l="0" t="0" r="0" b="8255"/>
            <wp:docPr id="1598213660" name="図 159821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3370" cy="1325245"/>
                    </a:xfrm>
                    <a:prstGeom prst="rect">
                      <a:avLst/>
                    </a:prstGeom>
                    <a:noFill/>
                    <a:ln>
                      <a:noFill/>
                    </a:ln>
                  </pic:spPr>
                </pic:pic>
              </a:graphicData>
            </a:graphic>
          </wp:inline>
        </w:drawing>
      </w:r>
    </w:p>
    <w:p w:rsidR="007558EC"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474ADB">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　地域の全体像の把握</w:t>
      </w:r>
    </w:p>
    <w:p w:rsidR="007558EC" w:rsidRDefault="007558EC" w:rsidP="00C61961">
      <w:pPr>
        <w:rPr>
          <w:rFonts w:ascii="ＭＳ Ｐゴシック" w:eastAsia="ＭＳ Ｐゴシック" w:hAnsi="ＭＳ Ｐゴシック"/>
          <w:sz w:val="22"/>
        </w:rPr>
      </w:pPr>
      <w:r w:rsidRPr="009B190A">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⑪</w:t>
      </w:r>
      <w:r w:rsidRPr="009B190A">
        <w:rPr>
          <w:rFonts w:ascii="ＭＳ Ｐゴシック" w:eastAsia="ＭＳ Ｐゴシック" w:hAnsi="ＭＳ Ｐゴシック" w:hint="eastAsia"/>
          <w:sz w:val="22"/>
        </w:rPr>
        <w:t xml:space="preserve">　</w:t>
      </w:r>
      <w:r w:rsidRPr="009B190A">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医療の状況（被保険者千人あたり）</w:t>
      </w:r>
    </w:p>
    <w:p w:rsidR="007558EC" w:rsidRPr="00C559B8" w:rsidRDefault="007558EC" w:rsidP="00C61961">
      <w:pPr>
        <w:rPr>
          <w:rFonts w:ascii="ＭＳ Ｐゴシック" w:eastAsia="ＭＳ Ｐゴシック" w:hAnsi="ＭＳ Ｐゴシック"/>
          <w:sz w:val="22"/>
        </w:rPr>
      </w:pPr>
      <w:r w:rsidRPr="00D078CD">
        <w:rPr>
          <w:noProof/>
        </w:rPr>
        <w:drawing>
          <wp:inline distT="0" distB="0" distL="0" distR="0" wp14:anchorId="275B9BAC" wp14:editId="43863579">
            <wp:extent cx="5849620" cy="1514856"/>
            <wp:effectExtent l="0" t="0" r="0" b="9525"/>
            <wp:docPr id="1598213661" name="図 159821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49620" cy="1514856"/>
                    </a:xfrm>
                    <a:prstGeom prst="rect">
                      <a:avLst/>
                    </a:prstGeom>
                    <a:noFill/>
                    <a:ln>
                      <a:noFill/>
                    </a:ln>
                  </pic:spPr>
                </pic:pic>
              </a:graphicData>
            </a:graphic>
          </wp:inline>
        </w:drawing>
      </w:r>
    </w:p>
    <w:p w:rsidR="007558EC" w:rsidRPr="00474ADB"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474ADB">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　地域の全体像の把握</w:t>
      </w:r>
    </w:p>
    <w:p w:rsidR="007558EC" w:rsidRPr="00DF6FF7" w:rsidRDefault="007558EC" w:rsidP="00C61961">
      <w:pPr>
        <w:rPr>
          <w:rFonts w:ascii="ＭＳ Ｐゴシック" w:eastAsia="ＭＳ Ｐゴシック" w:hAnsi="ＭＳ Ｐゴシック"/>
          <w:b/>
          <w:sz w:val="28"/>
          <w:szCs w:val="28"/>
        </w:rPr>
      </w:pPr>
      <w:r w:rsidRPr="00DF6FF7">
        <w:rPr>
          <w:rFonts w:ascii="ＭＳ Ｐゴシック" w:eastAsia="ＭＳ Ｐゴシック" w:hAnsi="ＭＳ Ｐゴシック" w:hint="eastAsia"/>
          <w:b/>
          <w:sz w:val="28"/>
          <w:szCs w:val="28"/>
        </w:rPr>
        <w:lastRenderedPageBreak/>
        <w:t>２．２　第2期計画に係る評価及び考察</w:t>
      </w:r>
    </w:p>
    <w:p w:rsidR="007558EC" w:rsidRPr="00DF6FF7" w:rsidRDefault="007558EC" w:rsidP="00C61961">
      <w:pPr>
        <w:rPr>
          <w:rFonts w:ascii="ＭＳ Ｐゴシック" w:eastAsia="ＭＳ Ｐゴシック" w:hAnsi="ＭＳ Ｐゴシック"/>
          <w:b/>
          <w:sz w:val="24"/>
        </w:rPr>
      </w:pPr>
      <w:r w:rsidRPr="00DF6FF7">
        <w:rPr>
          <w:rFonts w:ascii="ＭＳ Ｐゴシック" w:eastAsia="ＭＳ Ｐゴシック" w:hAnsi="ＭＳ Ｐゴシック" w:hint="eastAsia"/>
          <w:b/>
          <w:sz w:val="24"/>
        </w:rPr>
        <w:t>1）第2期データヘルス計画の評価</w:t>
      </w:r>
    </w:p>
    <w:p w:rsidR="007558EC" w:rsidRPr="000116EB" w:rsidRDefault="007558EC" w:rsidP="00C61961">
      <w:pPr>
        <w:ind w:firstLineChars="100" w:firstLine="220"/>
        <w:rPr>
          <w:rFonts w:ascii="ＭＳ Ｐゴシック" w:eastAsia="ＭＳ Ｐゴシック" w:hAnsi="ＭＳ Ｐゴシック"/>
          <w:sz w:val="22"/>
        </w:rPr>
      </w:pPr>
      <w:r w:rsidRPr="000116EB">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2</w:t>
      </w:r>
      <w:r w:rsidRPr="000116EB">
        <w:rPr>
          <w:rFonts w:ascii="ＭＳ Ｐゴシック" w:eastAsia="ＭＳ Ｐゴシック" w:hAnsi="ＭＳ Ｐゴシック" w:hint="eastAsia"/>
          <w:sz w:val="22"/>
        </w:rPr>
        <w:t>期計画において、目標の設定を</w:t>
      </w:r>
      <w:r>
        <w:rPr>
          <w:rFonts w:ascii="ＭＳ Ｐゴシック" w:eastAsia="ＭＳ Ｐゴシック" w:hAnsi="ＭＳ Ｐゴシック" w:hint="eastAsia"/>
          <w:sz w:val="22"/>
        </w:rPr>
        <w:t>以下の</w:t>
      </w:r>
      <w:r w:rsidRPr="000116EB">
        <w:rPr>
          <w:rFonts w:ascii="ＭＳ Ｐゴシック" w:eastAsia="ＭＳ Ｐゴシック" w:hAnsi="ＭＳ Ｐゴシック" w:hint="eastAsia"/>
          <w:sz w:val="22"/>
        </w:rPr>
        <w:t>2つに分類</w:t>
      </w:r>
      <w:r>
        <w:rPr>
          <w:rFonts w:ascii="ＭＳ Ｐゴシック" w:eastAsia="ＭＳ Ｐゴシック" w:hAnsi="ＭＳ Ｐゴシック" w:hint="eastAsia"/>
          <w:sz w:val="22"/>
        </w:rPr>
        <w:t>しました</w:t>
      </w:r>
      <w:r w:rsidRPr="000116EB">
        <w:rPr>
          <w:rFonts w:ascii="ＭＳ Ｐゴシック" w:eastAsia="ＭＳ Ｐゴシック" w:hAnsi="ＭＳ Ｐゴシック" w:hint="eastAsia"/>
          <w:sz w:val="22"/>
        </w:rPr>
        <w:t>。</w:t>
      </w:r>
    </w:p>
    <w:p w:rsidR="007558EC" w:rsidRPr="000116EB" w:rsidRDefault="007558EC" w:rsidP="00C61961">
      <w:pPr>
        <w:ind w:left="1" w:firstLineChars="100" w:firstLine="220"/>
        <w:rPr>
          <w:rFonts w:ascii="ＭＳ Ｐゴシック" w:eastAsia="ＭＳ Ｐゴシック" w:hAnsi="ＭＳ Ｐゴシック"/>
          <w:sz w:val="22"/>
        </w:rPr>
      </w:pPr>
      <w:r w:rsidRPr="000116EB">
        <w:rPr>
          <w:rFonts w:ascii="ＭＳ Ｐゴシック" w:eastAsia="ＭＳ Ｐゴシック" w:hAnsi="ＭＳ Ｐゴシック" w:hint="eastAsia"/>
          <w:sz w:val="22"/>
        </w:rPr>
        <w:t>1つ目は中長期的な目標として、計画最終年度までに達成を目指す目標を設定し、具体的には、社会保障費（医療費・介護費）の変化及び脳血管疾患、虚血性心疾患、糖尿病性腎症</w:t>
      </w:r>
      <w:r>
        <w:rPr>
          <w:rFonts w:ascii="ＭＳ Ｐゴシック" w:eastAsia="ＭＳ Ｐゴシック" w:hAnsi="ＭＳ Ｐゴシック" w:hint="eastAsia"/>
          <w:sz w:val="22"/>
        </w:rPr>
        <w:t>（人工透析）を</w:t>
      </w:r>
      <w:r w:rsidRPr="00844A4A">
        <w:rPr>
          <w:rFonts w:ascii="ＭＳ Ｐゴシック" w:eastAsia="ＭＳ Ｐゴシック" w:hAnsi="ＭＳ Ｐゴシック" w:hint="eastAsia"/>
          <w:sz w:val="22"/>
        </w:rPr>
        <w:t>目標疾患として設定しました</w:t>
      </w:r>
      <w:r w:rsidRPr="000116EB">
        <w:rPr>
          <w:rFonts w:ascii="ＭＳ Ｐゴシック" w:eastAsia="ＭＳ Ｐゴシック" w:hAnsi="ＭＳ Ｐゴシック" w:hint="eastAsia"/>
          <w:sz w:val="22"/>
        </w:rPr>
        <w:t>。</w:t>
      </w:r>
    </w:p>
    <w:p w:rsidR="007558EC" w:rsidRDefault="007558EC" w:rsidP="00C61961">
      <w:pPr>
        <w:ind w:leftChars="-1" w:left="-2"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2</w:t>
      </w:r>
      <w:r w:rsidRPr="000116EB">
        <w:rPr>
          <w:rFonts w:ascii="ＭＳ Ｐゴシック" w:eastAsia="ＭＳ Ｐゴシック" w:hAnsi="ＭＳ Ｐゴシック" w:hint="eastAsia"/>
          <w:sz w:val="22"/>
        </w:rPr>
        <w:t>つ目は短期的な目標として、年度ごとに中長期的な目標を達成するために必要な目標疾患として、</w:t>
      </w:r>
      <w:r>
        <w:rPr>
          <w:rFonts w:ascii="ＭＳ Ｐゴシック" w:eastAsia="ＭＳ Ｐゴシック" w:hAnsi="ＭＳ Ｐゴシック" w:hint="eastAsia"/>
          <w:sz w:val="22"/>
        </w:rPr>
        <w:t>メタボリックシンドローム</w:t>
      </w:r>
      <w:r w:rsidRPr="000116EB">
        <w:rPr>
          <w:rFonts w:ascii="ＭＳ Ｐゴシック" w:eastAsia="ＭＳ Ｐゴシック" w:hAnsi="ＭＳ Ｐゴシック" w:hint="eastAsia"/>
          <w:sz w:val="22"/>
        </w:rPr>
        <w:t>、高血圧、糖尿病、脂質異常症を設定</w:t>
      </w:r>
      <w:r>
        <w:rPr>
          <w:rFonts w:ascii="ＭＳ Ｐゴシック" w:eastAsia="ＭＳ Ｐゴシック" w:hAnsi="ＭＳ Ｐゴシック" w:hint="eastAsia"/>
          <w:sz w:val="22"/>
        </w:rPr>
        <w:t>しました</w:t>
      </w:r>
      <w:r w:rsidRPr="000116EB">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②</w:t>
      </w:r>
      <w:r w:rsidRPr="000116EB">
        <w:rPr>
          <w:rFonts w:ascii="ＭＳ Ｐゴシック" w:eastAsia="ＭＳ Ｐゴシック" w:hAnsi="ＭＳ Ｐゴシック" w:hint="eastAsia"/>
          <w:sz w:val="22"/>
        </w:rPr>
        <w:t>参照)</w:t>
      </w:r>
    </w:p>
    <w:p w:rsidR="007558EC" w:rsidRDefault="007558EC" w:rsidP="00C61961">
      <w:pPr>
        <w:spacing w:line="240" w:lineRule="exact"/>
        <w:ind w:leftChars="-1" w:left="-2" w:firstLineChars="100" w:firstLine="220"/>
        <w:rPr>
          <w:rFonts w:ascii="ＭＳ Ｐゴシック" w:eastAsia="ＭＳ Ｐゴシック" w:hAnsi="ＭＳ Ｐゴシック"/>
          <w:sz w:val="22"/>
        </w:rPr>
      </w:pPr>
    </w:p>
    <w:p w:rsidR="007558EC" w:rsidRDefault="007558EC" w:rsidP="00C61961">
      <w:pPr>
        <w:spacing w:line="240" w:lineRule="exact"/>
        <w:ind w:leftChars="-1" w:left="-2" w:firstLineChars="100" w:firstLine="220"/>
        <w:rPr>
          <w:rFonts w:ascii="ＭＳ Ｐゴシック" w:eastAsia="ＭＳ Ｐゴシック" w:hAnsi="ＭＳ Ｐゴシック"/>
          <w:sz w:val="22"/>
        </w:rPr>
      </w:pPr>
    </w:p>
    <w:p w:rsidR="007558EC" w:rsidRDefault="007558EC" w:rsidP="00C61961">
      <w:pPr>
        <w:spacing w:line="240" w:lineRule="exact"/>
        <w:ind w:leftChars="-1" w:left="-2" w:firstLineChars="100" w:firstLine="220"/>
        <w:rPr>
          <w:rFonts w:ascii="ＭＳ Ｐゴシック" w:eastAsia="ＭＳ Ｐゴシック" w:hAnsi="ＭＳ Ｐゴシック"/>
          <w:sz w:val="22"/>
        </w:rPr>
      </w:pPr>
    </w:p>
    <w:p w:rsidR="007558EC" w:rsidRDefault="007558EC" w:rsidP="00C61961">
      <w:pPr>
        <w:spacing w:line="240" w:lineRule="exact"/>
        <w:ind w:leftChars="-1" w:left="-2" w:firstLineChars="100" w:firstLine="220"/>
        <w:rPr>
          <w:rFonts w:ascii="ＭＳ Ｐゴシック" w:eastAsia="ＭＳ Ｐゴシック" w:hAnsi="ＭＳ Ｐゴシック"/>
          <w:sz w:val="22"/>
        </w:rPr>
      </w:pPr>
    </w:p>
    <w:p w:rsidR="007558EC" w:rsidRPr="000116EB" w:rsidRDefault="007558EC" w:rsidP="00C61961">
      <w:pPr>
        <w:spacing w:line="240" w:lineRule="exact"/>
        <w:ind w:leftChars="-1" w:left="-2" w:firstLineChars="100" w:firstLine="220"/>
        <w:rPr>
          <w:rFonts w:ascii="ＭＳ Ｐゴシック" w:eastAsia="ＭＳ Ｐゴシック" w:hAnsi="ＭＳ Ｐゴシック"/>
          <w:sz w:val="22"/>
        </w:rPr>
      </w:pPr>
    </w:p>
    <w:p w:rsidR="007558EC" w:rsidRPr="00F67E02" w:rsidRDefault="007558EC" w:rsidP="007558EC">
      <w:pPr>
        <w:pStyle w:val="a9"/>
        <w:numPr>
          <w:ilvl w:val="0"/>
          <w:numId w:val="18"/>
        </w:numPr>
        <w:ind w:leftChars="0"/>
        <w:rPr>
          <w:rFonts w:ascii="ＭＳ Ｐゴシック" w:eastAsia="ＭＳ Ｐゴシック" w:hAnsi="ＭＳ Ｐゴシック"/>
          <w:sz w:val="24"/>
          <w:szCs w:val="28"/>
        </w:rPr>
      </w:pPr>
      <w:r w:rsidRPr="00F67E02">
        <w:rPr>
          <w:rFonts w:ascii="ＭＳ Ｐゴシック" w:eastAsia="ＭＳ Ｐゴシック" w:hAnsi="ＭＳ Ｐゴシック" w:hint="eastAsia"/>
          <w:sz w:val="24"/>
          <w:szCs w:val="28"/>
        </w:rPr>
        <w:t>中長期的な疾患（</w:t>
      </w:r>
      <w:r w:rsidRPr="00F67E02">
        <w:rPr>
          <w:rFonts w:ascii="ＭＳ Ｐゴシック" w:eastAsia="ＭＳ Ｐゴシック" w:hAnsi="ＭＳ Ｐゴシック" w:hint="eastAsia"/>
          <w:sz w:val="24"/>
        </w:rPr>
        <w:t>脳血管疾患、虚血性心疾患、人工透析）の達成状況</w:t>
      </w:r>
    </w:p>
    <w:p w:rsidR="007558EC" w:rsidRPr="00F6078C" w:rsidRDefault="007558EC" w:rsidP="007558EC">
      <w:pPr>
        <w:pStyle w:val="a9"/>
        <w:numPr>
          <w:ilvl w:val="1"/>
          <w:numId w:val="18"/>
        </w:numPr>
        <w:ind w:leftChars="0" w:left="426" w:hanging="284"/>
        <w:rPr>
          <w:rFonts w:ascii="ＭＳ Ｐゴシック" w:eastAsia="ＭＳ Ｐゴシック" w:hAnsi="ＭＳ Ｐゴシック"/>
          <w:sz w:val="22"/>
        </w:rPr>
      </w:pPr>
      <w:r w:rsidRPr="00F6078C">
        <w:rPr>
          <w:rFonts w:ascii="ＭＳ Ｐゴシック" w:eastAsia="ＭＳ Ｐゴシック" w:hAnsi="ＭＳ Ｐゴシック" w:hint="eastAsia"/>
          <w:sz w:val="22"/>
        </w:rPr>
        <w:t>介護給付費の状況</w:t>
      </w:r>
    </w:p>
    <w:p w:rsidR="007558EC" w:rsidRPr="00D4379F" w:rsidRDefault="007558EC" w:rsidP="00C61961">
      <w:pPr>
        <w:ind w:firstLineChars="100" w:firstLine="220"/>
        <w:rPr>
          <w:rFonts w:ascii="ＭＳ Ｐゴシック" w:eastAsia="ＭＳ Ｐゴシック" w:hAnsi="ＭＳ Ｐゴシック"/>
          <w:sz w:val="22"/>
          <w:szCs w:val="21"/>
        </w:rPr>
      </w:pPr>
      <w:r w:rsidRPr="00D4379F">
        <w:rPr>
          <w:rFonts w:ascii="ＭＳ Ｐゴシック" w:eastAsia="ＭＳ Ｐゴシック" w:hAnsi="ＭＳ Ｐゴシック" w:hint="eastAsia"/>
          <w:sz w:val="22"/>
          <w:szCs w:val="21"/>
        </w:rPr>
        <w:t>本町の令和4年度の要介護認定者は、2号（40～64歳）被保険者で49人（認定率0.44%）、1号（65歳以上）被保険者で1,272人（認定率16.9%）と、1号被保険者はH30年度と比べて割合は低下し、同規模・県・国と比較しても低いですが、2号被保険者は割合が横ばいで推移しています。（図表⑫）</w:t>
      </w:r>
    </w:p>
    <w:p w:rsidR="007558EC" w:rsidRPr="00D4379F" w:rsidRDefault="007558EC" w:rsidP="00C61961">
      <w:pPr>
        <w:ind w:firstLineChars="100" w:firstLine="220"/>
        <w:rPr>
          <w:rFonts w:ascii="ＭＳ Ｐゴシック" w:eastAsia="ＭＳ Ｐゴシック" w:hAnsi="ＭＳ Ｐゴシック"/>
          <w:sz w:val="22"/>
          <w:szCs w:val="21"/>
        </w:rPr>
      </w:pPr>
      <w:r w:rsidRPr="00D4379F">
        <w:rPr>
          <w:rFonts w:ascii="ＭＳ Ｐゴシック" w:eastAsia="ＭＳ Ｐゴシック" w:hAnsi="ＭＳ Ｐゴシック" w:hint="eastAsia"/>
          <w:sz w:val="22"/>
          <w:szCs w:val="21"/>
        </w:rPr>
        <w:t>しかし、団塊の世代が後期高齢者医療へ移行するにあたり、75歳以上の認定者数が増加しており、介護給費費は、約19億円から約22億円に伸びています。（図表⑬）</w:t>
      </w:r>
    </w:p>
    <w:p w:rsidR="007558EC" w:rsidRPr="00D4379F" w:rsidRDefault="007558EC" w:rsidP="00C61961">
      <w:pPr>
        <w:ind w:firstLineChars="100" w:firstLine="220"/>
        <w:rPr>
          <w:rFonts w:ascii="ＭＳ Ｐゴシック" w:eastAsia="ＭＳ Ｐゴシック" w:hAnsi="ＭＳ Ｐゴシック"/>
          <w:sz w:val="22"/>
          <w:szCs w:val="21"/>
        </w:rPr>
      </w:pPr>
      <w:r w:rsidRPr="00D4379F">
        <w:rPr>
          <w:rFonts w:ascii="ＭＳ Ｐゴシック" w:eastAsia="ＭＳ Ｐゴシック" w:hAnsi="ＭＳ Ｐゴシック" w:hint="eastAsia"/>
          <w:sz w:val="22"/>
        </w:rPr>
        <w:t>また要介護認定状況と生活習慣病の関連として、血管疾患の視点で</w:t>
      </w:r>
      <w:r w:rsidRPr="00D4379F">
        <w:rPr>
          <w:rFonts w:ascii="ＭＳ Ｐゴシック" w:eastAsia="ＭＳ Ｐゴシック" w:hAnsi="ＭＳ Ｐゴシック" w:hint="eastAsia"/>
          <w:sz w:val="22"/>
          <w:szCs w:val="21"/>
        </w:rPr>
        <w:t>有病状況を見ると、どの年代でも脳血管疾患（脳出血・脳梗塞）が上位を占めており、第2号被保険者で7割以上、第1号被保険者でも5割の有病状況となっています。基礎疾患である高血圧・糖尿病等の有病状況は、全年齢で約9割と非常に高い割合となっており、生活習慣病対策は介護給付費適正化においても重要な位置づけであると言えます。（図表⑭）</w:t>
      </w:r>
    </w:p>
    <w:p w:rsidR="007558EC" w:rsidRPr="00F60A75" w:rsidRDefault="007558EC" w:rsidP="00C61961">
      <w:pPr>
        <w:rPr>
          <w:rFonts w:ascii="ＭＳ Ｐゴシック" w:eastAsia="ＭＳ Ｐゴシック" w:hAnsi="ＭＳ Ｐゴシック"/>
          <w:sz w:val="22"/>
          <w:szCs w:val="21"/>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⑫</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要介護認定者（率）の状況</w:t>
      </w:r>
    </w:p>
    <w:p w:rsidR="007558EC" w:rsidRPr="000209F4" w:rsidRDefault="007558EC" w:rsidP="00C61961">
      <w:pPr>
        <w:rPr>
          <w:rFonts w:ascii="ＭＳ Ｐゴシック" w:eastAsia="ＭＳ Ｐゴシック" w:hAnsi="ＭＳ Ｐゴシック"/>
          <w:sz w:val="22"/>
          <w:szCs w:val="28"/>
        </w:rPr>
      </w:pPr>
      <w:r w:rsidRPr="000209F4">
        <w:rPr>
          <w:noProof/>
        </w:rPr>
        <w:drawing>
          <wp:inline distT="0" distB="0" distL="0" distR="0" wp14:anchorId="264906D4" wp14:editId="37D352DA">
            <wp:extent cx="5849620" cy="2635163"/>
            <wp:effectExtent l="0" t="0" r="0" b="0"/>
            <wp:docPr id="1598213662" name="図 159821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49620" cy="2635163"/>
                    </a:xfrm>
                    <a:prstGeom prst="rect">
                      <a:avLst/>
                    </a:prstGeom>
                    <a:noFill/>
                    <a:ln>
                      <a:noFill/>
                    </a:ln>
                  </pic:spPr>
                </pic:pic>
              </a:graphicData>
            </a:graphic>
          </wp:inline>
        </w:drawing>
      </w:r>
    </w:p>
    <w:p w:rsidR="007558EC" w:rsidRPr="00474ADB"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_健診・医療・介護データからみる地域の健康課題</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⑬　介護給付費の変化</w:t>
      </w:r>
    </w:p>
    <w:p w:rsidR="007558EC" w:rsidRPr="003D21FC" w:rsidRDefault="007558EC" w:rsidP="00C61961">
      <w:pPr>
        <w:rPr>
          <w:rFonts w:ascii="ＭＳ Ｐゴシック" w:eastAsia="ＭＳ Ｐゴシック" w:hAnsi="ＭＳ Ｐゴシック"/>
          <w:sz w:val="22"/>
          <w:szCs w:val="28"/>
        </w:rPr>
      </w:pPr>
      <w:r w:rsidRPr="00E879A2">
        <w:rPr>
          <w:noProof/>
        </w:rPr>
        <w:drawing>
          <wp:inline distT="0" distB="0" distL="0" distR="0" wp14:anchorId="7DD350B7" wp14:editId="5A0D8C9F">
            <wp:extent cx="5109565" cy="1787703"/>
            <wp:effectExtent l="0" t="0" r="0" b="3175"/>
            <wp:docPr id="1598213663" name="図 159821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12823" cy="1788843"/>
                    </a:xfrm>
                    <a:prstGeom prst="rect">
                      <a:avLst/>
                    </a:prstGeom>
                    <a:noFill/>
                    <a:ln>
                      <a:noFill/>
                    </a:ln>
                  </pic:spPr>
                </pic:pic>
              </a:graphicData>
            </a:graphic>
          </wp:inline>
        </w:drawing>
      </w:r>
    </w:p>
    <w:p w:rsidR="007558EC" w:rsidRDefault="007558EC" w:rsidP="00C6196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_健診・医療・介護データからみる地域の健康課題</w:t>
      </w:r>
    </w:p>
    <w:p w:rsidR="007558EC" w:rsidRDefault="007558EC" w:rsidP="00C61961">
      <w:pPr>
        <w:jc w:val="right"/>
        <w:rPr>
          <w:rFonts w:ascii="ＭＳ Ｐゴシック" w:eastAsia="ＭＳ Ｐゴシック" w:hAnsi="ＭＳ Ｐゴシック"/>
          <w:sz w:val="22"/>
        </w:rPr>
      </w:pPr>
    </w:p>
    <w:p w:rsidR="007558EC" w:rsidRDefault="007558EC" w:rsidP="00C61961">
      <w:pPr>
        <w:rPr>
          <w:noProof/>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⑭　血管疾患の視点でみた要介護者の有病状況（R04年度）</w:t>
      </w:r>
    </w:p>
    <w:p w:rsidR="007558EC" w:rsidRPr="003D21FC" w:rsidRDefault="007558EC" w:rsidP="00C61961">
      <w:pPr>
        <w:rPr>
          <w:rFonts w:ascii="ＭＳ Ｐゴシック" w:eastAsia="ＭＳ Ｐゴシック" w:hAnsi="ＭＳ Ｐゴシック"/>
          <w:sz w:val="22"/>
          <w:szCs w:val="28"/>
        </w:rPr>
      </w:pPr>
      <w:r w:rsidRPr="002543E8">
        <w:rPr>
          <w:noProof/>
        </w:rPr>
        <w:drawing>
          <wp:inline distT="0" distB="0" distL="0" distR="0" wp14:anchorId="05728C86" wp14:editId="50609959">
            <wp:extent cx="5849620" cy="3584540"/>
            <wp:effectExtent l="0" t="0" r="0" b="0"/>
            <wp:docPr id="149410818" name="図 1494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9620" cy="3584540"/>
                    </a:xfrm>
                    <a:prstGeom prst="rect">
                      <a:avLst/>
                    </a:prstGeom>
                    <a:noFill/>
                    <a:ln>
                      <a:noFill/>
                    </a:ln>
                  </pic:spPr>
                </pic:pic>
              </a:graphicData>
            </a:graphic>
          </wp:inline>
        </w:drawing>
      </w:r>
    </w:p>
    <w:p w:rsidR="007558EC" w:rsidRPr="003D21FC" w:rsidRDefault="007558EC" w:rsidP="00C61961">
      <w:pPr>
        <w:ind w:right="480"/>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53D96">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p>
    <w:p w:rsidR="007558EC" w:rsidRPr="00024BAA" w:rsidRDefault="007558EC" w:rsidP="007558EC">
      <w:pPr>
        <w:pStyle w:val="a9"/>
        <w:numPr>
          <w:ilvl w:val="1"/>
          <w:numId w:val="18"/>
        </w:numPr>
        <w:ind w:leftChars="0" w:left="426" w:hanging="284"/>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024BAA">
        <w:rPr>
          <w:rFonts w:ascii="ＭＳ Ｐゴシック" w:eastAsia="ＭＳ Ｐゴシック" w:hAnsi="ＭＳ Ｐゴシック" w:hint="eastAsia"/>
          <w:sz w:val="22"/>
        </w:rPr>
        <w:t>医療費の状況</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西原町の医療費は、国保加入者が減少しているにも関わらず総医療費は伸びており、一人あたり医療費は、県より約1.4万円高く、H30年度と比較しても約2.6万円伸びています。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また入院医療費は、全体のレセプトのわずか3%程度にも関わらず、医療費全体の約44.5%を占めており、1件あたりの入院医療費もH30年度と比較しても4.5万円も高くなっています。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また年齢調整をした地域差指数では、県平均よりは低いですが、全国平均の1を超えており、国保では、全体の地域差指数がＨ30年度よりも僅かに伸びています。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一人あたり医療費の地域差の主要因である入院を抑制し、重症化を防ぐには、予防可能な生活習慣病の重症化予防が重要であり、引き続き重症化予防の取組に力を入れる必要があります。</w:t>
      </w:r>
    </w:p>
    <w:p w:rsidR="007558EC" w:rsidRPr="00D4379F" w:rsidRDefault="007558EC" w:rsidP="00C61961">
      <w:pPr>
        <w:rPr>
          <w:rFonts w:ascii="ＭＳ Ｐゴシック" w:eastAsia="ＭＳ Ｐゴシック" w:hAnsi="ＭＳ Ｐゴシック"/>
          <w:sz w:val="22"/>
        </w:rPr>
      </w:pPr>
    </w:p>
    <w:p w:rsidR="007558EC" w:rsidRPr="003D21F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⑮</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医療費の推移</w:t>
      </w:r>
    </w:p>
    <w:p w:rsidR="007558EC" w:rsidRPr="008B50AB" w:rsidRDefault="007558EC" w:rsidP="00C61961">
      <w:pPr>
        <w:rPr>
          <w:rFonts w:ascii="ＭＳ Ｐゴシック" w:eastAsia="ＭＳ Ｐゴシック" w:hAnsi="ＭＳ Ｐゴシック"/>
          <w:sz w:val="22"/>
        </w:rPr>
      </w:pPr>
      <w:r w:rsidRPr="008B50AB">
        <w:rPr>
          <w:noProof/>
        </w:rPr>
        <w:drawing>
          <wp:inline distT="0" distB="0" distL="0" distR="0" wp14:anchorId="34E9B7CA" wp14:editId="4087E5C2">
            <wp:extent cx="5465852" cy="3134676"/>
            <wp:effectExtent l="0" t="0" r="1905" b="0"/>
            <wp:docPr id="1704443236" name="図 170444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65852" cy="3134676"/>
                    </a:xfrm>
                    <a:prstGeom prst="rect">
                      <a:avLst/>
                    </a:prstGeom>
                    <a:noFill/>
                    <a:ln>
                      <a:noFill/>
                    </a:ln>
                  </pic:spPr>
                </pic:pic>
              </a:graphicData>
            </a:graphic>
          </wp:inline>
        </w:drawing>
      </w:r>
    </w:p>
    <w:p w:rsidR="007558EC" w:rsidRPr="003D21FC" w:rsidRDefault="007558EC" w:rsidP="00C61961">
      <w:pPr>
        <w:spacing w:line="220" w:lineRule="exact"/>
        <w:ind w:firstLineChars="1000" w:firstLine="1600"/>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_健診・医療・介護データからみる地域の健康課題</w:t>
      </w:r>
    </w:p>
    <w:p w:rsidR="007558EC" w:rsidRDefault="007558EC" w:rsidP="00C61961">
      <w:pPr>
        <w:rPr>
          <w:rFonts w:ascii="ＭＳ Ｐゴシック" w:eastAsia="ＭＳ Ｐゴシック" w:hAnsi="ＭＳ Ｐゴシック"/>
          <w:sz w:val="22"/>
        </w:rPr>
      </w:pPr>
    </w:p>
    <w:p w:rsidR="007558EC" w:rsidRPr="003D21F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⑯</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一人あたり（年齢調整後）地域差指数の推移</w:t>
      </w:r>
    </w:p>
    <w:p w:rsidR="007558EC" w:rsidRDefault="007558EC" w:rsidP="00C61961">
      <w:pPr>
        <w:rPr>
          <w:rFonts w:ascii="ＭＳ Ｐゴシック" w:eastAsia="ＭＳ Ｐゴシック" w:hAnsi="ＭＳ Ｐゴシック"/>
          <w:sz w:val="22"/>
        </w:rPr>
      </w:pPr>
      <w:r w:rsidRPr="007039BF">
        <w:rPr>
          <w:noProof/>
        </w:rPr>
        <w:drawing>
          <wp:inline distT="0" distB="0" distL="0" distR="0" wp14:anchorId="3ED400DA" wp14:editId="61E81BE0">
            <wp:extent cx="5167901" cy="2275072"/>
            <wp:effectExtent l="0" t="0" r="0" b="0"/>
            <wp:docPr id="1704443237" name="図 170444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71106" cy="2276483"/>
                    </a:xfrm>
                    <a:prstGeom prst="rect">
                      <a:avLst/>
                    </a:prstGeom>
                    <a:noFill/>
                    <a:ln>
                      <a:noFill/>
                    </a:ln>
                  </pic:spPr>
                </pic:pic>
              </a:graphicData>
            </a:graphic>
          </wp:inline>
        </w:drawing>
      </w:r>
    </w:p>
    <w:p w:rsidR="007558EC" w:rsidRPr="00117529" w:rsidRDefault="007558EC" w:rsidP="00C61961">
      <w:pPr>
        <w:wordWrap w:val="0"/>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厚労省　「地域差分析」</w:t>
      </w:r>
    </w:p>
    <w:p w:rsidR="007558EC" w:rsidRPr="003D21FC" w:rsidRDefault="007558EC" w:rsidP="00C61961">
      <w:pPr>
        <w:rPr>
          <w:rFonts w:ascii="ＭＳ Ｐゴシック" w:eastAsia="ＭＳ Ｐゴシック" w:hAnsi="ＭＳ Ｐゴシック"/>
          <w:sz w:val="22"/>
        </w:rPr>
      </w:pPr>
    </w:p>
    <w:p w:rsidR="007558EC" w:rsidRPr="006D219E" w:rsidRDefault="007558EC" w:rsidP="007558EC">
      <w:pPr>
        <w:pStyle w:val="a9"/>
        <w:numPr>
          <w:ilvl w:val="1"/>
          <w:numId w:val="18"/>
        </w:numPr>
        <w:ind w:leftChars="0" w:left="426" w:hanging="426"/>
        <w:rPr>
          <w:rFonts w:ascii="ＭＳ Ｐゴシック" w:eastAsia="ＭＳ Ｐゴシック" w:hAnsi="ＭＳ Ｐゴシック"/>
          <w:sz w:val="22"/>
        </w:rPr>
      </w:pPr>
      <w:r w:rsidRPr="006D219E">
        <w:rPr>
          <w:rFonts w:ascii="ＭＳ Ｐゴシック" w:eastAsia="ＭＳ Ｐゴシック" w:hAnsi="ＭＳ Ｐゴシック" w:hint="eastAsia"/>
          <w:sz w:val="22"/>
        </w:rPr>
        <w:t>中長期目標疾患の医療費の変化</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中長期目標である脳血管疾患・虚血性心疾患・腎疾患の医療費合計が総医療費に占める割合については、H30年度と比較すると減少していますが、脳血管疾患については、H30年度より約9ポイントも伸びており、同規模、県よりも高くなっています。（図表⑰）</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患者数の視点で40歳～64歳の中長期目標疾患の治療状況をH30年度と比較してみると、患者数は減少していますが、65歳以上も含めると、患者数及び割合が増加しています。（図表⑱）</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脳血管疾患は発症時の急性期のみならず、リハビリ等による慢性期総医療費、また退院後の介護費がかかるなど、患者本人や家族に長期にわたって日常生活に大きな負担を強いる疾患であるため、その原因となる高血圧、糖尿病等の生活習慣の発症予防及び重症化予防の対策が重要であると考えます。</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hint="eastAsia"/>
          <w:sz w:val="22"/>
          <w:szCs w:val="28"/>
        </w:rPr>
        <w:t>⑰</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中長期目標疾患の医療費の推移</w:t>
      </w:r>
    </w:p>
    <w:p w:rsidR="007558EC" w:rsidRPr="00E22675" w:rsidRDefault="007558EC" w:rsidP="00C61961">
      <w:pPr>
        <w:rPr>
          <w:rFonts w:ascii="ＭＳ Ｐゴシック" w:eastAsia="ＭＳ Ｐゴシック" w:hAnsi="ＭＳ Ｐゴシック"/>
          <w:sz w:val="22"/>
          <w:szCs w:val="28"/>
        </w:rPr>
      </w:pPr>
      <w:r w:rsidRPr="00E22675">
        <w:rPr>
          <w:rFonts w:hint="eastAsia"/>
          <w:noProof/>
        </w:rPr>
        <w:drawing>
          <wp:inline distT="0" distB="0" distL="0" distR="0" wp14:anchorId="2E9EA59B" wp14:editId="39DAB0DB">
            <wp:extent cx="5849620" cy="3114429"/>
            <wp:effectExtent l="0" t="0" r="0" b="0"/>
            <wp:docPr id="1704443238" name="図 170444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9620" cy="3114429"/>
                    </a:xfrm>
                    <a:prstGeom prst="rect">
                      <a:avLst/>
                    </a:prstGeom>
                    <a:noFill/>
                    <a:ln>
                      <a:noFill/>
                    </a:ln>
                  </pic:spPr>
                </pic:pic>
              </a:graphicData>
            </a:graphic>
          </wp:inline>
        </w:drawing>
      </w:r>
    </w:p>
    <w:p w:rsidR="007558EC" w:rsidRPr="005D39FE"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_健診・医療・介護データからみる地域の健康課題</w:t>
      </w:r>
    </w:p>
    <w:p w:rsidR="007558EC" w:rsidRDefault="007558EC" w:rsidP="00C61961">
      <w:pPr>
        <w:spacing w:line="240" w:lineRule="exact"/>
        <w:ind w:left="-318" w:firstLineChars="200" w:firstLine="34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注）最大医療資源傷病（調剤含む）による分類結果</w:t>
      </w:r>
    </w:p>
    <w:p w:rsidR="007558EC" w:rsidRPr="00F75680" w:rsidRDefault="007558EC" w:rsidP="00C61961">
      <w:pPr>
        <w:spacing w:line="240" w:lineRule="exact"/>
        <w:ind w:left="-318" w:firstLineChars="300" w:firstLine="51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（最大医療資源傷病名とは、レセプトに記載された傷病名のうち、最も医療費を要した傷病名）</w:t>
      </w:r>
    </w:p>
    <w:p w:rsidR="007558EC" w:rsidRDefault="007558EC" w:rsidP="00C61961">
      <w:pPr>
        <w:spacing w:line="240" w:lineRule="exact"/>
        <w:ind w:left="-318" w:firstLineChars="200" w:firstLine="34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注）KDB</w:t>
      </w:r>
      <w:r>
        <w:rPr>
          <w:rFonts w:ascii="ＭＳ Ｐゴシック" w:eastAsia="ＭＳ Ｐゴシック" w:hAnsi="ＭＳ Ｐゴシック" w:hint="eastAsia"/>
          <w:sz w:val="17"/>
          <w:szCs w:val="17"/>
        </w:rPr>
        <w:t>ｼｽﾃﾑ</w:t>
      </w:r>
      <w:r w:rsidRPr="00F75680">
        <w:rPr>
          <w:rFonts w:ascii="ＭＳ Ｐゴシック" w:eastAsia="ＭＳ Ｐゴシック" w:hAnsi="ＭＳ Ｐゴシック" w:hint="eastAsia"/>
          <w:sz w:val="17"/>
          <w:szCs w:val="17"/>
        </w:rPr>
        <w:t>では糖尿病性腎症での医療費額が算出できないため、慢性腎不全(透析有無)を計上。</w:t>
      </w:r>
    </w:p>
    <w:p w:rsidR="007558EC" w:rsidRDefault="007558EC" w:rsidP="00C61961">
      <w:pPr>
        <w:spacing w:line="240" w:lineRule="exact"/>
        <w:ind w:left="-318" w:firstLineChars="200" w:firstLine="340"/>
        <w:rPr>
          <w:rFonts w:ascii="ＭＳ Ｐゴシック" w:eastAsia="ＭＳ Ｐゴシック" w:hAnsi="ＭＳ Ｐゴシック"/>
          <w:sz w:val="17"/>
          <w:szCs w:val="17"/>
        </w:rPr>
      </w:pPr>
    </w:p>
    <w:p w:rsidR="007558EC" w:rsidRPr="00F75680" w:rsidRDefault="007558EC" w:rsidP="00C61961">
      <w:pPr>
        <w:spacing w:line="240" w:lineRule="exact"/>
        <w:ind w:left="-318" w:firstLineChars="200" w:firstLine="340"/>
        <w:rPr>
          <w:rFonts w:ascii="ＭＳ Ｐゴシック" w:eastAsia="ＭＳ Ｐゴシック" w:hAnsi="ＭＳ Ｐゴシック"/>
          <w:sz w:val="17"/>
          <w:szCs w:val="17"/>
        </w:rPr>
      </w:pPr>
    </w:p>
    <w:p w:rsidR="007558EC" w:rsidRPr="008B689A" w:rsidRDefault="007558EC" w:rsidP="00C61961">
      <w:pPr>
        <w:rPr>
          <w:rFonts w:ascii="ＭＳ Ｐゴシック" w:eastAsia="ＭＳ Ｐゴシック" w:hAnsi="ＭＳ Ｐゴシック"/>
          <w:sz w:val="22"/>
        </w:rPr>
      </w:pPr>
    </w:p>
    <w:p w:rsidR="007558EC" w:rsidRPr="005D39FE"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⑱</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中長期目標疾患の治療状況</w:t>
      </w:r>
    </w:p>
    <w:p w:rsidR="007558EC" w:rsidRDefault="007558EC" w:rsidP="00C61961">
      <w:pPr>
        <w:rPr>
          <w:rFonts w:ascii="ＭＳ Ｐゴシック" w:eastAsia="ＭＳ Ｐゴシック" w:hAnsi="ＭＳ Ｐゴシック"/>
          <w:sz w:val="22"/>
        </w:rPr>
      </w:pPr>
      <w:r w:rsidRPr="008C6326">
        <w:rPr>
          <w:noProof/>
        </w:rPr>
        <w:drawing>
          <wp:inline distT="0" distB="0" distL="0" distR="0" wp14:anchorId="39418546" wp14:editId="427BDF49">
            <wp:extent cx="5849620" cy="2473185"/>
            <wp:effectExtent l="0" t="0" r="0" b="3810"/>
            <wp:docPr id="1704443239" name="図 170444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49620" cy="2473185"/>
                    </a:xfrm>
                    <a:prstGeom prst="rect">
                      <a:avLst/>
                    </a:prstGeom>
                    <a:noFill/>
                    <a:ln>
                      <a:noFill/>
                    </a:ln>
                  </pic:spPr>
                </pic:pic>
              </a:graphicData>
            </a:graphic>
          </wp:inline>
        </w:drawing>
      </w:r>
    </w:p>
    <w:p w:rsidR="007558EC" w:rsidRPr="00F75680"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w:t>
      </w:r>
      <w:r w:rsidRPr="00F75680">
        <w:rPr>
          <w:rFonts w:ascii="ＭＳ Ｐゴシック" w:eastAsia="ＭＳ Ｐゴシック" w:hAnsi="ＭＳ Ｐゴシック" w:hint="eastAsia"/>
          <w:sz w:val="16"/>
        </w:rPr>
        <w:t>疾病管理一覧（脳卒中・虚血性心疾患）</w:t>
      </w:r>
      <w:r>
        <w:rPr>
          <w:rFonts w:ascii="ＭＳ Ｐゴシック" w:eastAsia="ＭＳ Ｐゴシック" w:hAnsi="ＭＳ Ｐゴシック" w:hint="eastAsia"/>
          <w:sz w:val="16"/>
        </w:rPr>
        <w:t>、地域の全体像の把握、</w:t>
      </w:r>
    </w:p>
    <w:p w:rsidR="007558EC" w:rsidRPr="00474ADB" w:rsidRDefault="007558EC" w:rsidP="00C61961">
      <w:pPr>
        <w:spacing w:line="220" w:lineRule="exact"/>
        <w:ind w:firstLineChars="850" w:firstLine="1360"/>
        <w:jc w:val="right"/>
        <w:rPr>
          <w:rFonts w:ascii="ＭＳ Ｐゴシック" w:eastAsia="ＭＳ Ｐゴシック" w:hAnsi="ＭＳ Ｐゴシック"/>
          <w:sz w:val="16"/>
        </w:rPr>
      </w:pPr>
      <w:r>
        <w:rPr>
          <w:rFonts w:ascii="ＭＳ Ｐゴシック" w:eastAsia="ＭＳ Ｐゴシック" w:hAnsi="ＭＳ Ｐゴシック" w:hint="eastAsia"/>
          <w:sz w:val="16"/>
        </w:rPr>
        <w:t>被保険者構成、</w:t>
      </w:r>
      <w:r w:rsidRPr="00F75680">
        <w:rPr>
          <w:rFonts w:ascii="ＭＳ Ｐゴシック" w:eastAsia="ＭＳ Ｐゴシック" w:hAnsi="ＭＳ Ｐゴシック" w:hint="eastAsia"/>
          <w:sz w:val="16"/>
        </w:rPr>
        <w:t>介入支援対象者一覧（栄養・重症化予防等）</w:t>
      </w:r>
      <w:r>
        <w:rPr>
          <w:rFonts w:ascii="ＭＳ Ｐゴシック" w:eastAsia="ＭＳ Ｐゴシック" w:hAnsi="ＭＳ Ｐゴシック" w:hint="eastAsia"/>
          <w:sz w:val="16"/>
        </w:rPr>
        <w:t xml:space="preserve">　</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361AE1" w:rsidRDefault="007558EC" w:rsidP="00C61961">
      <w:pPr>
        <w:rPr>
          <w:rFonts w:ascii="ＭＳ Ｐゴシック" w:eastAsia="ＭＳ Ｐゴシック" w:hAnsi="ＭＳ Ｐゴシック"/>
          <w:b/>
          <w:sz w:val="24"/>
          <w:szCs w:val="28"/>
        </w:rPr>
      </w:pPr>
      <w:r>
        <w:rPr>
          <w:rFonts w:ascii="ＭＳ Ｐゴシック" w:eastAsia="ＭＳ Ｐゴシック" w:hAnsi="ＭＳ Ｐゴシック" w:hint="eastAsia"/>
          <w:b/>
          <w:sz w:val="24"/>
          <w:szCs w:val="28"/>
        </w:rPr>
        <w:lastRenderedPageBreak/>
        <w:t xml:space="preserve">(2)　</w:t>
      </w:r>
      <w:r w:rsidRPr="00361AE1">
        <w:rPr>
          <w:rFonts w:ascii="ＭＳ Ｐゴシック" w:eastAsia="ＭＳ Ｐゴシック" w:hAnsi="ＭＳ Ｐゴシック" w:hint="eastAsia"/>
          <w:b/>
          <w:sz w:val="24"/>
          <w:szCs w:val="28"/>
        </w:rPr>
        <w:t>短期的な目標疾患（</w:t>
      </w:r>
      <w:r w:rsidRPr="00361AE1">
        <w:rPr>
          <w:rFonts w:ascii="ＭＳ Ｐゴシック" w:eastAsia="ＭＳ Ｐゴシック" w:hAnsi="ＭＳ Ｐゴシック" w:hint="eastAsia"/>
          <w:b/>
          <w:sz w:val="24"/>
        </w:rPr>
        <w:t>高血圧・糖尿病・脂質異常症）の達成状況</w:t>
      </w:r>
    </w:p>
    <w:p w:rsidR="007558EC" w:rsidRPr="00E80351" w:rsidRDefault="007558EC" w:rsidP="00C61961">
      <w:pPr>
        <w:rPr>
          <w:rFonts w:ascii="ＭＳ Ｐゴシック" w:eastAsia="ＭＳ Ｐゴシック" w:hAnsi="ＭＳ Ｐゴシック"/>
          <w:sz w:val="22"/>
        </w:rPr>
      </w:pPr>
      <w:r w:rsidRPr="00E80351">
        <w:rPr>
          <w:rFonts w:ascii="ＭＳ Ｐゴシック" w:eastAsia="ＭＳ Ｐゴシック" w:hAnsi="ＭＳ Ｐゴシック" w:hint="eastAsia"/>
          <w:sz w:val="22"/>
        </w:rPr>
        <w:t>①短期的な</w:t>
      </w:r>
      <w:r>
        <w:rPr>
          <w:rFonts w:ascii="ＭＳ Ｐゴシック" w:eastAsia="ＭＳ Ｐゴシック" w:hAnsi="ＭＳ Ｐゴシック" w:hint="eastAsia"/>
          <w:sz w:val="22"/>
        </w:rPr>
        <w:t>目標</w:t>
      </w:r>
      <w:r w:rsidRPr="00E80351">
        <w:rPr>
          <w:rFonts w:ascii="ＭＳ Ｐゴシック" w:eastAsia="ＭＳ Ｐゴシック" w:hAnsi="ＭＳ Ｐゴシック" w:hint="eastAsia"/>
          <w:sz w:val="22"/>
        </w:rPr>
        <w:t>疾患の患者数と合併症の状況</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短期目標でもある高血圧・糖尿病・脂質異常症の治療状況を見ると、治療者の割合は増えている一方で、合併症（重症化）でもある脳血管疾患・虚血性心疾患・人工透析の割合は減少または横ばいで経過し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本町は特定健診の結果から、治療が必要な値の方に対して、医療受診勧奨も含めた保健指導を個別に実施しており、</w:t>
      </w:r>
      <w:r w:rsidRPr="00D4379F">
        <w:rPr>
          <w:rFonts w:ascii="ＭＳ Ｐゴシック" w:eastAsia="ＭＳ Ｐゴシック" w:hAnsi="ＭＳ Ｐゴシック"/>
          <w:sz w:val="22"/>
        </w:rPr>
        <w:t>重症化しないうちに適切な治療を受けるなど</w:t>
      </w:r>
      <w:r w:rsidRPr="00D4379F">
        <w:rPr>
          <w:rFonts w:ascii="ＭＳ Ｐゴシック" w:eastAsia="ＭＳ Ｐゴシック" w:hAnsi="ＭＳ Ｐゴシック" w:hint="eastAsia"/>
          <w:sz w:val="22"/>
        </w:rPr>
        <w:t>の</w:t>
      </w:r>
      <w:r w:rsidRPr="00D4379F">
        <w:rPr>
          <w:rFonts w:ascii="ＭＳ Ｐゴシック" w:eastAsia="ＭＳ Ｐゴシック" w:hAnsi="ＭＳ Ｐゴシック"/>
          <w:sz w:val="22"/>
        </w:rPr>
        <w:t>自己管理</w:t>
      </w:r>
      <w:r w:rsidRPr="00D4379F">
        <w:rPr>
          <w:rFonts w:ascii="ＭＳ Ｐゴシック" w:eastAsia="ＭＳ Ｐゴシック" w:hAnsi="ＭＳ Ｐゴシック" w:hint="eastAsia"/>
          <w:sz w:val="22"/>
        </w:rPr>
        <w:t>が重症化予防につながっていると考えられます。</w:t>
      </w:r>
    </w:p>
    <w:p w:rsidR="007558EC" w:rsidRPr="00D4379F" w:rsidRDefault="007558EC" w:rsidP="00C61961">
      <w:pPr>
        <w:ind w:firstLineChars="100" w:firstLine="210"/>
        <w:rPr>
          <w:rFonts w:ascii="ＭＳ Ｐゴシック" w:eastAsia="ＭＳ Ｐゴシック" w:hAnsi="ＭＳ Ｐゴシック"/>
        </w:rPr>
      </w:pPr>
    </w:p>
    <w:p w:rsidR="007558EC" w:rsidRPr="001B4F86"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⑲</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高血圧症治療者の経年変化</w:t>
      </w:r>
    </w:p>
    <w:p w:rsidR="007558EC" w:rsidRDefault="007558EC" w:rsidP="00C61961">
      <w:pPr>
        <w:rPr>
          <w:rFonts w:ascii="ＭＳ Ｐゴシック" w:eastAsia="ＭＳ Ｐゴシック" w:hAnsi="ＭＳ Ｐゴシック"/>
          <w:sz w:val="22"/>
        </w:rPr>
      </w:pPr>
      <w:r w:rsidRPr="00E907DC">
        <w:rPr>
          <w:noProof/>
        </w:rPr>
        <w:drawing>
          <wp:inline distT="0" distB="0" distL="0" distR="0" wp14:anchorId="61AE664D" wp14:editId="1E5E5988">
            <wp:extent cx="5363110" cy="2173009"/>
            <wp:effectExtent l="0" t="0" r="9525" b="0"/>
            <wp:docPr id="1704443240" name="図 170444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7515" cy="2178846"/>
                    </a:xfrm>
                    <a:prstGeom prst="rect">
                      <a:avLst/>
                    </a:prstGeom>
                    <a:noFill/>
                    <a:ln>
                      <a:noFill/>
                    </a:ln>
                  </pic:spPr>
                </pic:pic>
              </a:graphicData>
            </a:graphic>
          </wp:inline>
        </w:drawing>
      </w:r>
    </w:p>
    <w:p w:rsidR="007558EC" w:rsidRPr="00F75680" w:rsidRDefault="007558EC" w:rsidP="00C61961">
      <w:pPr>
        <w:wordWrap w:val="0"/>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高血圧症</w:t>
      </w:r>
      <w:r w:rsidRPr="00F75680">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 xml:space="preserve">、地域の全体像の把握　</w:t>
      </w:r>
    </w:p>
    <w:p w:rsidR="007558EC" w:rsidRPr="001B4F86" w:rsidRDefault="007558EC" w:rsidP="00C61961">
      <w:pPr>
        <w:spacing w:line="220" w:lineRule="exact"/>
        <w:ind w:firstLineChars="850" w:firstLine="1360"/>
        <w:jc w:val="righ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p w:rsidR="007558EC" w:rsidRPr="001B4F86"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hint="eastAsia"/>
          <w:sz w:val="22"/>
          <w:szCs w:val="28"/>
        </w:rPr>
        <w:t>⑳</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糖尿病治療者の経年変化</w:t>
      </w:r>
    </w:p>
    <w:p w:rsidR="007558EC" w:rsidRDefault="007558EC" w:rsidP="00C61961">
      <w:pPr>
        <w:rPr>
          <w:rFonts w:ascii="ＭＳ Ｐゴシック" w:eastAsia="ＭＳ Ｐゴシック" w:hAnsi="ＭＳ Ｐゴシック"/>
          <w:sz w:val="22"/>
        </w:rPr>
      </w:pPr>
      <w:r w:rsidRPr="00E907DC">
        <w:rPr>
          <w:noProof/>
        </w:rPr>
        <w:drawing>
          <wp:inline distT="0" distB="0" distL="0" distR="0" wp14:anchorId="23683415" wp14:editId="21F077B4">
            <wp:extent cx="5697042" cy="3554858"/>
            <wp:effectExtent l="0" t="0" r="0" b="7620"/>
            <wp:docPr id="1704443241" name="図 170444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2822" cy="3558465"/>
                    </a:xfrm>
                    <a:prstGeom prst="rect">
                      <a:avLst/>
                    </a:prstGeom>
                    <a:noFill/>
                    <a:ln>
                      <a:noFill/>
                    </a:ln>
                  </pic:spPr>
                </pic:pic>
              </a:graphicData>
            </a:graphic>
          </wp:inline>
        </w:drawing>
      </w:r>
    </w:p>
    <w:p w:rsidR="007558EC" w:rsidRPr="00F75680" w:rsidRDefault="007558EC" w:rsidP="00C61961">
      <w:pPr>
        <w:wordWrap w:val="0"/>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糖尿病</w:t>
      </w:r>
      <w:r w:rsidRPr="00F75680">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 xml:space="preserve">、地域の全体像の把握　　　</w:t>
      </w:r>
    </w:p>
    <w:p w:rsidR="007558EC" w:rsidRPr="00474ADB" w:rsidRDefault="007558EC" w:rsidP="00C61961">
      <w:pPr>
        <w:spacing w:line="220" w:lineRule="exact"/>
        <w:ind w:firstLineChars="850" w:firstLine="1360"/>
        <w:jc w:val="righ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p w:rsidR="007558EC" w:rsidRPr="001B4F86"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361AE1">
        <w:rPr>
          <w:rFonts w:ascii="ＭＳ Ｐゴシック" w:eastAsia="ＭＳ Ｐゴシック" w:hAnsi="ＭＳ Ｐゴシック" w:hint="eastAsia"/>
          <w:position w:val="1"/>
          <w:sz w:val="15"/>
          <w:szCs w:val="28"/>
        </w:rPr>
        <w:instrText>21</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脂質異常症治療者の経年変化</w:t>
      </w:r>
    </w:p>
    <w:p w:rsidR="007558EC" w:rsidRDefault="007558EC" w:rsidP="00C61961">
      <w:pPr>
        <w:rPr>
          <w:rFonts w:ascii="ＭＳ Ｐゴシック" w:eastAsia="ＭＳ Ｐゴシック" w:hAnsi="ＭＳ Ｐゴシック"/>
          <w:sz w:val="22"/>
        </w:rPr>
      </w:pPr>
      <w:r w:rsidRPr="00E907DC">
        <w:rPr>
          <w:noProof/>
        </w:rPr>
        <w:drawing>
          <wp:inline distT="0" distB="0" distL="0" distR="0" wp14:anchorId="0C772828" wp14:editId="0ADF6CB4">
            <wp:extent cx="5537771" cy="2243777"/>
            <wp:effectExtent l="0" t="0" r="6350" b="4445"/>
            <wp:docPr id="1704443242" name="図 170444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7478" cy="2247710"/>
                    </a:xfrm>
                    <a:prstGeom prst="rect">
                      <a:avLst/>
                    </a:prstGeom>
                    <a:noFill/>
                    <a:ln>
                      <a:noFill/>
                    </a:ln>
                  </pic:spPr>
                </pic:pic>
              </a:graphicData>
            </a:graphic>
          </wp:inline>
        </w:drawing>
      </w:r>
    </w:p>
    <w:p w:rsidR="007558EC" w:rsidRPr="00F75680" w:rsidRDefault="007558EC" w:rsidP="00C61961">
      <w:pPr>
        <w:wordWrap w:val="0"/>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w:t>
      </w:r>
      <w:r w:rsidRPr="00F75680">
        <w:rPr>
          <w:rFonts w:ascii="ＭＳ Ｐゴシック" w:eastAsia="ＭＳ Ｐゴシック" w:hAnsi="ＭＳ Ｐゴシック" w:hint="eastAsia"/>
          <w:sz w:val="16"/>
        </w:rPr>
        <w:t>疾病管理一覧（</w:t>
      </w:r>
      <w:r>
        <w:rPr>
          <w:rFonts w:ascii="ＭＳ Ｐゴシック" w:eastAsia="ＭＳ Ｐゴシック" w:hAnsi="ＭＳ Ｐゴシック" w:hint="eastAsia"/>
          <w:sz w:val="16"/>
        </w:rPr>
        <w:t>脂質異常症</w:t>
      </w:r>
      <w:r w:rsidRPr="00F75680">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、地域の全体像の把握</w:t>
      </w:r>
    </w:p>
    <w:p w:rsidR="007558EC" w:rsidRPr="00703181" w:rsidRDefault="007558EC" w:rsidP="00C61961">
      <w:pPr>
        <w:spacing w:line="220" w:lineRule="exact"/>
        <w:ind w:firstLineChars="850" w:firstLine="1360"/>
        <w:jc w:val="right"/>
        <w:rPr>
          <w:rFonts w:ascii="ＭＳ Ｐゴシック" w:eastAsia="ＭＳ Ｐゴシック" w:hAnsi="ＭＳ Ｐゴシック"/>
          <w:sz w:val="16"/>
        </w:rPr>
      </w:pPr>
      <w:r w:rsidRPr="00F75680">
        <w:rPr>
          <w:rFonts w:ascii="ＭＳ Ｐゴシック" w:eastAsia="ＭＳ Ｐゴシック" w:hAnsi="ＭＳ Ｐゴシック" w:hint="eastAsia"/>
          <w:sz w:val="16"/>
        </w:rPr>
        <w:t>介入支援対象者一覧（栄養・重症化予防等）</w:t>
      </w:r>
    </w:p>
    <w:p w:rsidR="007558EC" w:rsidRPr="00E8035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Pr="00E80351">
        <w:rPr>
          <w:rFonts w:ascii="ＭＳ Ｐゴシック" w:eastAsia="ＭＳ Ｐゴシック" w:hAnsi="ＭＳ Ｐゴシック" w:hint="eastAsia"/>
          <w:sz w:val="22"/>
        </w:rPr>
        <w:t>高血圧・高血糖者の結果の改善及び医療のかかり方</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健診結果からⅡ度高血圧・HbA1ｃ7.0以上をH30年度とR03年度で比較してみたところ、有所見者の割合が伸びています。また未治療者が健診後、医療につながったかレセプトと突合したところ、未治療のまま放置されている方が高血圧で約28%、糖尿病で7.7%ほどおり、糖尿病の未治療割合は沖縄県と比較しても高くなっています。（図表</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22</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前述した通り、基礎疾患（高血圧・糖尿病・脂質異常症）の合併症の割合は減ってきていますが、新型コロナ感染症の影響で受診率が低迷している中、生活習慣病は自覚症状がほとんどないまま進行するため、健診の受診率向上を図りつつ、今後も要医療域の方には受診勧奨を徹底し、重症化を予防することが重要であると考えます。</w:t>
      </w:r>
    </w:p>
    <w:p w:rsidR="007558EC" w:rsidRDefault="007558EC" w:rsidP="00C61961">
      <w:pPr>
        <w:rPr>
          <w:rFonts w:ascii="ＭＳ Ｐゴシック" w:eastAsia="ＭＳ Ｐゴシック" w:hAnsi="ＭＳ Ｐゴシック"/>
          <w:color w:val="365F91" w:themeColor="accent1" w:themeShade="BF"/>
          <w:sz w:val="22"/>
        </w:rPr>
      </w:pPr>
      <w:r>
        <w:rPr>
          <w:rFonts w:ascii="ＭＳ Ｐゴシック" w:eastAsia="ＭＳ Ｐゴシック" w:hAnsi="ＭＳ Ｐゴシック" w:hint="eastAsia"/>
          <w:color w:val="365F91" w:themeColor="accent1" w:themeShade="BF"/>
          <w:sz w:val="22"/>
        </w:rPr>
        <w:t xml:space="preserve">　</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264A0C">
        <w:rPr>
          <w:rFonts w:ascii="ＭＳ Ｐゴシック" w:eastAsia="ＭＳ Ｐゴシック" w:hAnsi="ＭＳ Ｐゴシック" w:hint="eastAsia"/>
          <w:position w:val="1"/>
          <w:sz w:val="15"/>
        </w:rPr>
        <w:instrText>22</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szCs w:val="28"/>
        </w:rPr>
        <w:t>結果の改善と医療のかかり方</w:t>
      </w:r>
    </w:p>
    <w:p w:rsidR="007558EC" w:rsidRPr="00703181" w:rsidRDefault="007558EC" w:rsidP="00C61961">
      <w:pPr>
        <w:rPr>
          <w:rFonts w:ascii="ＭＳ Ｐゴシック" w:eastAsia="ＭＳ Ｐゴシック" w:hAnsi="ＭＳ Ｐゴシック"/>
          <w:sz w:val="22"/>
          <w:szCs w:val="28"/>
        </w:rPr>
      </w:pPr>
      <w:r w:rsidRPr="00703181">
        <w:rPr>
          <w:noProof/>
        </w:rPr>
        <w:drawing>
          <wp:inline distT="0" distB="0" distL="0" distR="0" wp14:anchorId="1473FED1" wp14:editId="1238FCBA">
            <wp:extent cx="5147353" cy="3415015"/>
            <wp:effectExtent l="0" t="0" r="0" b="0"/>
            <wp:docPr id="1704443243" name="図 170444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64556" cy="3426428"/>
                    </a:xfrm>
                    <a:prstGeom prst="rect">
                      <a:avLst/>
                    </a:prstGeom>
                    <a:noFill/>
                    <a:ln>
                      <a:noFill/>
                    </a:ln>
                  </pic:spPr>
                </pic:pic>
              </a:graphicData>
            </a:graphic>
          </wp:inline>
        </w:drawing>
      </w:r>
    </w:p>
    <w:p w:rsidR="007558EC" w:rsidRPr="00233504" w:rsidRDefault="007558EC" w:rsidP="00C61961">
      <w:pPr>
        <w:ind w:right="360"/>
        <w:jc w:val="right"/>
        <w:rPr>
          <w:rFonts w:ascii="ＭＳ Ｐゴシック" w:eastAsia="ＭＳ Ｐゴシック" w:hAnsi="ＭＳ Ｐゴシック"/>
          <w:sz w:val="14"/>
        </w:rPr>
      </w:pPr>
      <w:r>
        <w:rPr>
          <w:rFonts w:ascii="ＭＳ Ｐゴシック" w:eastAsia="ＭＳ Ｐゴシック" w:hAnsi="ＭＳ Ｐゴシック" w:hint="eastAsia"/>
          <w:sz w:val="18"/>
        </w:rPr>
        <w:t>出典・参照</w:t>
      </w:r>
      <w:r w:rsidRPr="00B53D96">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KDBｼｽﾃﾑ改変</w:t>
      </w:r>
      <w:r w:rsidRPr="00B53D96">
        <w:rPr>
          <w:rFonts w:ascii="ＭＳ Ｐゴシック" w:eastAsia="ＭＳ Ｐゴシック" w:hAnsi="ＭＳ Ｐゴシック" w:hint="eastAsia"/>
          <w:sz w:val="18"/>
        </w:rPr>
        <w:t>、特定健診等ﾃﾞｰﾀ管理</w:t>
      </w:r>
      <w:r>
        <w:rPr>
          <w:rFonts w:ascii="ＭＳ Ｐゴシック" w:eastAsia="ＭＳ Ｐゴシック" w:hAnsi="ＭＳ Ｐゴシック" w:hint="eastAsia"/>
          <w:sz w:val="18"/>
        </w:rPr>
        <w:t>ｼｽﾃﾑ</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③</w:t>
      </w:r>
      <w:r w:rsidRPr="00BA2F9F">
        <w:rPr>
          <w:rFonts w:ascii="ＭＳ Ｐゴシック" w:eastAsia="ＭＳ Ｐゴシック" w:hAnsi="ＭＳ Ｐゴシック" w:hint="eastAsia"/>
          <w:sz w:val="22"/>
        </w:rPr>
        <w:t>健診結果の経年変化</w:t>
      </w:r>
    </w:p>
    <w:p w:rsidR="007558EC" w:rsidRPr="00D4379F"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2329E1">
        <w:rPr>
          <w:rFonts w:ascii="ＭＳ Ｐゴシック" w:eastAsia="ＭＳ Ｐゴシック" w:hAnsi="ＭＳ Ｐゴシック" w:hint="eastAsia"/>
          <w:sz w:val="22"/>
        </w:rPr>
        <w:t>メタボリックシンドロームは、内臓脂肪の蓄積に加え、心疾患や脳血管疾患などの循環器疾患を発症させる危険</w:t>
      </w:r>
      <w:r w:rsidRPr="00D4379F">
        <w:rPr>
          <w:rFonts w:ascii="ＭＳ Ｐゴシック" w:eastAsia="ＭＳ Ｐゴシック" w:hAnsi="ＭＳ Ｐゴシック" w:hint="eastAsia"/>
          <w:sz w:val="22"/>
        </w:rPr>
        <w:t>因子が軽度であっても重複した病態を指し、その危険因子を複数保有していると循環器疾患の死亡率や発症率が高くなることがわかっています。本町の特定健診結果において、H30年度とR04年度を比較したところ、メタボリックシンドロームの該当者は約4%も伸びており、その中でも3項目すべての危険因子が重なっている割合が増加しています。（図表</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23</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p>
    <w:p w:rsidR="007558EC" w:rsidRPr="00D4379F" w:rsidRDefault="007558EC" w:rsidP="00C61961">
      <w:pPr>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 xml:space="preserve">　また重症化予防の観点から、HbA1ｃ6.5以上、Ⅱ度高血圧以上、LDL-C160以上の有所見割合について、翌年度健診結果をみると、全て改善率が上がっています。一方で、翌年度健診を受診していない方がいずれも約3～4割程度存在し、結果が把握できていません。今後も結果の改善につながる保健指導を実施するよう努めると共に、年度当初に重症化予防対象者から継続受診を勧める働きかけを行っていきます。（図表</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24</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25</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26</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p>
    <w:p w:rsidR="007558EC" w:rsidRPr="001B4F86" w:rsidRDefault="007558EC" w:rsidP="00C61961">
      <w:pPr>
        <w:rPr>
          <w:rFonts w:ascii="ＭＳ Ｐゴシック" w:eastAsia="ＭＳ Ｐゴシック" w:hAnsi="ＭＳ Ｐゴシック"/>
        </w:rPr>
      </w:pPr>
      <w:r w:rsidRPr="0025190E">
        <w:rPr>
          <w:rFonts w:ascii="ＭＳ Ｐゴシック" w:eastAsia="ＭＳ Ｐゴシック" w:hAnsi="ＭＳ Ｐゴシック" w:hint="eastAsia"/>
        </w:rPr>
        <w:t>図表</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w:instrText>
      </w:r>
      <w:r>
        <w:rPr>
          <w:rFonts w:ascii="ＭＳ Ｐゴシック" w:eastAsia="ＭＳ Ｐゴシック" w:hAnsi="ＭＳ Ｐゴシック" w:hint="eastAsia"/>
        </w:rPr>
        <w:instrText>eq \o\ac(○,</w:instrText>
      </w:r>
      <w:r w:rsidRPr="00264A0C">
        <w:rPr>
          <w:rFonts w:ascii="ＭＳ Ｐゴシック" w:eastAsia="ＭＳ Ｐゴシック" w:hAnsi="ＭＳ Ｐゴシック" w:hint="eastAsia"/>
          <w:position w:val="2"/>
          <w:sz w:val="12"/>
        </w:rPr>
        <w:instrText>23</w:instrText>
      </w:r>
      <w:r>
        <w:rPr>
          <w:rFonts w:ascii="ＭＳ Ｐゴシック" w:eastAsia="ＭＳ Ｐゴシック" w:hAnsi="ＭＳ Ｐゴシック" w:hint="eastAsia"/>
        </w:rPr>
        <w:instrText>)</w:instrText>
      </w:r>
      <w:r>
        <w:rPr>
          <w:rFonts w:ascii="ＭＳ Ｐゴシック" w:eastAsia="ＭＳ Ｐゴシック" w:hAnsi="ＭＳ Ｐゴシック"/>
        </w:rPr>
        <w:fldChar w:fldCharType="end"/>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Pr>
          <w:rFonts w:ascii="ＭＳ Ｐゴシック" w:eastAsia="ＭＳ Ｐゴシック" w:hAnsi="ＭＳ Ｐゴシック" w:hint="eastAsia"/>
        </w:rPr>
        <w:t>メタボリックシンドロームの経年変化</w:t>
      </w:r>
    </w:p>
    <w:p w:rsidR="007558EC" w:rsidRDefault="007558EC" w:rsidP="00C61961">
      <w:pPr>
        <w:rPr>
          <w:rFonts w:ascii="ＭＳ Ｐゴシック" w:eastAsia="ＭＳ Ｐゴシック" w:hAnsi="ＭＳ Ｐゴシック"/>
          <w:szCs w:val="21"/>
        </w:rPr>
      </w:pPr>
      <w:r w:rsidRPr="00703181">
        <w:rPr>
          <w:noProof/>
        </w:rPr>
        <w:drawing>
          <wp:inline distT="0" distB="0" distL="0" distR="0" wp14:anchorId="69F8B840" wp14:editId="660C6744">
            <wp:extent cx="5037145" cy="1191491"/>
            <wp:effectExtent l="0" t="0" r="0" b="8890"/>
            <wp:docPr id="1704443244" name="図 170444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37145" cy="1191491"/>
                    </a:xfrm>
                    <a:prstGeom prst="rect">
                      <a:avLst/>
                    </a:prstGeom>
                    <a:noFill/>
                    <a:ln>
                      <a:noFill/>
                    </a:ln>
                  </pic:spPr>
                </pic:pic>
              </a:graphicData>
            </a:graphic>
          </wp:inline>
        </w:drawing>
      </w:r>
    </w:p>
    <w:p w:rsidR="007558EC" w:rsidRPr="00233504" w:rsidRDefault="007558EC" w:rsidP="00C61961">
      <w:pPr>
        <w:ind w:right="360"/>
        <w:jc w:val="right"/>
        <w:rPr>
          <w:rFonts w:ascii="ＭＳ Ｐゴシック" w:eastAsia="ＭＳ Ｐゴシック" w:hAnsi="ＭＳ Ｐゴシック"/>
          <w:sz w:val="14"/>
        </w:rPr>
      </w:pPr>
      <w:r>
        <w:rPr>
          <w:rFonts w:ascii="ＭＳ Ｐゴシック" w:eastAsia="ＭＳ Ｐゴシック" w:hAnsi="ＭＳ Ｐゴシック" w:hint="eastAsia"/>
          <w:sz w:val="18"/>
        </w:rPr>
        <w:t>出典・参照</w:t>
      </w:r>
      <w:r w:rsidRPr="00B53D96">
        <w:rPr>
          <w:rFonts w:ascii="ＭＳ Ｐゴシック" w:eastAsia="ＭＳ Ｐゴシック" w:hAnsi="ＭＳ Ｐゴシック" w:hint="eastAsia"/>
          <w:sz w:val="18"/>
        </w:rPr>
        <w:t>：特定健診等ﾃﾞｰﾀ管理</w:t>
      </w:r>
      <w:r>
        <w:rPr>
          <w:rFonts w:ascii="ＭＳ Ｐゴシック" w:eastAsia="ＭＳ Ｐゴシック" w:hAnsi="ＭＳ Ｐゴシック" w:hint="eastAsia"/>
          <w:sz w:val="18"/>
        </w:rPr>
        <w:t>ｼｽﾃﾑ</w:t>
      </w:r>
    </w:p>
    <w:p w:rsidR="007558EC" w:rsidRPr="001B4F86" w:rsidRDefault="007558EC" w:rsidP="00C61961">
      <w:pPr>
        <w:rPr>
          <w:rFonts w:ascii="ＭＳ Ｐゴシック" w:eastAsia="ＭＳ Ｐゴシック" w:hAnsi="ＭＳ Ｐゴシック"/>
        </w:rPr>
      </w:pPr>
      <w:r w:rsidRPr="0025190E">
        <w:rPr>
          <w:rFonts w:ascii="ＭＳ Ｐゴシック" w:eastAsia="ＭＳ Ｐゴシック" w:hAnsi="ＭＳ Ｐゴシック" w:hint="eastAsia"/>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264A0C">
        <w:rPr>
          <w:rFonts w:ascii="ＭＳ Ｐゴシック" w:eastAsia="ＭＳ Ｐゴシック" w:hAnsi="ＭＳ Ｐゴシック" w:hint="eastAsia"/>
          <w:position w:val="1"/>
          <w:sz w:val="15"/>
        </w:rPr>
        <w:instrText>24</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Pr>
          <w:rFonts w:ascii="ＭＳ Ｐゴシック" w:eastAsia="ＭＳ Ｐゴシック" w:hAnsi="ＭＳ Ｐゴシック" w:hint="eastAsia"/>
        </w:rPr>
        <w:t>HbA1ｃ6.5以上者の前年度からの変化（継続受診者）</w:t>
      </w:r>
    </w:p>
    <w:p w:rsidR="007558EC" w:rsidRDefault="007558EC" w:rsidP="00C61961">
      <w:pPr>
        <w:rPr>
          <w:noProof/>
        </w:rPr>
      </w:pPr>
      <w:r w:rsidRPr="00703181">
        <w:rPr>
          <w:rFonts w:hint="eastAsia"/>
          <w:noProof/>
        </w:rPr>
        <w:drawing>
          <wp:inline distT="0" distB="0" distL="0" distR="0" wp14:anchorId="5B485065" wp14:editId="6D223024">
            <wp:extent cx="5009672" cy="1219200"/>
            <wp:effectExtent l="0" t="0" r="635" b="0"/>
            <wp:docPr id="1704443245" name="図 170444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4453" cy="1220364"/>
                    </a:xfrm>
                    <a:prstGeom prst="rect">
                      <a:avLst/>
                    </a:prstGeom>
                    <a:noFill/>
                    <a:ln>
                      <a:noFill/>
                    </a:ln>
                  </pic:spPr>
                </pic:pic>
              </a:graphicData>
            </a:graphic>
          </wp:inline>
        </w:drawing>
      </w:r>
    </w:p>
    <w:p w:rsidR="007558EC" w:rsidRPr="00233504" w:rsidRDefault="007558EC" w:rsidP="00C61961">
      <w:pPr>
        <w:ind w:right="360"/>
        <w:jc w:val="right"/>
        <w:rPr>
          <w:rFonts w:ascii="ＭＳ Ｐゴシック" w:eastAsia="ＭＳ Ｐゴシック" w:hAnsi="ＭＳ Ｐゴシック"/>
          <w:sz w:val="14"/>
        </w:rPr>
      </w:pPr>
      <w:r>
        <w:rPr>
          <w:rFonts w:ascii="ＭＳ Ｐゴシック" w:eastAsia="ＭＳ Ｐゴシック" w:hAnsi="ＭＳ Ｐゴシック" w:hint="eastAsia"/>
          <w:sz w:val="18"/>
        </w:rPr>
        <w:t>出典・参照</w:t>
      </w:r>
      <w:r w:rsidRPr="00B53D96">
        <w:rPr>
          <w:rFonts w:ascii="ＭＳ Ｐゴシック" w:eastAsia="ＭＳ Ｐゴシック" w:hAnsi="ＭＳ Ｐゴシック" w:hint="eastAsia"/>
          <w:sz w:val="18"/>
        </w:rPr>
        <w:t>：特定健診等ﾃﾞｰﾀ管理</w:t>
      </w:r>
      <w:r>
        <w:rPr>
          <w:rFonts w:ascii="ＭＳ Ｐゴシック" w:eastAsia="ＭＳ Ｐゴシック" w:hAnsi="ＭＳ Ｐゴシック" w:hint="eastAsia"/>
          <w:sz w:val="18"/>
        </w:rPr>
        <w:t>ｼｽﾃﾑ</w:t>
      </w:r>
    </w:p>
    <w:p w:rsidR="007558EC" w:rsidRPr="001B4F86" w:rsidRDefault="007558EC" w:rsidP="00C61961">
      <w:pPr>
        <w:rPr>
          <w:rFonts w:ascii="ＭＳ Ｐゴシック" w:eastAsia="ＭＳ Ｐゴシック" w:hAnsi="ＭＳ Ｐゴシック"/>
        </w:rPr>
      </w:pPr>
      <w:r>
        <w:rPr>
          <w:rFonts w:hint="eastAsia"/>
          <w:noProof/>
        </w:rPr>
        <mc:AlternateContent>
          <mc:Choice Requires="wps">
            <w:drawing>
              <wp:anchor distT="0" distB="0" distL="114300" distR="114300" simplePos="0" relativeHeight="251813888" behindDoc="0" locked="0" layoutInCell="1" allowOverlap="1" wp14:anchorId="146C2812" wp14:editId="0BDE683E">
                <wp:simplePos x="0" y="0"/>
                <wp:positionH relativeFrom="margin">
                  <wp:align>right</wp:align>
                </wp:positionH>
                <wp:positionV relativeFrom="paragraph">
                  <wp:posOffset>11001</wp:posOffset>
                </wp:positionV>
                <wp:extent cx="1258785" cy="676275"/>
                <wp:effectExtent l="0" t="0" r="0" b="0"/>
                <wp:wrapNone/>
                <wp:docPr id="1433242744" name="テキスト ボックス 1433242744"/>
                <wp:cNvGraphicFramePr/>
                <a:graphic xmlns:a="http://schemas.openxmlformats.org/drawingml/2006/main">
                  <a:graphicData uri="http://schemas.microsoft.com/office/word/2010/wordprocessingShape">
                    <wps:wsp>
                      <wps:cNvSpPr txBox="1"/>
                      <wps:spPr>
                        <a:xfrm>
                          <a:off x="0" y="0"/>
                          <a:ext cx="1258785" cy="676275"/>
                        </a:xfrm>
                        <a:prstGeom prst="rect">
                          <a:avLst/>
                        </a:prstGeom>
                        <a:noFill/>
                        <a:ln w="6350">
                          <a:noFill/>
                        </a:ln>
                        <a:effectLst/>
                      </wps:spPr>
                      <wps:txbx>
                        <w:txbxContent>
                          <w:p w:rsidR="00F67A8A" w:rsidRPr="00474ADB" w:rsidRDefault="00F67A8A" w:rsidP="00C61961">
                            <w:pPr>
                              <w:spacing w:line="220" w:lineRule="exact"/>
                              <w:jc w:val="left"/>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3242744" o:spid="_x0000_s1178" type="#_x0000_t202" style="position:absolute;left:0;text-align:left;margin-left:47.9pt;margin-top:.85pt;width:99.1pt;height:53.2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zYQIAAI0EAAAOAAAAZHJzL2Uyb0RvYy54bWysVEtu2zAQ3RfoHQjua9mybCeC5cBN4KKA&#10;kQRIiqxpirIFSByWpC25Sxsoeoheoei659FFOqT8Q9pV0Q3F4QzfcN6b0fimLguyEdrkIBPa63Qp&#10;EZJDmstlQj89z95dUWIskykrQIqEboWhN5O3b8aVikUIKyhSoQmCSBNXKqEra1UcBIavRMlMB5SQ&#10;6MxAl8yiqZdBqlmF6GURhN3uMKhAp0oDF8bg6V3rpBOPn2WC24csM8KSIqH4NutX7deFW4PJmMVL&#10;zdQq54dnsH94RclyiUlPUHfMMrLW+R9QZc41GMhsh0MZQJblXPgasJpe91U1TyumhK8FyTHqRJP5&#10;f7D8fvOoSZ6idlG/H0bhKIookaxErZr912b3o9n9avbfSLP/3uz3ze4n2uQiFgmslIkR50khkq3f&#10;Q41gjlh3bvDQ8VJnunRfrJigH6XYnugXtSXcXQoHV6OrASUcfcPRMBwNHExwvq20sR8ElMRtEqpR&#10;Xs8628yNbUOPIS6ZhFleFHjO4kKSCkH7g66/cPIgeCFdgPDNcoA5v9ztbL2oW4r618e6FpBusVwN&#10;bUcZxWc5vmnOjH1kGlsIK8SxsA+4ZAVgbjjsKFmB/vK3cxePyqKXkgpbMqHm85ppQUnxUaLm170o&#10;cj3sjWgwCtHQl57FpUeuy1vAru/hACruty7eFsdtpqF8wemZuqzoYpJj7oRyq4/GrW1HBeePi+nU&#10;h2HfKmbn8klxB+64c5w/1y9Mq4MwFiW9h2P7sviVPm1sq9B0bSHLvXiO65ZXFN0Z2PNe/sN8uqG6&#10;tH3U+S8y+Q0AAP//AwBQSwMEFAAGAAgAAAAhAFVbWC3cAAAABgEAAA8AAABkcnMvZG93bnJldi54&#10;bWxMj0FPwzAMhe9I/IfISFwQS5gQ20rTCU1C6qGXbQiJW9Z4TbXGKU3WlX+Pd4Lbs5/1/L18PflO&#10;jDjENpCGp5kCgVQH21Kj4WP//rgEEZMha7pAqOEHI6yL25vcZDZcaIvjLjWCQyhmRoNLqc+kjLVD&#10;b+Is9EjsHcPgTeJxaKQdzIXDfSfnSr1Ib1riD870uHFYn3Znr2H8LJ/tdnRpeNhUpSpP1ffiq9L6&#10;/m56ewWRcEp/x3DFZ3QomOkQzmSj6DRwkcTbBYiruVrOQRxYKBayyOV//OIXAAD//wMAUEsBAi0A&#10;FAAGAAgAAAAhALaDOJL+AAAA4QEAABMAAAAAAAAAAAAAAAAAAAAAAFtDb250ZW50X1R5cGVzXS54&#10;bWxQSwECLQAUAAYACAAAACEAOP0h/9YAAACUAQAACwAAAAAAAAAAAAAAAAAvAQAAX3JlbHMvLnJl&#10;bHNQSwECLQAUAAYACAAAACEAh+PkM2ECAACNBAAADgAAAAAAAAAAAAAAAAAuAgAAZHJzL2Uyb0Rv&#10;Yy54bWxQSwECLQAUAAYACAAAACEAVVtYLdwAAAAGAQAADwAAAAAAAAAAAAAAAAC7BAAAZHJzL2Rv&#10;d25yZXYueG1sUEsFBgAAAAAEAAQA8wAAAMQFAAAAAA==&#10;" filled="f" stroked="f" strokeweight=".5pt">
                <v:textbox>
                  <w:txbxContent>
                    <w:p w:rsidR="00F67A8A" w:rsidRPr="00474ADB" w:rsidRDefault="00F67A8A" w:rsidP="00C61961">
                      <w:pPr>
                        <w:spacing w:line="220" w:lineRule="exact"/>
                        <w:jc w:val="left"/>
                        <w:rPr>
                          <w:rFonts w:ascii="ＭＳ Ｐゴシック" w:eastAsia="ＭＳ Ｐゴシック" w:hAnsi="ＭＳ Ｐゴシック"/>
                          <w:sz w:val="16"/>
                        </w:rPr>
                      </w:pPr>
                    </w:p>
                  </w:txbxContent>
                </v:textbox>
                <w10:wrap anchorx="margin"/>
              </v:shape>
            </w:pict>
          </mc:Fallback>
        </mc:AlternateContent>
      </w:r>
      <w:r w:rsidRPr="0025190E">
        <w:rPr>
          <w:rFonts w:ascii="ＭＳ Ｐゴシック" w:eastAsia="ＭＳ Ｐゴシック" w:hAnsi="ＭＳ Ｐゴシック" w:hint="eastAsia"/>
        </w:rPr>
        <w:t>図表</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w:instrText>
      </w:r>
      <w:r>
        <w:rPr>
          <w:rFonts w:ascii="ＭＳ Ｐゴシック" w:eastAsia="ＭＳ Ｐゴシック" w:hAnsi="ＭＳ Ｐゴシック" w:hint="eastAsia"/>
        </w:rPr>
        <w:instrText>eq \o\ac(○,</w:instrText>
      </w:r>
      <w:r w:rsidRPr="00264A0C">
        <w:rPr>
          <w:rFonts w:ascii="ＭＳ Ｐゴシック" w:eastAsia="ＭＳ Ｐゴシック" w:hAnsi="ＭＳ Ｐゴシック" w:hint="eastAsia"/>
          <w:position w:val="2"/>
          <w:sz w:val="12"/>
        </w:rPr>
        <w:instrText>25</w:instrText>
      </w:r>
      <w:r>
        <w:rPr>
          <w:rFonts w:ascii="ＭＳ Ｐゴシック" w:eastAsia="ＭＳ Ｐゴシック" w:hAnsi="ＭＳ Ｐゴシック" w:hint="eastAsia"/>
        </w:rPr>
        <w:instrText>)</w:instrText>
      </w:r>
      <w:r>
        <w:rPr>
          <w:rFonts w:ascii="ＭＳ Ｐゴシック" w:eastAsia="ＭＳ Ｐゴシック" w:hAnsi="ＭＳ Ｐゴシック"/>
        </w:rPr>
        <w:fldChar w:fldCharType="end"/>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Pr>
          <w:rFonts w:ascii="ＭＳ Ｐゴシック" w:eastAsia="ＭＳ Ｐゴシック" w:hAnsi="ＭＳ Ｐゴシック" w:hint="eastAsia"/>
        </w:rPr>
        <w:t>Ⅱ度高血圧以上者の前年度からの変化（継続受診者）</w:t>
      </w:r>
    </w:p>
    <w:p w:rsidR="007558EC" w:rsidRDefault="007558EC" w:rsidP="00C61961">
      <w:pPr>
        <w:rPr>
          <w:rFonts w:ascii="ＭＳ Ｐゴシック" w:eastAsia="ＭＳ Ｐゴシック" w:hAnsi="ＭＳ Ｐゴシック"/>
          <w:szCs w:val="21"/>
        </w:rPr>
      </w:pPr>
      <w:r w:rsidRPr="00703181">
        <w:rPr>
          <w:noProof/>
        </w:rPr>
        <w:drawing>
          <wp:inline distT="0" distB="0" distL="0" distR="0" wp14:anchorId="72F68085" wp14:editId="726DCC0F">
            <wp:extent cx="4971721" cy="1209964"/>
            <wp:effectExtent l="0" t="0" r="635" b="9525"/>
            <wp:docPr id="1704443246" name="図 170444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76466" cy="1211119"/>
                    </a:xfrm>
                    <a:prstGeom prst="rect">
                      <a:avLst/>
                    </a:prstGeom>
                    <a:noFill/>
                    <a:ln>
                      <a:noFill/>
                    </a:ln>
                  </pic:spPr>
                </pic:pic>
              </a:graphicData>
            </a:graphic>
          </wp:inline>
        </w:drawing>
      </w:r>
    </w:p>
    <w:p w:rsidR="007558EC" w:rsidRPr="00233504" w:rsidRDefault="007558EC" w:rsidP="00C61961">
      <w:pPr>
        <w:ind w:right="360"/>
        <w:jc w:val="right"/>
        <w:rPr>
          <w:rFonts w:ascii="ＭＳ Ｐゴシック" w:eastAsia="ＭＳ Ｐゴシック" w:hAnsi="ＭＳ Ｐゴシック"/>
          <w:sz w:val="14"/>
        </w:rPr>
      </w:pPr>
      <w:r>
        <w:rPr>
          <w:rFonts w:ascii="ＭＳ Ｐゴシック" w:eastAsia="ＭＳ Ｐゴシック" w:hAnsi="ＭＳ Ｐゴシック" w:hint="eastAsia"/>
          <w:sz w:val="18"/>
        </w:rPr>
        <w:t>出典・参照</w:t>
      </w:r>
      <w:r w:rsidRPr="00B53D96">
        <w:rPr>
          <w:rFonts w:ascii="ＭＳ Ｐゴシック" w:eastAsia="ＭＳ Ｐゴシック" w:hAnsi="ＭＳ Ｐゴシック" w:hint="eastAsia"/>
          <w:sz w:val="18"/>
        </w:rPr>
        <w:t>：特定健診等ﾃﾞｰﾀ管理</w:t>
      </w:r>
      <w:r>
        <w:rPr>
          <w:rFonts w:ascii="ＭＳ Ｐゴシック" w:eastAsia="ＭＳ Ｐゴシック" w:hAnsi="ＭＳ Ｐゴシック" w:hint="eastAsia"/>
          <w:sz w:val="18"/>
        </w:rPr>
        <w:t>ｼｽﾃﾑ</w:t>
      </w: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Pr="00563820" w:rsidRDefault="007558EC" w:rsidP="00C61961">
      <w:pPr>
        <w:rPr>
          <w:rFonts w:ascii="ＭＳ Ｐゴシック" w:eastAsia="ＭＳ Ｐゴシック" w:hAnsi="ＭＳ Ｐゴシック"/>
        </w:rPr>
      </w:pPr>
      <w:r w:rsidRPr="0025190E">
        <w:rPr>
          <w:rFonts w:ascii="ＭＳ Ｐゴシック" w:eastAsia="ＭＳ Ｐゴシック" w:hAnsi="ＭＳ Ｐゴシック" w:hint="eastAsia"/>
        </w:rPr>
        <w:lastRenderedPageBreak/>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264A0C">
        <w:rPr>
          <w:rFonts w:ascii="ＭＳ Ｐゴシック" w:eastAsia="ＭＳ Ｐゴシック" w:hAnsi="ＭＳ Ｐゴシック" w:hint="eastAsia"/>
          <w:position w:val="1"/>
          <w:sz w:val="15"/>
        </w:rPr>
        <w:instrText>26</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Pr>
          <w:rFonts w:ascii="ＭＳ Ｐゴシック" w:eastAsia="ＭＳ Ｐゴシック" w:hAnsi="ＭＳ Ｐゴシック" w:hint="eastAsia"/>
        </w:rPr>
        <w:t>LDL160以上者の前年度からの変化（継続受診者）</w:t>
      </w:r>
    </w:p>
    <w:p w:rsidR="007558EC" w:rsidRDefault="007558EC" w:rsidP="00C61961">
      <w:pPr>
        <w:rPr>
          <w:rFonts w:ascii="ＭＳ Ｐゴシック" w:eastAsia="ＭＳ Ｐゴシック" w:hAnsi="ＭＳ Ｐゴシック"/>
          <w:noProof/>
          <w:sz w:val="22"/>
        </w:rPr>
      </w:pPr>
      <w:r w:rsidRPr="00703181">
        <w:rPr>
          <w:noProof/>
        </w:rPr>
        <w:drawing>
          <wp:inline distT="0" distB="0" distL="0" distR="0" wp14:anchorId="7FA5845D" wp14:editId="59CB90BC">
            <wp:extent cx="4664364" cy="1135163"/>
            <wp:effectExtent l="0" t="0" r="3175" b="8255"/>
            <wp:docPr id="1704443247" name="図 170444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64364" cy="1135163"/>
                    </a:xfrm>
                    <a:prstGeom prst="rect">
                      <a:avLst/>
                    </a:prstGeom>
                    <a:noFill/>
                    <a:ln>
                      <a:noFill/>
                    </a:ln>
                  </pic:spPr>
                </pic:pic>
              </a:graphicData>
            </a:graphic>
          </wp:inline>
        </w:drawing>
      </w:r>
    </w:p>
    <w:p w:rsidR="007558EC" w:rsidRPr="00233504" w:rsidRDefault="007558EC" w:rsidP="00C61961">
      <w:pPr>
        <w:ind w:right="360"/>
        <w:jc w:val="right"/>
        <w:rPr>
          <w:rFonts w:ascii="ＭＳ Ｐゴシック" w:eastAsia="ＭＳ Ｐゴシック" w:hAnsi="ＭＳ Ｐゴシック"/>
          <w:sz w:val="14"/>
        </w:rPr>
      </w:pPr>
      <w:r>
        <w:rPr>
          <w:rFonts w:ascii="ＭＳ Ｐゴシック" w:eastAsia="ＭＳ Ｐゴシック" w:hAnsi="ＭＳ Ｐゴシック" w:hint="eastAsia"/>
          <w:sz w:val="18"/>
        </w:rPr>
        <w:t>出典・参照</w:t>
      </w:r>
      <w:r w:rsidRPr="00B53D96">
        <w:rPr>
          <w:rFonts w:ascii="ＭＳ Ｐゴシック" w:eastAsia="ＭＳ Ｐゴシック" w:hAnsi="ＭＳ Ｐゴシック" w:hint="eastAsia"/>
          <w:sz w:val="18"/>
        </w:rPr>
        <w:t>：特定健診等ﾃﾞｰﾀ管理</w:t>
      </w:r>
      <w:r>
        <w:rPr>
          <w:rFonts w:ascii="ＭＳ Ｐゴシック" w:eastAsia="ＭＳ Ｐゴシック" w:hAnsi="ＭＳ Ｐゴシック" w:hint="eastAsia"/>
          <w:sz w:val="18"/>
        </w:rPr>
        <w:t>ｼｽﾃﾑ</w:t>
      </w:r>
    </w:p>
    <w:p w:rsidR="007558EC" w:rsidRDefault="007558EC" w:rsidP="00C61961">
      <w:pPr>
        <w:rPr>
          <w:rFonts w:ascii="ＭＳ Ｐゴシック" w:eastAsia="ＭＳ Ｐゴシック" w:hAnsi="ＭＳ Ｐゴシック"/>
          <w:sz w:val="22"/>
        </w:rPr>
      </w:pPr>
    </w:p>
    <w:p w:rsidR="007558EC" w:rsidRPr="00BA2F9F"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④</w:t>
      </w:r>
      <w:r w:rsidRPr="00BA2F9F">
        <w:rPr>
          <w:rFonts w:ascii="ＭＳ Ｐゴシック" w:eastAsia="ＭＳ Ｐゴシック" w:hAnsi="ＭＳ Ｐゴシック" w:hint="eastAsia"/>
          <w:sz w:val="22"/>
        </w:rPr>
        <w:t>健診受診率及び保健指導実施率の推移</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本町の特定健診受診率は、H30年度には40.3%まで伸びましたが、新型コロナ感染症の影響で、R01年度以降は受診率が低迷しており、第3期特定健診等実施計画の目標は達成できていません。（図表</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27</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また、これまで早期からの生活習慣病対策を目的に40歳未満の若年者向けの健診も実施してきましたが、特定健診の年代別の受診率では、40～50代は特に低い状況が続いています。（図表</w:t>
      </w:r>
      <w:r w:rsidRPr="00D4379F">
        <w:rPr>
          <w:rFonts w:ascii="ＭＳ Ｐゴシック" w:eastAsia="ＭＳ Ｐゴシック" w:hAnsi="ＭＳ Ｐゴシック"/>
          <w:sz w:val="22"/>
        </w:rPr>
        <w:fldChar w:fldCharType="begin"/>
      </w:r>
      <w:r w:rsidRPr="00D4379F">
        <w:rPr>
          <w:rFonts w:ascii="ＭＳ Ｐゴシック" w:eastAsia="ＭＳ Ｐゴシック" w:hAnsi="ＭＳ Ｐゴシック"/>
          <w:sz w:val="22"/>
        </w:rPr>
        <w:instrText xml:space="preserve"> </w:instrText>
      </w:r>
      <w:r w:rsidRPr="00D4379F">
        <w:rPr>
          <w:rFonts w:ascii="ＭＳ Ｐゴシック" w:eastAsia="ＭＳ Ｐゴシック" w:hAnsi="ＭＳ Ｐゴシック" w:hint="eastAsia"/>
          <w:sz w:val="22"/>
        </w:rPr>
        <w:instrText>eq \o\ac(○,</w:instrText>
      </w:r>
      <w:r w:rsidRPr="00D4379F">
        <w:rPr>
          <w:rFonts w:ascii="ＭＳ Ｐゴシック" w:eastAsia="ＭＳ Ｐゴシック" w:hAnsi="ＭＳ Ｐゴシック" w:hint="eastAsia"/>
          <w:position w:val="1"/>
          <w:sz w:val="15"/>
        </w:rPr>
        <w:instrText>28</w:instrText>
      </w:r>
      <w:r w:rsidRPr="00D4379F">
        <w:rPr>
          <w:rFonts w:ascii="ＭＳ Ｐゴシック" w:eastAsia="ＭＳ Ｐゴシック" w:hAnsi="ＭＳ Ｐゴシック" w:hint="eastAsia"/>
          <w:sz w:val="22"/>
        </w:rPr>
        <w:instrText>)</w:instrText>
      </w:r>
      <w:r w:rsidRPr="00D4379F">
        <w:rPr>
          <w:rFonts w:ascii="ＭＳ Ｐゴシック" w:eastAsia="ＭＳ Ｐゴシック" w:hAnsi="ＭＳ Ｐゴシック"/>
          <w:sz w:val="22"/>
        </w:rPr>
        <w:fldChar w:fldCharType="end"/>
      </w:r>
      <w:r w:rsidRPr="00D4379F">
        <w:rPr>
          <w:rFonts w:ascii="ＭＳ Ｐゴシック" w:eastAsia="ＭＳ Ｐゴシック" w:hAnsi="ＭＳ Ｐゴシック" w:hint="eastAsia"/>
          <w:sz w:val="22"/>
        </w:rPr>
        <w:t>）</w:t>
      </w:r>
    </w:p>
    <w:p w:rsidR="007558EC" w:rsidRPr="00D4379F" w:rsidRDefault="007558EC" w:rsidP="00C61961">
      <w:pPr>
        <w:ind w:firstLineChars="100" w:firstLine="220"/>
        <w:rPr>
          <w:rFonts w:ascii="ＭＳ Ｐゴシック" w:eastAsia="ＭＳ Ｐゴシック" w:hAnsi="ＭＳ Ｐゴシック"/>
          <w:sz w:val="18"/>
          <w:szCs w:val="21"/>
        </w:rPr>
      </w:pPr>
      <w:r w:rsidRPr="00D4379F">
        <w:rPr>
          <w:rFonts w:ascii="ＭＳ Ｐゴシック" w:eastAsia="ＭＳ Ｐゴシック" w:hAnsi="ＭＳ Ｐゴシック" w:hint="eastAsia"/>
          <w:sz w:val="22"/>
        </w:rPr>
        <w:t>特定保健指導は目標の60%は達成しているものの、R01年度以降、実施率が低迷しています。生活習慣病は自覚症状がないため、健診の機会を提供し、状態に応じた保健指導を実施することが、生活習慣病の発症予防・重症化予防につながります。</w:t>
      </w:r>
    </w:p>
    <w:p w:rsidR="007558EC" w:rsidRPr="00D4379F" w:rsidRDefault="007558EC" w:rsidP="00C61961">
      <w:pPr>
        <w:rPr>
          <w:rFonts w:ascii="ＭＳ Ｐゴシック" w:eastAsia="ＭＳ Ｐゴシック" w:hAnsi="ＭＳ Ｐゴシック"/>
          <w:sz w:val="24"/>
        </w:rPr>
      </w:pPr>
    </w:p>
    <w:p w:rsidR="007558EC" w:rsidRPr="00BA2F9F" w:rsidRDefault="007558EC" w:rsidP="00C61961">
      <w:pPr>
        <w:rPr>
          <w:rFonts w:ascii="ＭＳ Ｐゴシック" w:eastAsia="ＭＳ Ｐゴシック" w:hAnsi="ＭＳ Ｐゴシック"/>
          <w:sz w:val="24"/>
        </w:rPr>
      </w:pPr>
    </w:p>
    <w:p w:rsidR="007558EC" w:rsidRDefault="007558EC" w:rsidP="00C61961">
      <w:pPr>
        <w:ind w:firstLineChars="100" w:firstLine="210"/>
        <w:rPr>
          <w:rFonts w:ascii="ＭＳ Ｐゴシック" w:eastAsia="ＭＳ Ｐゴシック" w:hAnsi="ＭＳ Ｐゴシック"/>
        </w:rPr>
      </w:pPr>
      <w:r w:rsidRPr="0025190E">
        <w:rPr>
          <w:rFonts w:ascii="ＭＳ Ｐゴシック" w:eastAsia="ＭＳ Ｐゴシック" w:hAnsi="ＭＳ Ｐゴシック" w:hint="eastAsia"/>
        </w:rPr>
        <w:t>図表</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w:instrText>
      </w:r>
      <w:r>
        <w:rPr>
          <w:rFonts w:ascii="ＭＳ Ｐゴシック" w:eastAsia="ＭＳ Ｐゴシック" w:hAnsi="ＭＳ Ｐゴシック" w:hint="eastAsia"/>
        </w:rPr>
        <w:instrText>eq \o\ac(○,</w:instrText>
      </w:r>
      <w:r w:rsidRPr="00264A0C">
        <w:rPr>
          <w:rFonts w:ascii="ＭＳ Ｐゴシック" w:eastAsia="ＭＳ Ｐゴシック" w:hAnsi="ＭＳ Ｐゴシック" w:hint="eastAsia"/>
          <w:position w:val="2"/>
          <w:sz w:val="12"/>
        </w:rPr>
        <w:instrText>27</w:instrText>
      </w:r>
      <w:r>
        <w:rPr>
          <w:rFonts w:ascii="ＭＳ Ｐゴシック" w:eastAsia="ＭＳ Ｐゴシック" w:hAnsi="ＭＳ Ｐゴシック" w:hint="eastAsia"/>
        </w:rPr>
        <w:instrText>)</w:instrText>
      </w:r>
      <w:r>
        <w:rPr>
          <w:rFonts w:ascii="ＭＳ Ｐゴシック" w:eastAsia="ＭＳ Ｐゴシック" w:hAnsi="ＭＳ Ｐゴシック"/>
        </w:rPr>
        <w:fldChar w:fldCharType="end"/>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sidRPr="0025190E">
        <w:rPr>
          <w:rFonts w:ascii="ＭＳ Ｐゴシック" w:eastAsia="ＭＳ Ｐゴシック" w:hAnsi="ＭＳ Ｐゴシック" w:hint="eastAsia"/>
        </w:rPr>
        <w:t>特定健診・特定保健指導の推移</w:t>
      </w:r>
    </w:p>
    <w:p w:rsidR="007558EC" w:rsidRPr="00563820" w:rsidRDefault="007558EC" w:rsidP="00C61961">
      <w:pPr>
        <w:ind w:firstLineChars="100" w:firstLine="210"/>
        <w:rPr>
          <w:rFonts w:ascii="ＭＳ Ｐゴシック" w:eastAsia="ＭＳ Ｐゴシック" w:hAnsi="ＭＳ Ｐゴシック"/>
        </w:rPr>
      </w:pPr>
      <w:r w:rsidRPr="00AA15C8">
        <w:rPr>
          <w:noProof/>
        </w:rPr>
        <w:drawing>
          <wp:inline distT="0" distB="0" distL="0" distR="0" wp14:anchorId="67E4A580" wp14:editId="0E68EC30">
            <wp:extent cx="5579110" cy="2044700"/>
            <wp:effectExtent l="0" t="0" r="2540" b="0"/>
            <wp:docPr id="149410823" name="図 1494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79110" cy="2044700"/>
                    </a:xfrm>
                    <a:prstGeom prst="rect">
                      <a:avLst/>
                    </a:prstGeom>
                    <a:noFill/>
                    <a:ln>
                      <a:noFill/>
                    </a:ln>
                  </pic:spPr>
                </pic:pic>
              </a:graphicData>
            </a:graphic>
          </wp:inline>
        </w:drawing>
      </w:r>
    </w:p>
    <w:p w:rsidR="007558EC" w:rsidRPr="00474ADB"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474ADB">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特定健診法定報告データ</w:t>
      </w: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Pr="00DC2C20"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noProof/>
        </w:rPr>
      </w:pPr>
      <w:r w:rsidRPr="0025190E">
        <w:rPr>
          <w:rFonts w:ascii="ＭＳ Ｐゴシック" w:eastAsia="ＭＳ Ｐゴシック" w:hAnsi="ＭＳ Ｐゴシック" w:hint="eastAsia"/>
        </w:rPr>
        <w:lastRenderedPageBreak/>
        <w:t>図表</w:t>
      </w:r>
      <w:r>
        <w:rPr>
          <w:rFonts w:ascii="ＭＳ Ｐゴシック" w:eastAsia="ＭＳ Ｐゴシック" w:hAnsi="ＭＳ Ｐゴシック"/>
        </w:rPr>
        <w:fldChar w:fldCharType="begin"/>
      </w:r>
      <w:r>
        <w:rPr>
          <w:rFonts w:ascii="ＭＳ Ｐゴシック" w:eastAsia="ＭＳ Ｐゴシック" w:hAnsi="ＭＳ Ｐゴシック"/>
        </w:rPr>
        <w:instrText xml:space="preserve"> </w:instrText>
      </w:r>
      <w:r>
        <w:rPr>
          <w:rFonts w:ascii="ＭＳ Ｐゴシック" w:eastAsia="ＭＳ Ｐゴシック" w:hAnsi="ＭＳ Ｐゴシック" w:hint="eastAsia"/>
        </w:rPr>
        <w:instrText>eq \o\ac(○,</w:instrText>
      </w:r>
      <w:r w:rsidRPr="00264A0C">
        <w:rPr>
          <w:rFonts w:ascii="ＭＳ Ｐゴシック" w:eastAsia="ＭＳ Ｐゴシック" w:hAnsi="ＭＳ Ｐゴシック" w:hint="eastAsia"/>
          <w:position w:val="2"/>
          <w:sz w:val="12"/>
        </w:rPr>
        <w:instrText>28</w:instrText>
      </w:r>
      <w:r>
        <w:rPr>
          <w:rFonts w:ascii="ＭＳ Ｐゴシック" w:eastAsia="ＭＳ Ｐゴシック" w:hAnsi="ＭＳ Ｐゴシック" w:hint="eastAsia"/>
        </w:rPr>
        <w:instrText>)</w:instrText>
      </w:r>
      <w:r>
        <w:rPr>
          <w:rFonts w:ascii="ＭＳ Ｐゴシック" w:eastAsia="ＭＳ Ｐゴシック" w:hAnsi="ＭＳ Ｐゴシック"/>
        </w:rPr>
        <w:fldChar w:fldCharType="end"/>
      </w:r>
      <w:r w:rsidRPr="0025190E">
        <w:rPr>
          <w:rFonts w:ascii="ＭＳ Ｐゴシック" w:eastAsia="ＭＳ Ｐゴシック" w:hAnsi="ＭＳ Ｐゴシック"/>
        </w:rPr>
        <w:t xml:space="preserve"> </w:t>
      </w:r>
      <w:r w:rsidRPr="0025190E">
        <w:rPr>
          <w:rFonts w:ascii="ＭＳ Ｐゴシック" w:eastAsia="ＭＳ Ｐゴシック" w:hAnsi="ＭＳ Ｐゴシック" w:hint="eastAsia"/>
        </w:rPr>
        <w:t>年代別特定健診受診率の推移</w:t>
      </w:r>
    </w:p>
    <w:p w:rsidR="007558EC" w:rsidRPr="00563820" w:rsidRDefault="007558EC" w:rsidP="00C61961">
      <w:pPr>
        <w:rPr>
          <w:rFonts w:ascii="ＭＳ Ｐゴシック" w:eastAsia="ＭＳ Ｐゴシック" w:hAnsi="ＭＳ Ｐゴシック"/>
        </w:rPr>
      </w:pPr>
      <w:r>
        <w:rPr>
          <w:noProof/>
        </w:rPr>
        <w:drawing>
          <wp:inline distT="0" distB="0" distL="0" distR="0" wp14:anchorId="07B12AA0" wp14:editId="32BCF479">
            <wp:extent cx="5612130" cy="3340735"/>
            <wp:effectExtent l="0" t="0" r="7620" b="0"/>
            <wp:docPr id="1704443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4"/>
                    <a:stretch>
                      <a:fillRect/>
                    </a:stretch>
                  </pic:blipFill>
                  <pic:spPr>
                    <a:xfrm>
                      <a:off x="0" y="0"/>
                      <a:ext cx="5612130" cy="3340735"/>
                    </a:xfrm>
                    <a:prstGeom prst="rect">
                      <a:avLst/>
                    </a:prstGeom>
                  </pic:spPr>
                </pic:pic>
              </a:graphicData>
            </a:graphic>
          </wp:inline>
        </w:drawing>
      </w:r>
    </w:p>
    <w:p w:rsidR="007558EC" w:rsidRPr="0079578E" w:rsidRDefault="007558EC" w:rsidP="00C61961">
      <w:pPr>
        <w:jc w:val="right"/>
        <w:rPr>
          <w:rFonts w:ascii="ＭＳ Ｐゴシック" w:eastAsia="ＭＳ Ｐゴシック" w:hAnsi="ＭＳ Ｐゴシック"/>
          <w:sz w:val="18"/>
          <w:szCs w:val="16"/>
        </w:rPr>
      </w:pPr>
      <w:r>
        <w:rPr>
          <w:rFonts w:ascii="ＭＳ Ｐゴシック" w:eastAsia="ＭＳ Ｐゴシック" w:hAnsi="ＭＳ Ｐゴシック" w:hint="eastAsia"/>
          <w:sz w:val="18"/>
          <w:szCs w:val="16"/>
        </w:rPr>
        <w:t>出典・参照</w:t>
      </w:r>
      <w:r w:rsidRPr="0079578E">
        <w:rPr>
          <w:rFonts w:ascii="ＭＳ Ｐゴシック" w:eastAsia="ＭＳ Ｐゴシック" w:hAnsi="ＭＳ Ｐゴシック" w:hint="eastAsia"/>
          <w:sz w:val="18"/>
          <w:szCs w:val="16"/>
        </w:rPr>
        <w:t>：特定健診等ﾃﾞｰﾀ管理</w:t>
      </w:r>
      <w:r>
        <w:rPr>
          <w:rFonts w:ascii="ＭＳ Ｐゴシック" w:eastAsia="ＭＳ Ｐゴシック" w:hAnsi="ＭＳ Ｐゴシック" w:hint="eastAsia"/>
          <w:sz w:val="18"/>
          <w:szCs w:val="16"/>
        </w:rPr>
        <w:t>ｼｽﾃﾑ</w:t>
      </w:r>
    </w:p>
    <w:p w:rsidR="007558EC" w:rsidRDefault="007558EC" w:rsidP="00C61961">
      <w:pPr>
        <w:rPr>
          <w:rFonts w:ascii="ＭＳ Ｐゴシック" w:eastAsia="ＭＳ Ｐゴシック" w:hAnsi="ＭＳ Ｐゴシック"/>
          <w:color w:val="FF0000"/>
          <w:sz w:val="22"/>
        </w:rPr>
      </w:pPr>
    </w:p>
    <w:p w:rsidR="007558EC" w:rsidRPr="00264A0C" w:rsidRDefault="007558EC" w:rsidP="00C61961">
      <w:pPr>
        <w:rPr>
          <w:rFonts w:ascii="ＭＳ Ｐゴシック" w:eastAsia="ＭＳ Ｐゴシック" w:hAnsi="ＭＳ Ｐゴシック"/>
          <w:b/>
          <w:sz w:val="24"/>
        </w:rPr>
      </w:pPr>
      <w:r w:rsidRPr="00264A0C">
        <w:rPr>
          <w:rFonts w:ascii="ＭＳ Ｐゴシック" w:eastAsia="ＭＳ Ｐゴシック" w:hAnsi="ＭＳ Ｐゴシック" w:hint="eastAsia"/>
          <w:b/>
          <w:sz w:val="24"/>
        </w:rPr>
        <w:t>２）主な個別事業の評価と課題</w:t>
      </w:r>
    </w:p>
    <w:p w:rsidR="007558EC" w:rsidRPr="00264A0C" w:rsidRDefault="007558EC" w:rsidP="00C61961">
      <w:pPr>
        <w:rPr>
          <w:rFonts w:ascii="ＭＳ Ｐゴシック" w:eastAsia="ＭＳ Ｐゴシック" w:hAnsi="ＭＳ Ｐゴシック"/>
          <w:b/>
          <w:sz w:val="24"/>
        </w:rPr>
      </w:pPr>
      <w:r w:rsidRPr="00264A0C">
        <w:rPr>
          <w:rFonts w:ascii="ＭＳ Ｐゴシック" w:eastAsia="ＭＳ Ｐゴシック" w:hAnsi="ＭＳ Ｐゴシック" w:hint="eastAsia"/>
          <w:b/>
          <w:sz w:val="24"/>
        </w:rPr>
        <w:t>（１）重症化予防の取組み</w:t>
      </w:r>
    </w:p>
    <w:p w:rsidR="007558EC" w:rsidRPr="00107432" w:rsidRDefault="007558EC" w:rsidP="00C61961">
      <w:pPr>
        <w:rPr>
          <w:rFonts w:ascii="ＭＳ Ｐゴシック" w:eastAsia="ＭＳ Ｐゴシック" w:hAnsi="ＭＳ Ｐゴシック"/>
          <w:sz w:val="22"/>
        </w:rPr>
      </w:pPr>
      <w:r w:rsidRPr="00107432">
        <w:rPr>
          <w:rFonts w:ascii="ＭＳ Ｐゴシック" w:eastAsia="ＭＳ Ｐゴシック" w:hAnsi="ＭＳ Ｐゴシック" w:hint="eastAsia"/>
          <w:sz w:val="22"/>
        </w:rPr>
        <w:t xml:space="preserve">　①糖尿病性腎症重症化予防</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HｂA1c6.5以上の血糖値有所見者への保健指導実施の割合は、コロナ禍による未把握者もおり、R1年度以降低下しており、血糖値有所見者割合が増加し、未治療・中断の割合が30%前後で経過しています。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HbA1c8%以上の高血糖者は優先対象者として重点的に支援し、その結果、HbA1c8%以上の未治療者は15%まで減っています。R4年度は、約6割の方に受診勧奨を含めた保健指導を実施しましたが、未把握者がいたり、未治療者が治療につながっておらず、面談での保健指導を実施するように体制を強化し、また、治療中断にならないように医療機関とも情報共有しながら受診できるための支援を行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さらに、肥満があるとインスリン抵抗性(※1)を引き起こし血糖悪化の原因となるため、治療中の方については医療と連携して行政においても保健師・管理栄養士が保健指導・栄養指導を行い、血糖改善の支援を引き続き行っていきます。</w:t>
      </w:r>
    </w:p>
    <w:p w:rsidR="007558EC" w:rsidRPr="00D4379F" w:rsidRDefault="007558EC" w:rsidP="00C61961">
      <w:pPr>
        <w:rPr>
          <w:rFonts w:ascii="ＭＳ Ｐゴシック" w:eastAsia="ＭＳ Ｐゴシック" w:hAnsi="ＭＳ Ｐゴシック"/>
          <w:sz w:val="18"/>
          <w:szCs w:val="18"/>
        </w:rPr>
      </w:pPr>
      <w:r w:rsidRPr="00D4379F">
        <w:rPr>
          <w:rFonts w:ascii="ＭＳ Ｐゴシック" w:eastAsia="ＭＳ Ｐゴシック" w:hAnsi="ＭＳ Ｐゴシック" w:hint="eastAsia"/>
          <w:sz w:val="18"/>
          <w:szCs w:val="18"/>
        </w:rPr>
        <w:t>※1インスリン抵抗性：血中インスリン濃度に見合ったインスリン作用が得られない状態</w:t>
      </w: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Default="007558EC" w:rsidP="00C61961">
      <w:pPr>
        <w:rPr>
          <w:rFonts w:ascii="ＭＳ Ｐゴシック" w:eastAsia="ＭＳ Ｐゴシック" w:hAnsi="ＭＳ Ｐゴシック"/>
        </w:rPr>
      </w:pPr>
    </w:p>
    <w:p w:rsidR="007558EC" w:rsidRPr="00BE0695" w:rsidRDefault="007558EC" w:rsidP="00C61961">
      <w:pPr>
        <w:rPr>
          <w:rFonts w:ascii="ＭＳ Ｐゴシック" w:eastAsia="ＭＳ Ｐゴシック" w:hAnsi="ＭＳ Ｐゴシック"/>
        </w:rPr>
      </w:pPr>
      <w:r w:rsidRPr="0025190E">
        <w:rPr>
          <w:rFonts w:ascii="ＭＳ Ｐゴシック" w:eastAsia="ＭＳ Ｐゴシック" w:hAnsi="ＭＳ Ｐゴシック" w:hint="eastAsia"/>
        </w:rPr>
        <w:lastRenderedPageBreak/>
        <w:t>表</w:t>
      </w:r>
      <w:r>
        <w:rPr>
          <w:rFonts w:ascii="ＭＳ Ｐゴシック" w:eastAsia="ＭＳ Ｐゴシック" w:hAnsi="ＭＳ Ｐゴシック" w:hint="eastAsia"/>
        </w:rPr>
        <w:t>1　糖尿病性腎症重症化予防対象者</w:t>
      </w:r>
    </w:p>
    <w:p w:rsidR="007558EC" w:rsidRDefault="007558EC" w:rsidP="00C61961">
      <w:pPr>
        <w:rPr>
          <w:rFonts w:ascii="ＭＳ Ｐゴシック" w:eastAsia="ＭＳ Ｐゴシック" w:hAnsi="ＭＳ Ｐゴシック"/>
        </w:rPr>
      </w:pPr>
      <w:r w:rsidRPr="00BE0119">
        <w:rPr>
          <w:noProof/>
        </w:rPr>
        <w:drawing>
          <wp:inline distT="0" distB="0" distL="0" distR="0" wp14:anchorId="29413C23" wp14:editId="624C3F3D">
            <wp:extent cx="5849620" cy="1363125"/>
            <wp:effectExtent l="0" t="0" r="0" b="889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49620" cy="1363125"/>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rPr>
      </w:pPr>
    </w:p>
    <w:p w:rsidR="007558EC" w:rsidRPr="00001EFF" w:rsidRDefault="007558EC" w:rsidP="00C61961">
      <w:pPr>
        <w:rPr>
          <w:rFonts w:ascii="ＭＳ Ｐゴシック" w:eastAsia="ＭＳ Ｐゴシック" w:hAnsi="ＭＳ Ｐゴシック"/>
        </w:rPr>
      </w:pPr>
      <w:r>
        <w:rPr>
          <w:rFonts w:ascii="ＭＳ Ｐゴシック" w:eastAsia="ＭＳ Ｐゴシック" w:hAnsi="ＭＳ Ｐゴシック" w:hint="eastAsia"/>
        </w:rPr>
        <w:t>表2　治療が必要な者の適切な受診</w:t>
      </w:r>
    </w:p>
    <w:p w:rsidR="007558EC" w:rsidRDefault="007558EC" w:rsidP="00C61961">
      <w:pPr>
        <w:rPr>
          <w:rFonts w:ascii="ＭＳ Ｐゴシック" w:eastAsia="ＭＳ Ｐゴシック" w:hAnsi="ＭＳ Ｐゴシック"/>
          <w:sz w:val="24"/>
        </w:rPr>
      </w:pPr>
      <w:r w:rsidRPr="00BE0119">
        <w:rPr>
          <w:noProof/>
        </w:rPr>
        <w:drawing>
          <wp:inline distT="0" distB="0" distL="0" distR="0" wp14:anchorId="63377413" wp14:editId="501D04F6">
            <wp:extent cx="5849620" cy="1976277"/>
            <wp:effectExtent l="0" t="0" r="0" b="5080"/>
            <wp:docPr id="149410819" name="図 14941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9620" cy="1976277"/>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rPr>
      </w:pPr>
    </w:p>
    <w:p w:rsidR="007558EC" w:rsidRPr="0025190E" w:rsidRDefault="007558EC" w:rsidP="00C61961">
      <w:pPr>
        <w:rPr>
          <w:rFonts w:ascii="ＭＳ Ｐゴシック" w:eastAsia="ＭＳ Ｐゴシック" w:hAnsi="ＭＳ Ｐゴシック"/>
        </w:rPr>
      </w:pPr>
      <w:r>
        <w:rPr>
          <w:rFonts w:ascii="ＭＳ Ｐゴシック" w:eastAsia="ＭＳ Ｐゴシック" w:hAnsi="ＭＳ Ｐゴシック" w:hint="eastAsia"/>
        </w:rPr>
        <w:t>表3　HbA1ｃ8.0以上の状況（アウトカム評価）</w:t>
      </w:r>
    </w:p>
    <w:p w:rsidR="007558EC" w:rsidRDefault="007558EC" w:rsidP="00C61961">
      <w:pPr>
        <w:rPr>
          <w:rFonts w:asciiTheme="majorEastAsia" w:eastAsiaTheme="majorEastAsia" w:hAnsiTheme="majorEastAsia"/>
          <w:sz w:val="24"/>
        </w:rPr>
      </w:pPr>
      <w:r w:rsidRPr="00963C20">
        <w:rPr>
          <w:noProof/>
        </w:rPr>
        <w:drawing>
          <wp:inline distT="0" distB="0" distL="0" distR="0" wp14:anchorId="6C211056" wp14:editId="1757EEB3">
            <wp:extent cx="5849620" cy="2241694"/>
            <wp:effectExtent l="0" t="0" r="0" b="6350"/>
            <wp:docPr id="149410816" name="図 1494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9620" cy="2241694"/>
                    </a:xfrm>
                    <a:prstGeom prst="rect">
                      <a:avLst/>
                    </a:prstGeom>
                    <a:noFill/>
                    <a:ln>
                      <a:noFill/>
                    </a:ln>
                  </pic:spPr>
                </pic:pic>
              </a:graphicData>
            </a:graphic>
          </wp:inline>
        </w:drawing>
      </w:r>
    </w:p>
    <w:p w:rsidR="007558EC" w:rsidRDefault="007558EC" w:rsidP="00C61961">
      <w:pPr>
        <w:rPr>
          <w:rFonts w:asciiTheme="majorEastAsia" w:eastAsiaTheme="majorEastAsia" w:hAnsiTheme="majorEastAsia"/>
          <w:sz w:val="24"/>
        </w:rPr>
      </w:pPr>
    </w:p>
    <w:p w:rsidR="007558EC" w:rsidRDefault="007558EC" w:rsidP="00C61961">
      <w:pPr>
        <w:rPr>
          <w:rFonts w:asciiTheme="majorEastAsia" w:eastAsiaTheme="majorEastAsia" w:hAnsiTheme="majorEastAsia"/>
          <w:sz w:val="24"/>
        </w:rPr>
      </w:pPr>
    </w:p>
    <w:p w:rsidR="007558EC" w:rsidRDefault="007558EC" w:rsidP="00C61961">
      <w:pPr>
        <w:rPr>
          <w:rFonts w:asciiTheme="majorEastAsia" w:eastAsiaTheme="majorEastAsia" w:hAnsiTheme="majorEastAsia"/>
          <w:sz w:val="24"/>
        </w:rPr>
      </w:pPr>
    </w:p>
    <w:p w:rsidR="007558EC" w:rsidRDefault="007558EC" w:rsidP="00C61961">
      <w:pPr>
        <w:rPr>
          <w:rFonts w:asciiTheme="majorEastAsia" w:eastAsiaTheme="majorEastAsia" w:hAnsiTheme="majorEastAsia"/>
          <w:sz w:val="24"/>
        </w:rPr>
      </w:pPr>
    </w:p>
    <w:p w:rsidR="007558EC" w:rsidRDefault="007558EC" w:rsidP="00C61961">
      <w:pPr>
        <w:rPr>
          <w:rFonts w:asciiTheme="majorEastAsia" w:eastAsiaTheme="majorEastAsia" w:hAnsiTheme="majorEastAsia"/>
          <w:sz w:val="24"/>
        </w:rPr>
      </w:pPr>
    </w:p>
    <w:p w:rsidR="007558EC" w:rsidRDefault="007558EC" w:rsidP="00C61961">
      <w:pPr>
        <w:rPr>
          <w:rFonts w:asciiTheme="majorEastAsia" w:eastAsiaTheme="majorEastAsia" w:hAnsiTheme="majorEastAsia"/>
          <w:sz w:val="24"/>
        </w:rPr>
      </w:pPr>
    </w:p>
    <w:p w:rsidR="007558EC" w:rsidRPr="00E4621D" w:rsidRDefault="007558EC" w:rsidP="00C61961">
      <w:pPr>
        <w:rPr>
          <w:rFonts w:asciiTheme="majorEastAsia" w:eastAsiaTheme="majorEastAsia" w:hAnsiTheme="majorEastAsia"/>
          <w:sz w:val="24"/>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C92F23" w:rsidRDefault="007558EC" w:rsidP="00C61961">
      <w:pPr>
        <w:rPr>
          <w:rFonts w:ascii="ＭＳ Ｐゴシック" w:eastAsia="ＭＳ Ｐゴシック" w:hAnsi="ＭＳ Ｐゴシック"/>
          <w:sz w:val="22"/>
        </w:rPr>
      </w:pPr>
      <w:r w:rsidRPr="00C92F23">
        <w:rPr>
          <w:rFonts w:ascii="ＭＳ Ｐゴシック" w:eastAsia="ＭＳ Ｐゴシック" w:hAnsi="ＭＳ Ｐゴシック" w:hint="eastAsia"/>
          <w:sz w:val="22"/>
        </w:rPr>
        <w:lastRenderedPageBreak/>
        <w:t>②心原性脳梗塞及び虚血性心疾患による重症化予防</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心原性脳梗塞や虚血性心疾患の重症化予防を目的として、健診時の心電図検査を推奨しており、集団検診においては65歳以上の方に対して無料で心電図検査を実施しています。そのため、心電図検査は受診者のうち、約6割実施でき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有所見者のうちST所見の状況をみると、要精査判定を受けた者のうち、R4は約7割が医療機関を受診しています。心房細動での要精査者については、全数が治療や精密検査につながり、未受診はありません。</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ＳＴ所見で要精査・要医療以外の判定の者や、心房細動治療中の者に対しては、治療中断を防ぎ、個別のリスク(肥満、高血圧等)に応じた保健指導を継続して行っています。</w:t>
      </w:r>
    </w:p>
    <w:p w:rsidR="007558EC" w:rsidRDefault="007558EC" w:rsidP="00C61961">
      <w:pPr>
        <w:rPr>
          <w:rFonts w:asciiTheme="majorEastAsia" w:eastAsiaTheme="majorEastAsia" w:hAnsiTheme="majorEastAsia"/>
          <w:sz w:val="24"/>
        </w:rPr>
      </w:pPr>
    </w:p>
    <w:p w:rsidR="007558EC" w:rsidRDefault="007558EC" w:rsidP="00C61961">
      <w:pPr>
        <w:rPr>
          <w:rFonts w:ascii="ＭＳ Ｐゴシック" w:eastAsia="ＭＳ Ｐゴシック" w:hAnsi="ＭＳ Ｐゴシック"/>
        </w:rPr>
      </w:pPr>
      <w:r>
        <w:rPr>
          <w:rFonts w:ascii="ＭＳ Ｐゴシック" w:eastAsia="ＭＳ Ｐゴシック" w:hAnsi="ＭＳ Ｐゴシック" w:hint="eastAsia"/>
        </w:rPr>
        <w:t>表4</w:t>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Pr>
          <w:rFonts w:ascii="ＭＳ Ｐゴシック" w:eastAsia="ＭＳ Ｐゴシック" w:hAnsi="ＭＳ Ｐゴシック" w:hint="eastAsia"/>
        </w:rPr>
        <w:t>特定健診心電図検査の結果　有所見者の状況</w:t>
      </w:r>
    </w:p>
    <w:p w:rsidR="007558EC" w:rsidRPr="000B666A" w:rsidRDefault="007558EC" w:rsidP="00C61961">
      <w:pPr>
        <w:rPr>
          <w:rFonts w:ascii="ＭＳ Ｐゴシック" w:eastAsia="ＭＳ Ｐゴシック" w:hAnsi="ＭＳ Ｐゴシック"/>
        </w:rPr>
      </w:pPr>
      <w:r w:rsidRPr="008C0F97">
        <w:rPr>
          <w:noProof/>
        </w:rPr>
        <w:drawing>
          <wp:inline distT="0" distB="0" distL="0" distR="0" wp14:anchorId="6E3D5610" wp14:editId="572D622A">
            <wp:extent cx="5849620" cy="1081307"/>
            <wp:effectExtent l="0" t="0" r="0" b="5080"/>
            <wp:docPr id="149410834" name="図 14941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49620" cy="1081307"/>
                    </a:xfrm>
                    <a:prstGeom prst="rect">
                      <a:avLst/>
                    </a:prstGeom>
                    <a:noFill/>
                    <a:ln>
                      <a:noFill/>
                    </a:ln>
                  </pic:spPr>
                </pic:pic>
              </a:graphicData>
            </a:graphic>
          </wp:inline>
        </w:drawing>
      </w:r>
    </w:p>
    <w:p w:rsidR="007558EC" w:rsidRPr="00E059F2" w:rsidRDefault="007558EC" w:rsidP="00C61961">
      <w:pPr>
        <w:rPr>
          <w:rFonts w:ascii="ＭＳ Ｐゴシック" w:eastAsia="ＭＳ Ｐゴシック" w:hAnsi="ＭＳ Ｐゴシック"/>
          <w:szCs w:val="21"/>
        </w:rPr>
      </w:pPr>
      <w:r w:rsidRPr="00E059F2">
        <w:rPr>
          <w:rFonts w:ascii="ＭＳ Ｐゴシック" w:eastAsia="ＭＳ Ｐゴシック" w:hAnsi="ＭＳ Ｐゴシック" w:hint="eastAsia"/>
          <w:szCs w:val="21"/>
        </w:rPr>
        <w:t xml:space="preserve">表5　</w:t>
      </w:r>
      <w:r w:rsidRPr="00E059F2">
        <w:rPr>
          <w:rFonts w:ascii="ＭＳ Ｐゴシック" w:eastAsia="ＭＳ Ｐゴシック" w:hAnsi="ＭＳ Ｐゴシック"/>
          <w:szCs w:val="21"/>
        </w:rPr>
        <w:t xml:space="preserve"> </w:t>
      </w:r>
      <w:r w:rsidRPr="00E059F2">
        <w:rPr>
          <w:rFonts w:ascii="ＭＳ Ｐゴシック" w:eastAsia="ＭＳ Ｐゴシック" w:hAnsi="ＭＳ Ｐゴシック" w:hint="eastAsia"/>
          <w:szCs w:val="21"/>
        </w:rPr>
        <w:t>心電図受診者のうち、ST所見の状況</w:t>
      </w:r>
    </w:p>
    <w:p w:rsidR="007558EC" w:rsidRDefault="007558EC" w:rsidP="00C61961">
      <w:pPr>
        <w:rPr>
          <w:rFonts w:ascii="ＭＳ Ｐゴシック" w:eastAsia="ＭＳ Ｐゴシック" w:hAnsi="ＭＳ Ｐゴシック"/>
        </w:rPr>
      </w:pPr>
      <w:r w:rsidRPr="007933A3">
        <w:rPr>
          <w:noProof/>
        </w:rPr>
        <w:drawing>
          <wp:inline distT="0" distB="0" distL="0" distR="0" wp14:anchorId="0E888229" wp14:editId="150986FE">
            <wp:extent cx="5849620" cy="1376660"/>
            <wp:effectExtent l="0" t="0" r="0" b="0"/>
            <wp:docPr id="149410831" name="図 14941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49620" cy="1376660"/>
                    </a:xfrm>
                    <a:prstGeom prst="rect">
                      <a:avLst/>
                    </a:prstGeom>
                    <a:noFill/>
                    <a:ln>
                      <a:noFill/>
                    </a:ln>
                  </pic:spPr>
                </pic:pic>
              </a:graphicData>
            </a:graphic>
          </wp:inline>
        </w:drawing>
      </w:r>
    </w:p>
    <w:p w:rsidR="007558EC" w:rsidRPr="00E059F2" w:rsidRDefault="007558EC" w:rsidP="00C61961">
      <w:pPr>
        <w:rPr>
          <w:rFonts w:ascii="ＭＳ Ｐゴシック" w:eastAsia="ＭＳ Ｐゴシック" w:hAnsi="ＭＳ Ｐゴシック"/>
          <w:szCs w:val="21"/>
        </w:rPr>
      </w:pPr>
      <w:r w:rsidRPr="00E059F2">
        <w:rPr>
          <w:rFonts w:ascii="ＭＳ Ｐゴシック" w:eastAsia="ＭＳ Ｐゴシック" w:hAnsi="ＭＳ Ｐゴシック" w:hint="eastAsia"/>
          <w:szCs w:val="21"/>
        </w:rPr>
        <w:t xml:space="preserve">表6　</w:t>
      </w:r>
      <w:r w:rsidRPr="00E059F2">
        <w:rPr>
          <w:rFonts w:ascii="ＭＳ Ｐゴシック" w:eastAsia="ＭＳ Ｐゴシック" w:hAnsi="ＭＳ Ｐゴシック"/>
          <w:szCs w:val="21"/>
        </w:rPr>
        <w:t xml:space="preserve"> </w:t>
      </w:r>
      <w:r w:rsidRPr="00E059F2">
        <w:rPr>
          <w:rFonts w:ascii="ＭＳ Ｐゴシック" w:eastAsia="ＭＳ Ｐゴシック" w:hAnsi="ＭＳ Ｐゴシック" w:hint="eastAsia"/>
          <w:szCs w:val="21"/>
        </w:rPr>
        <w:t>心房細動有所見者のうち、未治療者の状況</w:t>
      </w:r>
    </w:p>
    <w:p w:rsidR="007558EC" w:rsidRDefault="007558EC" w:rsidP="00C61961">
      <w:pPr>
        <w:rPr>
          <w:rFonts w:asciiTheme="majorEastAsia" w:eastAsiaTheme="majorEastAsia" w:hAnsiTheme="majorEastAsia"/>
          <w:sz w:val="24"/>
        </w:rPr>
      </w:pPr>
      <w:r w:rsidRPr="00823043">
        <w:rPr>
          <w:noProof/>
        </w:rPr>
        <w:drawing>
          <wp:inline distT="0" distB="0" distL="0" distR="0" wp14:anchorId="1547E571" wp14:editId="38188BD5">
            <wp:extent cx="5849620" cy="1383998"/>
            <wp:effectExtent l="0" t="0" r="0" b="6985"/>
            <wp:docPr id="149410829" name="図 14941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49620" cy="1383998"/>
                    </a:xfrm>
                    <a:prstGeom prst="rect">
                      <a:avLst/>
                    </a:prstGeom>
                    <a:noFill/>
                    <a:ln>
                      <a:noFill/>
                    </a:ln>
                  </pic:spPr>
                </pic:pic>
              </a:graphicData>
            </a:graphic>
          </wp:inline>
        </w:drawing>
      </w:r>
    </w:p>
    <w:p w:rsidR="007558EC" w:rsidRPr="00E4621D" w:rsidRDefault="007558EC" w:rsidP="00C61961">
      <w:pPr>
        <w:rPr>
          <w:rFonts w:asciiTheme="majorEastAsia" w:eastAsiaTheme="majorEastAsia" w:hAnsiTheme="majorEastAsia"/>
          <w:sz w:val="24"/>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6A37F1"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lastRenderedPageBreak/>
        <w:t>③脳血管疾患重症化予防対策</w:t>
      </w:r>
    </w:p>
    <w:p w:rsidR="007558EC" w:rsidRPr="00D4379F"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w:t>
      </w:r>
      <w:r w:rsidRPr="00D4379F">
        <w:rPr>
          <w:rFonts w:ascii="ＭＳ Ｐゴシック" w:eastAsia="ＭＳ Ｐゴシック" w:hAnsi="ＭＳ Ｐゴシック" w:hint="eastAsia"/>
          <w:sz w:val="22"/>
        </w:rPr>
        <w:t>血圧Ⅱ度以上の者の割合は、R4は約4%と横ばいで、約6割が未治療者でした。R4は血圧Ⅱ度以上の未治療者45人のうち、保健指導後、受診に至ったものは約7割、その後、6割が内服治療を開始しました。血圧Ⅲ度においては、8人のうち5人が未治療者でした。</w:t>
      </w:r>
    </w:p>
    <w:p w:rsidR="007558EC" w:rsidRPr="00D4379F" w:rsidRDefault="007558EC" w:rsidP="00C61961">
      <w:pPr>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 xml:space="preserve">　　高血圧は、脳心血管において最大の危険因子であり、要介護認定の原因の一つでもあり、高血圧以外の危険因子との組み合わせにより、脳、心、腎疾患など臓器障害の程度と深く関与しています。表8は、血圧に基づいた脳心血管リスク層別化（降圧薬治療者を除く。）です。①高リスクの未治療者、②中等リスクで第3層（糖尿病、尿蛋白等のリスクあり）の未治療者を最優先に、治療の必要性を理解してもらうために適切な受診勧奨に取り組んでいきます。高値血圧の者においても、家庭血圧測定をすすめ、血圧手帳の活用を促していき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また、高血圧の治療をしているにもかかわらず、高血圧Ⅱ度以上のコントロール不良の者が約4割おり、服薬状況の確認に加え、リスクを有する場合は、医療機関と連携した保健指導を行っていきます。</w:t>
      </w:r>
    </w:p>
    <w:p w:rsidR="007558EC" w:rsidRDefault="007558EC" w:rsidP="00C61961">
      <w:pPr>
        <w:ind w:firstLineChars="100" w:firstLine="220"/>
        <w:rPr>
          <w:rFonts w:ascii="ＭＳ Ｐゴシック" w:eastAsia="ＭＳ Ｐゴシック" w:hAnsi="ＭＳ Ｐゴシック"/>
          <w:color w:val="365F91" w:themeColor="accent1" w:themeShade="BF"/>
          <w:sz w:val="22"/>
        </w:rPr>
      </w:pPr>
    </w:p>
    <w:p w:rsidR="007558EC" w:rsidRPr="00E4621D" w:rsidRDefault="007558EC" w:rsidP="00C61961">
      <w:pPr>
        <w:rPr>
          <w:rFonts w:ascii="ＭＳ Ｐゴシック" w:eastAsia="ＭＳ Ｐゴシック" w:hAnsi="ＭＳ Ｐゴシック"/>
          <w:sz w:val="22"/>
        </w:rPr>
      </w:pPr>
      <w:r w:rsidRPr="00E4621D">
        <w:rPr>
          <w:rFonts w:ascii="ＭＳ Ｐゴシック" w:eastAsia="ＭＳ Ｐゴシック" w:hAnsi="ＭＳ Ｐゴシック" w:hint="eastAsia"/>
          <w:sz w:val="22"/>
        </w:rPr>
        <w:t xml:space="preserve">表7　</w:t>
      </w:r>
      <w:r w:rsidRPr="00E4621D">
        <w:rPr>
          <w:rFonts w:ascii="ＭＳ Ｐゴシック" w:eastAsia="ＭＳ Ｐゴシック" w:hAnsi="ＭＳ Ｐゴシック"/>
          <w:sz w:val="22"/>
        </w:rPr>
        <w:t xml:space="preserve"> </w:t>
      </w:r>
      <w:r w:rsidRPr="00E4621D">
        <w:rPr>
          <w:rFonts w:ascii="ＭＳ Ｐゴシック" w:eastAsia="ＭＳ Ｐゴシック" w:hAnsi="ＭＳ Ｐゴシック" w:hint="eastAsia"/>
          <w:sz w:val="22"/>
        </w:rPr>
        <w:t>高血圧Ⅱ度以上の者のうち、未治療者の状況</w:t>
      </w:r>
    </w:p>
    <w:p w:rsidR="007558EC" w:rsidRDefault="007558EC" w:rsidP="00C61961">
      <w:pPr>
        <w:rPr>
          <w:rFonts w:ascii="ＭＳ Ｐゴシック" w:eastAsia="ＭＳ Ｐゴシック" w:hAnsi="ＭＳ Ｐゴシック"/>
          <w:sz w:val="24"/>
        </w:rPr>
      </w:pPr>
      <w:r w:rsidRPr="00823043">
        <w:rPr>
          <w:noProof/>
        </w:rPr>
        <w:drawing>
          <wp:inline distT="0" distB="0" distL="0" distR="0" wp14:anchorId="4A1417E4" wp14:editId="764BC5FA">
            <wp:extent cx="5849620" cy="3288596"/>
            <wp:effectExtent l="0" t="0" r="0" b="762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49620" cy="3288596"/>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rPr>
      </w:pPr>
      <w:r>
        <w:rPr>
          <w:rFonts w:ascii="ＭＳ Ｐゴシック" w:eastAsia="ＭＳ Ｐゴシック" w:hAnsi="ＭＳ Ｐゴシック" w:hint="eastAsia"/>
        </w:rPr>
        <w:lastRenderedPageBreak/>
        <w:t>表</w:t>
      </w:r>
      <w:r>
        <w:rPr>
          <w:rFonts w:ascii="ＭＳ Ｐゴシック" w:eastAsia="ＭＳ Ｐゴシック" w:hAnsi="ＭＳ Ｐゴシック"/>
        </w:rPr>
        <w:t>8</w:t>
      </w:r>
      <w:r w:rsidRPr="0025190E">
        <w:rPr>
          <w:rFonts w:ascii="ＭＳ Ｐゴシック" w:eastAsia="ＭＳ Ｐゴシック" w:hAnsi="ＭＳ Ｐゴシック" w:hint="eastAsia"/>
        </w:rPr>
        <w:t xml:space="preserve">　</w:t>
      </w:r>
      <w:r w:rsidRPr="0025190E">
        <w:rPr>
          <w:rFonts w:ascii="ＭＳ Ｐゴシック" w:eastAsia="ＭＳ Ｐゴシック" w:hAnsi="ＭＳ Ｐゴシック"/>
        </w:rPr>
        <w:t xml:space="preserve"> </w:t>
      </w:r>
      <w:r>
        <w:rPr>
          <w:rFonts w:ascii="ＭＳ Ｐゴシック" w:eastAsia="ＭＳ Ｐゴシック" w:hAnsi="ＭＳ Ｐゴシック" w:hint="eastAsia"/>
        </w:rPr>
        <w:t>血圧に基づいた脳心血管リスクの層別化</w:t>
      </w:r>
    </w:p>
    <w:p w:rsidR="007558EC" w:rsidRPr="00FE4AF2" w:rsidRDefault="007558EC" w:rsidP="00C61961">
      <w:pPr>
        <w:rPr>
          <w:rFonts w:ascii="ＭＳ Ｐゴシック" w:eastAsia="ＭＳ Ｐゴシック" w:hAnsi="ＭＳ Ｐゴシック"/>
        </w:rPr>
      </w:pPr>
      <w:bookmarkStart w:id="1" w:name="RANGE!A1:L21"/>
      <w:bookmarkEnd w:id="1"/>
      <w:r w:rsidRPr="00FE4AF2">
        <w:rPr>
          <w:noProof/>
        </w:rPr>
        <w:drawing>
          <wp:inline distT="0" distB="0" distL="0" distR="0" wp14:anchorId="4721B0C2" wp14:editId="10A6B604">
            <wp:extent cx="5849620" cy="3559109"/>
            <wp:effectExtent l="0" t="0" r="0" b="3810"/>
            <wp:docPr id="2054855464" name="図 205485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49620" cy="3559109"/>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Pr="00C92F23" w:rsidRDefault="007558EC" w:rsidP="00C61961">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C92F23">
        <w:rPr>
          <w:rFonts w:ascii="ＭＳ Ｐゴシック" w:eastAsia="ＭＳ Ｐゴシック" w:hAnsi="ＭＳ Ｐゴシック" w:hint="eastAsia"/>
          <w:sz w:val="24"/>
        </w:rPr>
        <w:t>ポピュレーションアプローチ</w:t>
      </w:r>
    </w:p>
    <w:p w:rsidR="007558EC" w:rsidRPr="00D4379F" w:rsidRDefault="007558EC" w:rsidP="00C61961">
      <w:pPr>
        <w:rPr>
          <w:rFonts w:ascii="ＭＳ Ｐゴシック" w:eastAsia="ＭＳ Ｐゴシック" w:hAnsi="ＭＳ Ｐゴシック"/>
          <w:sz w:val="22"/>
        </w:rPr>
      </w:pPr>
      <w:r w:rsidRPr="00C92F2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標準的な健診・保健指導（令和6年度版）によると、「保健指導は、健診結果及び質問票に基づき、個</w:t>
      </w:r>
      <w:r w:rsidRPr="00D4379F">
        <w:rPr>
          <w:rFonts w:ascii="ＭＳ Ｐゴシック" w:eastAsia="ＭＳ Ｐゴシック" w:hAnsi="ＭＳ Ｐゴシック" w:hint="eastAsia"/>
          <w:sz w:val="22"/>
        </w:rPr>
        <w:t>人の生活習慣を改善するための支援が行われるものであるが、個人の生活は家庭、職場、地域で営まれており、生活習慣は生活環境、風習、職業等の社会的要因や経済的要因に規程されることも大きい。」とされてい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西原町においては、生涯を通じた健康づくりの取組として、町民一人ひとりが、自分の住む地域の実情を知り、納得した上で健診を受け、健診結果から生活習慣の改善に向けた実践ができるよう支援していきます。</w:t>
      </w:r>
    </w:p>
    <w:p w:rsidR="007558EC" w:rsidRPr="00D4379F"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取組内容としては、生活習慣病の重症化により医療費や介護費、社会保障費の増大に繋がっている町の実態や食生活、生活リズムなどの生活背景との関連について、自治会での健康講話や広報掲載を毎年行い、広く町民へ周知を行います。</w:t>
      </w:r>
    </w:p>
    <w:p w:rsidR="007558EC" w:rsidRPr="00D4379F" w:rsidRDefault="007558EC" w:rsidP="00C61961">
      <w:pPr>
        <w:rPr>
          <w:rFonts w:ascii="ＭＳ Ｐゴシック" w:eastAsia="ＭＳ Ｐゴシック" w:hAnsi="ＭＳ Ｐゴシック"/>
          <w:sz w:val="22"/>
        </w:rPr>
      </w:pPr>
    </w:p>
    <w:p w:rsidR="007558EC" w:rsidRPr="00D4379F" w:rsidRDefault="007558EC" w:rsidP="00C61961">
      <w:pPr>
        <w:rPr>
          <w:rFonts w:ascii="ＭＳ Ｐゴシック" w:eastAsia="ＭＳ Ｐゴシック" w:hAnsi="ＭＳ Ｐゴシック"/>
          <w:sz w:val="22"/>
        </w:rPr>
      </w:pPr>
    </w:p>
    <w:p w:rsidR="007558EC" w:rsidRPr="00D4379F" w:rsidRDefault="007558EC" w:rsidP="00C61961">
      <w:pPr>
        <w:rPr>
          <w:rFonts w:ascii="ＭＳ Ｐゴシック" w:eastAsia="ＭＳ Ｐゴシック" w:hAnsi="ＭＳ Ｐゴシック"/>
          <w:sz w:val="22"/>
        </w:rPr>
      </w:pPr>
    </w:p>
    <w:p w:rsidR="007558EC" w:rsidRPr="009F45E8"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Pr="005A0F38" w:rsidRDefault="007558EC" w:rsidP="00C61961">
      <w:pPr>
        <w:rPr>
          <w:rFonts w:ascii="ＭＳ Ｐゴシック" w:eastAsia="ＭＳ Ｐゴシック" w:hAnsi="ＭＳ Ｐゴシック"/>
          <w:b/>
          <w:sz w:val="24"/>
          <w:szCs w:val="28"/>
        </w:rPr>
      </w:pPr>
      <w:r w:rsidRPr="005A0F38">
        <w:rPr>
          <w:rFonts w:ascii="ＭＳ Ｐゴシック" w:eastAsia="ＭＳ Ｐゴシック" w:hAnsi="ＭＳ Ｐゴシック" w:hint="eastAsia"/>
          <w:b/>
          <w:sz w:val="24"/>
          <w:szCs w:val="28"/>
        </w:rPr>
        <w:lastRenderedPageBreak/>
        <w:t>（３）第2期計画目標の達成状況一覧</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A0F38">
        <w:rPr>
          <w:rFonts w:ascii="ＭＳ Ｐゴシック" w:eastAsia="ＭＳ Ｐゴシック" w:hAnsi="ＭＳ Ｐゴシック" w:hint="eastAsia"/>
          <w:position w:val="1"/>
          <w:sz w:val="15"/>
          <w:szCs w:val="28"/>
        </w:rPr>
        <w:instrText>29</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第2期データヘルス計画目標管理一覧</w:t>
      </w:r>
    </w:p>
    <w:p w:rsidR="007558EC" w:rsidRPr="00103C7A" w:rsidRDefault="00EC431C" w:rsidP="00C61961">
      <w:pPr>
        <w:rPr>
          <w:rFonts w:ascii="ＭＳ Ｐゴシック" w:eastAsia="ＭＳ Ｐゴシック" w:hAnsi="ＭＳ Ｐゴシック"/>
          <w:sz w:val="22"/>
        </w:rPr>
      </w:pPr>
      <w:r w:rsidRPr="00EC431C">
        <w:rPr>
          <w:noProof/>
        </w:rPr>
        <w:drawing>
          <wp:inline distT="0" distB="0" distL="0" distR="0" wp14:anchorId="35F3A43A" wp14:editId="5EF01192">
            <wp:extent cx="5849620" cy="5256180"/>
            <wp:effectExtent l="0" t="0" r="0" b="190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49620" cy="5256180"/>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EC431C" w:rsidRDefault="00EC431C" w:rsidP="00C61961">
      <w:pPr>
        <w:rPr>
          <w:rFonts w:ascii="ＭＳ Ｐゴシック" w:eastAsia="ＭＳ Ｐゴシック" w:hAnsi="ＭＳ Ｐゴシック"/>
          <w:sz w:val="22"/>
        </w:rPr>
      </w:pPr>
    </w:p>
    <w:p w:rsidR="00EC431C" w:rsidRDefault="00EC431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5A0F38" w:rsidRDefault="007558EC" w:rsidP="00C61961">
      <w:pPr>
        <w:rPr>
          <w:rFonts w:ascii="ＭＳ Ｐゴシック" w:eastAsia="ＭＳ Ｐゴシック" w:hAnsi="ＭＳ Ｐゴシック"/>
          <w:b/>
          <w:sz w:val="22"/>
        </w:rPr>
      </w:pPr>
      <w:r w:rsidRPr="005A0F38">
        <w:rPr>
          <w:rFonts w:ascii="ＭＳ Ｐゴシック" w:eastAsia="ＭＳ Ｐゴシック" w:hAnsi="ＭＳ Ｐゴシック" w:hint="eastAsia"/>
          <w:b/>
          <w:sz w:val="24"/>
        </w:rPr>
        <w:lastRenderedPageBreak/>
        <w:t>３）　第2期データヘルス計画に係る考察</w:t>
      </w:r>
    </w:p>
    <w:p w:rsidR="007558EC" w:rsidRDefault="007558EC" w:rsidP="00C61961">
      <w:pPr>
        <w:rPr>
          <w:rFonts w:ascii="ＭＳ Ｐゴシック" w:eastAsia="ＭＳ Ｐゴシック" w:hAnsi="ＭＳ Ｐゴシック"/>
          <w:sz w:val="22"/>
        </w:rPr>
      </w:pPr>
      <w:r w:rsidRPr="00750515">
        <w:rPr>
          <w:rFonts w:ascii="HGPｺﾞｼｯｸM" w:eastAsia="HGPｺﾞｼｯｸM" w:hAnsiTheme="majorEastAsia" w:hint="eastAsia"/>
          <w:noProof/>
          <w:sz w:val="24"/>
        </w:rPr>
        <mc:AlternateContent>
          <mc:Choice Requires="wps">
            <w:drawing>
              <wp:anchor distT="0" distB="0" distL="114300" distR="114300" simplePos="0" relativeHeight="251808768" behindDoc="0" locked="0" layoutInCell="1" allowOverlap="1" wp14:anchorId="15B8DF5A" wp14:editId="6C8F6721">
                <wp:simplePos x="0" y="0"/>
                <wp:positionH relativeFrom="margin">
                  <wp:posOffset>34518</wp:posOffset>
                </wp:positionH>
                <wp:positionV relativeFrom="paragraph">
                  <wp:posOffset>144966</wp:posOffset>
                </wp:positionV>
                <wp:extent cx="5819775" cy="4397339"/>
                <wp:effectExtent l="0" t="0" r="28575" b="22860"/>
                <wp:wrapNone/>
                <wp:docPr id="118" name="テキスト ボックス 118"/>
                <wp:cNvGraphicFramePr/>
                <a:graphic xmlns:a="http://schemas.openxmlformats.org/drawingml/2006/main">
                  <a:graphicData uri="http://schemas.microsoft.com/office/word/2010/wordprocessingShape">
                    <wps:wsp>
                      <wps:cNvSpPr txBox="1"/>
                      <wps:spPr>
                        <a:xfrm>
                          <a:off x="0" y="0"/>
                          <a:ext cx="5819775" cy="4397339"/>
                        </a:xfrm>
                        <a:prstGeom prst="rect">
                          <a:avLst/>
                        </a:prstGeom>
                        <a:solidFill>
                          <a:sysClr val="window" lastClr="FFFFFF"/>
                        </a:solidFill>
                        <a:ln w="6350">
                          <a:solidFill>
                            <a:prstClr val="black"/>
                          </a:solidFill>
                        </a:ln>
                        <a:effectLst/>
                      </wps:spPr>
                      <wps:txbx>
                        <w:txbxContent>
                          <w:p w:rsidR="00F67A8A" w:rsidRPr="005A0F38" w:rsidRDefault="00F67A8A" w:rsidP="00C61961">
                            <w:pPr>
                              <w:ind w:left="45" w:firstLine="180"/>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【考察】</w:t>
                            </w:r>
                          </w:p>
                          <w:p w:rsidR="00F67A8A" w:rsidRPr="005A0F38" w:rsidRDefault="00F67A8A" w:rsidP="00C61961">
                            <w:pPr>
                              <w:ind w:left="45" w:firstLine="180"/>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本町の医療費は、国保加入者が減少傾向にも関わらす、総医療費は伸びており、入院・外来ともに１件あたりの医療費はH30年度より高く、同規模と比べても高い状況にあります。中長期目標疾患の医療費については、総医療費に占める割合はH30年度よりはわずかに減少しており、保健指導により健診で有所見値があった方に対し、早期に医療受診を促したことで、重症化や入院を予防し、医療費の抑制につながったと考えられます。しかし、脳血</w:t>
                            </w:r>
                            <w:r w:rsidRPr="00D4379F">
                              <w:rPr>
                                <w:rFonts w:ascii="ＭＳ Ｐゴシック" w:eastAsia="ＭＳ Ｐゴシック" w:hAnsi="ＭＳ Ｐゴシック" w:hint="eastAsia"/>
                                <w:szCs w:val="21"/>
                              </w:rPr>
                              <w:t>管疾患、慢性腎不全の医療費割合においては、同規模や県より高く、40～64歳の患者数は減少しているものの、65歳</w:t>
                            </w:r>
                            <w:r w:rsidRPr="005A0F38">
                              <w:rPr>
                                <w:rFonts w:ascii="ＭＳ Ｐゴシック" w:eastAsia="ＭＳ Ｐゴシック" w:hAnsi="ＭＳ Ｐゴシック" w:hint="eastAsia"/>
                                <w:szCs w:val="21"/>
                              </w:rPr>
                              <w:t>以上になると、患者数・割合ともにH30年度と比較すると増加しています。そのため、脳血管疾患及び慢性腎不全においては、医療費・介護給付費の適正化のためにも、引き続き重症化予防対策を実施していく必要があります。</w:t>
                            </w:r>
                          </w:p>
                          <w:p w:rsidR="00F67A8A" w:rsidRPr="005A0F38" w:rsidRDefault="00F67A8A" w:rsidP="00C61961">
                            <w:pPr>
                              <w:ind w:left="45" w:firstLine="180"/>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健診結果では、メタボリックシンドロームの該当者及び予備群の割合はH30年度に比べ増加しています。短期的な目標疾患については、治療者の割合は増加している一方、糖尿病の有所見者では未治療者割合が県と比較しても高くなっています。また、健診を継続して受診した方に関しては、翌年度の改善率が上がっているため、保健指導の効果が表れていますが、継続受診に至らない方が約3～4割存在するため、健診や医療の受診勧奨を強化していく必要があります。</w:t>
                            </w:r>
                          </w:p>
                          <w:p w:rsidR="00F67A8A" w:rsidRPr="005A0F38" w:rsidRDefault="00F67A8A" w:rsidP="00C61961">
                            <w:pPr>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 xml:space="preserve">　　特定健診受診率は低迷しており、目標の60％は達成できませんでした。受診者が継続して受診につながるような取り組みに加え、若い世代を中心に新規受診者の掘り起しが課題となっています。特定保健指導実施率は、目標を達成していますが、有所見値の改善や未治療者の受診勧奨のためには、更なる対策が必要です。</w:t>
                            </w:r>
                          </w:p>
                          <w:p w:rsidR="00F67A8A" w:rsidRPr="003F5335" w:rsidRDefault="00F67A8A" w:rsidP="00C61961">
                            <w:pPr>
                              <w:ind w:left="45" w:firstLine="180"/>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179" type="#_x0000_t202" style="position:absolute;left:0;text-align:left;margin-left:2.7pt;margin-top:11.4pt;width:458.25pt;height:346.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3sgAIAAN8EAAAOAAAAZHJzL2Uyb0RvYy54bWysVM1uGjEQvlfqO1i+NwsBQkBZIpqIqlKU&#10;REqqnI3XG1b12q5t2KXHIFV9iL5C1XOfZ1+kn71A/nqqysHMn2fG33yzJ6d1KclKWFdoldLuQYcS&#10;objOCnWf0k+3s3fHlDjPVMakViKla+Ho6eTtm5PKjMWhXmiZCUuQRLlxZVK68N6Mk8TxhSiZO9BG&#10;KDhzbUvmodr7JLOsQvZSJoedzlFSaZsZq7lwDtbz1kknMX+eC+6v8twJT2RK0ZuPp43nPJzJ5ISN&#10;7y0zi4Jv22D/0EXJCoWi+1TnzDOytMWrVGXBrXY69wdcl4nO84KL+Aa8ptt58ZqbBTMivgXgOLOH&#10;yf2/tPxydW1JkWF2XYxKsRJDajbfmoefzcPvZvOdNJsfzWbTPPyCTkIQIKuMG+PmjcFdX7/XNa7v&#10;7A7GgESd2zL8440EfoC/3gMuak84jIPj7mg4HFDC4ev3RsNebxTyJI/XjXX+g9AlCUJKLSYagWar&#10;C+fb0F1IqOa0LLJZIWVU1u5MWrJiGD44k+mKEsmchzGls/jbVnt2TSpSpfSoN+jESs98odY+51wy&#10;/vl1BnQvVagvIgG3fQbMWmyC5Ot53cLejyQMtrnO1gDU6palzvBZgXIX6PiaWdASGGLV/BWOXGr0&#10;qLcSJQttv/7NHuLBFngpqUDzlLovS2YFgPiowKNRt48GiI9KfzA8hGKfeuZPPWpZnmmA2cVSGx7F&#10;EO/lTsytLu+wkdNQFS6mOGqn1O/EM98uHzaai+k0BmETDPMX6sbwkDogF2C+re+YNdu5e1DmUu8W&#10;go1fjL+NDTeVni69zovIjUdUwamgYIsiu7YbH9b0qR6jHr9Lkz8AAAD//wMAUEsDBBQABgAIAAAA&#10;IQDHBuMd3AAAAAgBAAAPAAAAZHJzL2Rvd25yZXYueG1sTI/BTsMwEETvSPyDtUjcqJNAoQnZVAiJ&#10;I0IEDnBzbZMY4nUUu2no17Oc4Dia0cyberv4Qcx2ii4QQr7KQFjSwTjqEF5fHi42IGJSZNQQyCJ8&#10;2wjb5vSkVpUJB3q2c5s6wSUUK4XQpzRWUkbdW6/iKoyW2PsIk1eJ5dRJM6kDl/tBFll2Lb1yxAu9&#10;Gu19b/VXu/cIht4C6Xf3eHTUalcenzafekY8P1vubkEku6S/MPziMzo0zLQLezJRDAjrKw4iFAUf&#10;YLss8hLEDuEmX1+CbGr5/0DzAwAA//8DAFBLAQItABQABgAIAAAAIQC2gziS/gAAAOEBAAATAAAA&#10;AAAAAAAAAAAAAAAAAABbQ29udGVudF9UeXBlc10ueG1sUEsBAi0AFAAGAAgAAAAhADj9If/WAAAA&#10;lAEAAAsAAAAAAAAAAAAAAAAALwEAAF9yZWxzLy5yZWxzUEsBAi0AFAAGAAgAAAAhAJ7vreyAAgAA&#10;3wQAAA4AAAAAAAAAAAAAAAAALgIAAGRycy9lMm9Eb2MueG1sUEsBAi0AFAAGAAgAAAAhAMcG4x3c&#10;AAAACAEAAA8AAAAAAAAAAAAAAAAA2gQAAGRycy9kb3ducmV2LnhtbFBLBQYAAAAABAAEAPMAAADj&#10;BQAAAAA=&#10;" fillcolor="window" strokeweight=".5pt">
                <v:textbox>
                  <w:txbxContent>
                    <w:p w:rsidR="00F67A8A" w:rsidRPr="005A0F38" w:rsidRDefault="00F67A8A" w:rsidP="00C61961">
                      <w:pPr>
                        <w:ind w:left="45" w:firstLine="180"/>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【考察】</w:t>
                      </w:r>
                    </w:p>
                    <w:p w:rsidR="00F67A8A" w:rsidRPr="005A0F38" w:rsidRDefault="00F67A8A" w:rsidP="00C61961">
                      <w:pPr>
                        <w:ind w:left="45" w:firstLine="180"/>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本町の医療費は、国保加入者が減少傾向にも関わらす、総医療費は伸びており、入院・外来ともに１件あたりの医療費はH30年度より高く、同規模と比べても高い状況にあります。中長期目標疾患の医療費については、総医療費に占める割合はH30年度よりはわずかに減少しており、保健指導により健診で有所見値があった方に対し、早期に医療受診を促したことで、重症化や入院を予防し、医療費の抑制につながったと考えられます。しかし、脳血</w:t>
                      </w:r>
                      <w:r w:rsidRPr="00D4379F">
                        <w:rPr>
                          <w:rFonts w:ascii="ＭＳ Ｐゴシック" w:eastAsia="ＭＳ Ｐゴシック" w:hAnsi="ＭＳ Ｐゴシック" w:hint="eastAsia"/>
                          <w:szCs w:val="21"/>
                        </w:rPr>
                        <w:t>管疾患、慢性腎不全の医療費割合においては、同規模や県より高く、40～64歳の患者数は減少しているものの、65歳</w:t>
                      </w:r>
                      <w:r w:rsidRPr="005A0F38">
                        <w:rPr>
                          <w:rFonts w:ascii="ＭＳ Ｐゴシック" w:eastAsia="ＭＳ Ｐゴシック" w:hAnsi="ＭＳ Ｐゴシック" w:hint="eastAsia"/>
                          <w:szCs w:val="21"/>
                        </w:rPr>
                        <w:t>以上になると、患者数・割合ともにH30年度と比較すると増加しています。そのため、脳血管疾患及び慢性腎不全においては、医療費・介護給付費の適正化のためにも、引き続き重症化予防対策を実施していく必要があります。</w:t>
                      </w:r>
                    </w:p>
                    <w:p w:rsidR="00F67A8A" w:rsidRPr="005A0F38" w:rsidRDefault="00F67A8A" w:rsidP="00C61961">
                      <w:pPr>
                        <w:ind w:left="45" w:firstLine="180"/>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健診結果では、メタボリックシンドロームの該当者及び予備群の割合はH30年度に比べ増加しています。短期的な目標疾患については、治療者の割合は増加している一方、糖尿病の有所見者では未治療者割合が県と比較しても高くなっています。また、健診を継続して受診した方に関しては、翌年度の改善率が上がっているため、保健指導の効果が表れていますが、継続受診に至らない方が約3～4割存在するため、健診や医療の受診勧奨を強化していく必要があります。</w:t>
                      </w:r>
                    </w:p>
                    <w:p w:rsidR="00F67A8A" w:rsidRPr="005A0F38" w:rsidRDefault="00F67A8A" w:rsidP="00C61961">
                      <w:pPr>
                        <w:rPr>
                          <w:rFonts w:ascii="ＭＳ Ｐゴシック" w:eastAsia="ＭＳ Ｐゴシック" w:hAnsi="ＭＳ Ｐゴシック"/>
                          <w:szCs w:val="21"/>
                        </w:rPr>
                      </w:pPr>
                      <w:r w:rsidRPr="005A0F38">
                        <w:rPr>
                          <w:rFonts w:ascii="ＭＳ Ｐゴシック" w:eastAsia="ＭＳ Ｐゴシック" w:hAnsi="ＭＳ Ｐゴシック" w:hint="eastAsia"/>
                          <w:szCs w:val="21"/>
                        </w:rPr>
                        <w:t xml:space="preserve">　　特定健診受診率は低迷しており、目標の60％は達成できませんでした。受診者が継続して受診につながるような取り組みに加え、若い世代を中心に新規受診者の掘り起しが課題となっています。特定保健指導実施率は、目標を達成していますが、有所見値の改善や未治療者の受診勧奨のためには、更なる対策が必要です。</w:t>
                      </w:r>
                    </w:p>
                    <w:p w:rsidR="00F67A8A" w:rsidRPr="003F5335" w:rsidRDefault="00F67A8A" w:rsidP="00C61961">
                      <w:pPr>
                        <w:ind w:left="45" w:firstLine="180"/>
                        <w:rPr>
                          <w:rFonts w:ascii="ＭＳ Ｐゴシック" w:eastAsia="ＭＳ Ｐゴシック" w:hAnsi="ＭＳ Ｐゴシック"/>
                          <w:sz w:val="18"/>
                          <w:szCs w:val="18"/>
                        </w:rPr>
                      </w:pPr>
                    </w:p>
                  </w:txbxContent>
                </v:textbox>
                <w10:wrap anchorx="margin"/>
              </v:shape>
            </w:pict>
          </mc:Fallback>
        </mc:AlternateContent>
      </w:r>
    </w:p>
    <w:p w:rsidR="007558EC" w:rsidRPr="00635BF3" w:rsidRDefault="007558EC" w:rsidP="00C61961">
      <w:pPr>
        <w:rPr>
          <w:rFonts w:ascii="ＭＳ Ｐゴシック" w:eastAsia="ＭＳ Ｐゴシック" w:hAnsi="ＭＳ Ｐゴシック"/>
          <w:sz w:val="22"/>
        </w:rPr>
      </w:pPr>
    </w:p>
    <w:p w:rsidR="007558EC" w:rsidRDefault="007558EC" w:rsidP="00C61961"/>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FE45CE"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Pr="00A24FB4" w:rsidRDefault="007558EC" w:rsidP="00C61961">
      <w:pPr>
        <w:rPr>
          <w:rFonts w:ascii="ＭＳ Ｐゴシック" w:eastAsia="ＭＳ Ｐゴシック" w:hAnsi="ＭＳ Ｐゴシック"/>
          <w:sz w:val="24"/>
        </w:rPr>
      </w:pPr>
    </w:p>
    <w:p w:rsidR="007558EC" w:rsidRDefault="007558EC" w:rsidP="00C61961">
      <w:pPr>
        <w:rPr>
          <w:rFonts w:ascii="ＭＳ Ｐゴシック" w:eastAsia="ＭＳ Ｐゴシック" w:hAnsi="ＭＳ Ｐゴシック"/>
          <w:sz w:val="24"/>
        </w:rPr>
      </w:pPr>
    </w:p>
    <w:p w:rsidR="007558EC" w:rsidRPr="0011343A" w:rsidRDefault="007558EC" w:rsidP="00C61961">
      <w:pPr>
        <w:rPr>
          <w:rFonts w:ascii="ＭＳ Ｐゴシック" w:eastAsia="ＭＳ Ｐゴシック" w:hAnsi="ＭＳ Ｐゴシック"/>
          <w:sz w:val="24"/>
        </w:rPr>
      </w:pPr>
    </w:p>
    <w:p w:rsidR="007558EC" w:rsidRPr="005A0F38" w:rsidRDefault="007558EC" w:rsidP="00C61961">
      <w:pPr>
        <w:rPr>
          <w:rFonts w:ascii="ＭＳ Ｐゴシック" w:eastAsia="ＭＳ Ｐゴシック" w:hAnsi="ＭＳ Ｐゴシック"/>
          <w:b/>
          <w:sz w:val="28"/>
          <w:szCs w:val="28"/>
        </w:rPr>
      </w:pPr>
      <w:r w:rsidRPr="005A0F38">
        <w:rPr>
          <w:rFonts w:ascii="ＭＳ Ｐゴシック" w:eastAsia="ＭＳ Ｐゴシック" w:hAnsi="ＭＳ Ｐゴシック" w:hint="eastAsia"/>
          <w:b/>
          <w:sz w:val="28"/>
          <w:szCs w:val="28"/>
        </w:rPr>
        <w:lastRenderedPageBreak/>
        <w:t>２．３　第3期における健康課題の明確化</w:t>
      </w:r>
    </w:p>
    <w:p w:rsidR="007558EC" w:rsidRPr="005A0F38" w:rsidRDefault="007558EC" w:rsidP="00C61961">
      <w:pPr>
        <w:rPr>
          <w:rFonts w:ascii="ＭＳ Ｐゴシック" w:eastAsia="ＭＳ Ｐゴシック" w:hAnsi="ＭＳ Ｐゴシック"/>
          <w:b/>
          <w:sz w:val="24"/>
        </w:rPr>
      </w:pPr>
      <w:r w:rsidRPr="005A0F38">
        <w:rPr>
          <w:rFonts w:ascii="ＭＳ Ｐゴシック" w:eastAsia="ＭＳ Ｐゴシック" w:hAnsi="ＭＳ Ｐゴシック" w:hint="eastAsia"/>
          <w:b/>
          <w:sz w:val="24"/>
        </w:rPr>
        <w:t>１）基本的考え方</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生活習慣病の有病者や予備群を減少させるためには、不健康な生活習慣の蓄積から生活習慣病の予備群、生活習慣病への進展、さらには重症化・合併症へと悪化する者を減少させること、あるいは、生活習慣病から予備群、さらには健康な状態へ改善する者を増加させることが必要となります。（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1"/>
          <w:sz w:val="15"/>
        </w:rPr>
        <w:instrText>30</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p>
    <w:p w:rsidR="007558EC" w:rsidRDefault="007558EC" w:rsidP="00C61961">
      <w:pPr>
        <w:ind w:firstLineChars="100" w:firstLine="220"/>
        <w:rPr>
          <w:rFonts w:ascii="ＭＳ Ｐゴシック" w:eastAsia="ＭＳ Ｐゴシック" w:hAnsi="ＭＳ Ｐゴシック"/>
          <w:sz w:val="22"/>
        </w:rPr>
      </w:pPr>
    </w:p>
    <w:p w:rsidR="007558EC" w:rsidRPr="00AE1F0B" w:rsidRDefault="007558EC" w:rsidP="00C61961">
      <w:pPr>
        <w:rPr>
          <w:rFonts w:ascii="ＭＳ Ｐゴシック" w:eastAsia="ＭＳ Ｐゴシック" w:hAnsi="ＭＳ Ｐゴシック"/>
          <w:sz w:val="22"/>
          <w:szCs w:val="28"/>
        </w:rPr>
      </w:pPr>
      <w:r w:rsidRPr="00AE1F0B">
        <w:rPr>
          <w:rFonts w:hint="eastAsia"/>
          <w:noProof/>
        </w:rPr>
        <w:drawing>
          <wp:anchor distT="0" distB="0" distL="114300" distR="114300" simplePos="0" relativeHeight="251829248" behindDoc="0" locked="0" layoutInCell="1" allowOverlap="1" wp14:anchorId="11F5F4C0" wp14:editId="5123BB43">
            <wp:simplePos x="0" y="0"/>
            <wp:positionH relativeFrom="margin">
              <wp:align>left</wp:align>
            </wp:positionH>
            <wp:positionV relativeFrom="paragraph">
              <wp:posOffset>248920</wp:posOffset>
            </wp:positionV>
            <wp:extent cx="5362575" cy="2847340"/>
            <wp:effectExtent l="0" t="0" r="0" b="0"/>
            <wp:wrapTopAndBottom/>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2111" b="3001"/>
                    <a:stretch/>
                  </pic:blipFill>
                  <pic:spPr bwMode="auto">
                    <a:xfrm>
                      <a:off x="0" y="0"/>
                      <a:ext cx="5362575" cy="284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1"/>
          <w:sz w:val="15"/>
        </w:rPr>
        <w:instrText>30</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生活習慣病の発症・重症化予防の流れ</w:t>
      </w:r>
    </w:p>
    <w:p w:rsidR="007558EC" w:rsidRPr="00325F55" w:rsidRDefault="007558EC" w:rsidP="00C61961">
      <w:pPr>
        <w:jc w:val="right"/>
        <w:rPr>
          <w:rFonts w:ascii="ＭＳ Ｐゴシック" w:eastAsia="ＭＳ Ｐゴシック" w:hAnsi="ＭＳ Ｐゴシック"/>
          <w:sz w:val="16"/>
        </w:rPr>
      </w:pPr>
      <w:r w:rsidRPr="00325F55">
        <w:rPr>
          <w:rFonts w:ascii="ＭＳ Ｐゴシック" w:eastAsia="ＭＳ Ｐゴシック" w:hAnsi="ＭＳ Ｐゴシック" w:hint="eastAsia"/>
          <w:sz w:val="16"/>
        </w:rPr>
        <w:t>出典・参照：標準的な健診・保健指導プログラム</w:t>
      </w:r>
    </w:p>
    <w:p w:rsidR="007558EC" w:rsidRPr="00325F55" w:rsidRDefault="007558EC" w:rsidP="00C61961">
      <w:pPr>
        <w:jc w:val="right"/>
        <w:rPr>
          <w:rFonts w:ascii="ＭＳ Ｐゴシック" w:eastAsia="ＭＳ Ｐゴシック" w:hAnsi="ＭＳ Ｐゴシック"/>
          <w:sz w:val="16"/>
        </w:rPr>
      </w:pPr>
      <w:r w:rsidRPr="00325F55">
        <w:rPr>
          <w:rFonts w:ascii="ＭＳ Ｐゴシック" w:eastAsia="ＭＳ Ｐゴシック" w:hAnsi="ＭＳ Ｐゴシック" w:hint="eastAsia"/>
          <w:sz w:val="16"/>
        </w:rPr>
        <w:t>【令和6年度版】別紙1（改変版）</w:t>
      </w:r>
    </w:p>
    <w:p w:rsidR="007558EC" w:rsidRPr="00C97A16" w:rsidRDefault="007558EC" w:rsidP="00C61961">
      <w:pPr>
        <w:rPr>
          <w:rFonts w:ascii="ＭＳ Ｐゴシック" w:eastAsia="ＭＳ Ｐゴシック" w:hAnsi="ＭＳ Ｐゴシック"/>
          <w:b/>
          <w:sz w:val="24"/>
        </w:rPr>
      </w:pPr>
      <w:r w:rsidRPr="00C97A16">
        <w:rPr>
          <w:rFonts w:ascii="ＭＳ Ｐゴシック" w:eastAsia="ＭＳ Ｐゴシック" w:hAnsi="ＭＳ Ｐゴシック" w:hint="eastAsia"/>
          <w:b/>
          <w:sz w:val="24"/>
        </w:rPr>
        <w:t>２)健康課題の明確化</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医療保険制度においては、75歳に到達し後期高齢者になると、それまで加入していた国民健康保険制度等から、後期高齢者医療制度の被保険者に異動することになります。</w:t>
      </w:r>
    </w:p>
    <w:p w:rsidR="007558EC" w:rsidRPr="00D4379F"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保健事業については、高齢者の特性や状況に対応した切れ目のない支援を行うことが望ましいで</w:t>
      </w:r>
      <w:r w:rsidRPr="00D4379F">
        <w:rPr>
          <w:rFonts w:ascii="ＭＳ Ｐゴシック" w:eastAsia="ＭＳ Ｐゴシック" w:hAnsi="ＭＳ Ｐゴシック" w:hint="eastAsia"/>
          <w:sz w:val="22"/>
        </w:rPr>
        <w:t>すが、制度的な背景により支援担当者や事業内容等が大きく変わってしまうという課題があります。</w:t>
      </w:r>
    </w:p>
    <w:p w:rsidR="007558EC" w:rsidRPr="0018483B" w:rsidRDefault="007558EC" w:rsidP="00C61961">
      <w:pPr>
        <w:ind w:firstLineChars="100" w:firstLine="220"/>
        <w:rPr>
          <w:rFonts w:ascii="ＭＳ Ｐゴシック" w:eastAsia="ＭＳ Ｐゴシック" w:hAnsi="ＭＳ Ｐゴシック"/>
          <w:sz w:val="22"/>
        </w:rPr>
      </w:pPr>
      <w:r w:rsidRPr="00D4379F">
        <w:rPr>
          <w:rFonts w:ascii="ＭＳ Ｐゴシック" w:eastAsia="ＭＳ Ｐゴシック" w:hAnsi="ＭＳ Ｐゴシック" w:hint="eastAsia"/>
          <w:sz w:val="22"/>
        </w:rPr>
        <w:t>一方、国保では被保険者のうち、65歳以上の高齢者の割合が高く、医療費に占める前期高齢者に係る医療費の割合も高く、また、若年期からの生活習慣病の結果が高齢期での重症化事例や複</w:t>
      </w:r>
      <w:r w:rsidRPr="0018483B">
        <w:rPr>
          <w:rFonts w:ascii="ＭＳ Ｐゴシック" w:eastAsia="ＭＳ Ｐゴシック" w:hAnsi="ＭＳ Ｐゴシック" w:hint="eastAsia"/>
          <w:sz w:val="22"/>
        </w:rPr>
        <w:t>数の慢性疾患につながるため、市町村国保及び広域連合は、（図表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1"/>
          <w:sz w:val="15"/>
        </w:rPr>
        <w:instrText>31</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18483B">
        <w:rPr>
          <w:rFonts w:ascii="ＭＳ Ｐゴシック" w:eastAsia="ＭＳ Ｐゴシック" w:hAnsi="ＭＳ Ｐゴシック" w:hint="eastAsia"/>
          <w:sz w:val="22"/>
        </w:rPr>
        <w:t>）に基づいて健康課題の分析結果等を共有し、綿密な連携に努めることが重要です。</w:t>
      </w:r>
    </w:p>
    <w:p w:rsidR="007558EC" w:rsidRPr="0018483B" w:rsidRDefault="007558EC" w:rsidP="00C61961">
      <w:pPr>
        <w:ind w:firstLineChars="100" w:firstLine="220"/>
        <w:rPr>
          <w:rFonts w:ascii="ＭＳ Ｐゴシック" w:eastAsia="ＭＳ Ｐゴシック" w:hAnsi="ＭＳ Ｐゴシック"/>
          <w:sz w:val="22"/>
        </w:rPr>
      </w:pPr>
      <w:r w:rsidRPr="0018483B">
        <w:rPr>
          <w:rFonts w:ascii="ＭＳ Ｐゴシック" w:eastAsia="ＭＳ Ｐゴシック" w:hAnsi="ＭＳ Ｐゴシック" w:hint="eastAsia"/>
          <w:sz w:val="22"/>
        </w:rPr>
        <w:t>健康課題の明確化においては、第2期計画の評価も踏まえ、健康・医療情報等を活用して、被保険者の健康状態等を分析、健康課題を抽出・明確化し、費用対効果の観点から優先順位を決定します。さらに若い世代から健診への意識を高めるた</w:t>
      </w:r>
      <w:r w:rsidRPr="00D4379F">
        <w:rPr>
          <w:rFonts w:ascii="ＭＳ Ｐゴシック" w:eastAsia="ＭＳ Ｐゴシック" w:hAnsi="ＭＳ Ｐゴシック" w:hint="eastAsia"/>
          <w:sz w:val="22"/>
        </w:rPr>
        <w:t>めに40歳</w:t>
      </w:r>
      <w:r w:rsidRPr="0018483B">
        <w:rPr>
          <w:rFonts w:ascii="ＭＳ Ｐゴシック" w:eastAsia="ＭＳ Ｐゴシック" w:hAnsi="ＭＳ Ｐゴシック" w:hint="eastAsia"/>
          <w:sz w:val="22"/>
        </w:rPr>
        <w:t>未満の健診を実施し、健診結果において生活習慣の改善が必要と認められる者に対し保健指導を行います。</w:t>
      </w:r>
    </w:p>
    <w:p w:rsidR="007558EC" w:rsidRDefault="007558EC" w:rsidP="00C61961">
      <w:pPr>
        <w:ind w:firstLineChars="100" w:firstLine="220"/>
        <w:rPr>
          <w:rFonts w:ascii="ＭＳ Ｐゴシック" w:eastAsia="ＭＳ Ｐゴシック" w:hAnsi="ＭＳ Ｐゴシック"/>
          <w:sz w:val="22"/>
        </w:rPr>
        <w:sectPr w:rsidR="007558EC" w:rsidSect="00C06821">
          <w:footerReference w:type="default" r:id="rId125"/>
          <w:pgSz w:w="11906" w:h="16838" w:code="9"/>
          <w:pgMar w:top="1418" w:right="1276" w:bottom="1134" w:left="1418" w:header="851" w:footer="567" w:gutter="0"/>
          <w:cols w:space="425"/>
          <w:docGrid w:type="lines" w:linePitch="360"/>
        </w:sectPr>
      </w:pPr>
      <w:r w:rsidRPr="0018483B">
        <w:rPr>
          <w:rFonts w:ascii="ＭＳ Ｐゴシック" w:eastAsia="ＭＳ Ｐゴシック" w:hAnsi="ＭＳ Ｐゴシック" w:hint="eastAsia"/>
          <w:sz w:val="22"/>
        </w:rPr>
        <w:t>なお、20歳以降の体重増加と生活習慣病の発症との関連が明らかであることから、特定保健指導対象者を減らすためには、若年期から適正な体重の維持に向けた保健指導、啓発を行う等、40歳未満の肥満対策も重要であると考えます。</w:t>
      </w:r>
      <w:r>
        <w:rPr>
          <w:rFonts w:ascii="ＭＳ Ｐゴシック" w:eastAsia="ＭＳ Ｐゴシック" w:hAnsi="ＭＳ Ｐゴシック"/>
          <w:sz w:val="22"/>
        </w:rPr>
        <w:br w:type="page"/>
      </w:r>
    </w:p>
    <w:p w:rsidR="007558EC" w:rsidRDefault="007558EC" w:rsidP="00C61961">
      <w:pPr>
        <w:rPr>
          <w:rFonts w:ascii="ＭＳ Ｐゴシック" w:eastAsia="ＭＳ Ｐゴシック" w:hAnsi="ＭＳ Ｐゴシック"/>
          <w:sz w:val="22"/>
          <w:szCs w:val="28"/>
        </w:rPr>
        <w:sectPr w:rsidR="007558EC" w:rsidSect="008546DF">
          <w:footerReference w:type="default" r:id="rId126"/>
          <w:pgSz w:w="16838" w:h="11906" w:orient="landscape" w:code="9"/>
          <w:pgMar w:top="1418" w:right="1418" w:bottom="1276" w:left="1134" w:header="851" w:footer="567" w:gutter="0"/>
          <w:cols w:space="425"/>
          <w:docGrid w:type="lines" w:linePitch="360"/>
        </w:sectPr>
      </w:pPr>
      <w:r w:rsidRPr="00AD3592">
        <w:rPr>
          <w:noProof/>
        </w:rPr>
        <w:lastRenderedPageBreak/>
        <w:drawing>
          <wp:anchor distT="0" distB="0" distL="114300" distR="114300" simplePos="0" relativeHeight="251827200" behindDoc="0" locked="0" layoutInCell="1" allowOverlap="1" wp14:anchorId="056F5C8E" wp14:editId="6FD74BCA">
            <wp:simplePos x="0" y="0"/>
            <wp:positionH relativeFrom="margin">
              <wp:posOffset>-17145</wp:posOffset>
            </wp:positionH>
            <wp:positionV relativeFrom="paragraph">
              <wp:posOffset>264795</wp:posOffset>
            </wp:positionV>
            <wp:extent cx="8518420" cy="5544000"/>
            <wp:effectExtent l="0" t="0" r="0" b="0"/>
            <wp:wrapTopAndBottom/>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518420" cy="55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C97A16">
        <w:rPr>
          <w:rFonts w:ascii="ＭＳ Ｐゴシック" w:eastAsia="ＭＳ Ｐゴシック" w:hAnsi="ＭＳ Ｐゴシック" w:hint="eastAsia"/>
          <w:position w:val="1"/>
          <w:sz w:val="15"/>
          <w:szCs w:val="28"/>
        </w:rPr>
        <w:instrText>31</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健康課題を明確化するための健診・医療・介護の一体的分析</w:t>
      </w:r>
    </w:p>
    <w:p w:rsidR="007558EC" w:rsidRPr="00F4394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（１）</w:t>
      </w:r>
      <w:r w:rsidRPr="00F43941">
        <w:rPr>
          <w:rFonts w:ascii="ＭＳ Ｐゴシック" w:eastAsia="ＭＳ Ｐゴシック" w:hAnsi="ＭＳ Ｐゴシック" w:hint="eastAsia"/>
          <w:sz w:val="22"/>
        </w:rPr>
        <w:t>医療費分析</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1"/>
          <w:sz w:val="15"/>
        </w:rPr>
        <w:instrText>32</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w:t>
      </w:r>
      <w:r w:rsidRPr="009A05CF">
        <w:rPr>
          <w:rFonts w:ascii="ＭＳ Ｐゴシック" w:eastAsia="ＭＳ Ｐゴシック" w:hAnsi="ＭＳ Ｐゴシック" w:hint="eastAsia"/>
          <w:sz w:val="22"/>
        </w:rPr>
        <w:t>被保険者及びレセプトの推移</w:t>
      </w:r>
    </w:p>
    <w:p w:rsidR="007558EC" w:rsidRPr="00A0408F" w:rsidRDefault="007558EC" w:rsidP="00C61961">
      <w:pPr>
        <w:rPr>
          <w:rFonts w:ascii="ＭＳ Ｐゴシック" w:eastAsia="ＭＳ Ｐゴシック" w:hAnsi="ＭＳ Ｐゴシック"/>
          <w:sz w:val="22"/>
        </w:rPr>
      </w:pPr>
      <w:r w:rsidRPr="00A0408F">
        <w:rPr>
          <w:noProof/>
        </w:rPr>
        <w:drawing>
          <wp:inline distT="0" distB="0" distL="0" distR="0" wp14:anchorId="0D66761A" wp14:editId="1FD5B611">
            <wp:extent cx="5849620" cy="1041567"/>
            <wp:effectExtent l="0" t="0" r="0" b="6350"/>
            <wp:docPr id="2054855467" name="図 205485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49620" cy="1041567"/>
                    </a:xfrm>
                    <a:prstGeom prst="rect">
                      <a:avLst/>
                    </a:prstGeom>
                    <a:noFill/>
                    <a:ln>
                      <a:noFill/>
                    </a:ln>
                  </pic:spPr>
                </pic:pic>
              </a:graphicData>
            </a:graphic>
          </wp:inline>
        </w:drawing>
      </w:r>
    </w:p>
    <w:p w:rsidR="007558EC" w:rsidRPr="00474ADB"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474ADB">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p>
    <w:p w:rsidR="007558EC" w:rsidRPr="00BE1BC3" w:rsidRDefault="007558EC" w:rsidP="00C61961">
      <w:pPr>
        <w:rPr>
          <w:rFonts w:asciiTheme="majorEastAsia" w:eastAsiaTheme="majorEastAsia" w:hAnsiTheme="majorEastAsia"/>
          <w:sz w:val="24"/>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3"/>
          <w:sz w:val="15"/>
        </w:rPr>
        <w:instrText>33</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w:t>
      </w:r>
      <w:r w:rsidRPr="009A05CF">
        <w:rPr>
          <w:rFonts w:ascii="ＭＳ Ｐゴシック" w:eastAsia="ＭＳ Ｐゴシック" w:hAnsi="ＭＳ Ｐゴシック" w:hint="eastAsia"/>
          <w:sz w:val="22"/>
        </w:rPr>
        <w:t>データヘルス計画のターゲットとなる疾患が医療費に占める割合</w:t>
      </w:r>
    </w:p>
    <w:p w:rsidR="007558EC" w:rsidRPr="00A0408F" w:rsidRDefault="007558EC" w:rsidP="00C61961">
      <w:pPr>
        <w:rPr>
          <w:rFonts w:ascii="ＭＳ Ｐゴシック" w:eastAsia="ＭＳ Ｐゴシック" w:hAnsi="ＭＳ Ｐゴシック"/>
          <w:sz w:val="22"/>
        </w:rPr>
      </w:pPr>
      <w:r w:rsidRPr="00A0408F">
        <w:rPr>
          <w:noProof/>
        </w:rPr>
        <w:drawing>
          <wp:inline distT="0" distB="0" distL="0" distR="0" wp14:anchorId="5E08492F" wp14:editId="6A1DA703">
            <wp:extent cx="5849620" cy="2406807"/>
            <wp:effectExtent l="0" t="0" r="0" b="0"/>
            <wp:docPr id="2054855468" name="図 205485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49620" cy="2406807"/>
                    </a:xfrm>
                    <a:prstGeom prst="rect">
                      <a:avLst/>
                    </a:prstGeom>
                    <a:noFill/>
                    <a:ln>
                      <a:noFill/>
                    </a:ln>
                  </pic:spPr>
                </pic:pic>
              </a:graphicData>
            </a:graphic>
          </wp:inline>
        </w:drawing>
      </w:r>
    </w:p>
    <w:p w:rsidR="007558EC" w:rsidRPr="00587D33" w:rsidRDefault="007558EC" w:rsidP="00C61961">
      <w:pPr>
        <w:spacing w:line="22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sidRPr="00B95092">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KDBｼｽﾃﾑ改変</w:t>
      </w:r>
      <w:r w:rsidRPr="00B95092">
        <w:rPr>
          <w:rFonts w:ascii="ＭＳ Ｐゴシック" w:eastAsia="ＭＳ Ｐゴシック" w:hAnsi="ＭＳ Ｐゴシック" w:hint="eastAsia"/>
          <w:sz w:val="16"/>
        </w:rPr>
        <w:t>_健診・医療・介護データからみる地域の健康課題</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3"/>
          <w:sz w:val="15"/>
        </w:rPr>
        <w:instrText>34</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w:t>
      </w:r>
      <w:r w:rsidRPr="009A05CF">
        <w:rPr>
          <w:rFonts w:ascii="ＭＳ Ｐゴシック" w:eastAsia="ＭＳ Ｐゴシック" w:hAnsi="ＭＳ Ｐゴシック" w:hint="eastAsia"/>
          <w:sz w:val="22"/>
        </w:rPr>
        <w:t>高額レセプト（80万円／件）以上の推移</w:t>
      </w:r>
    </w:p>
    <w:p w:rsidR="007558EC" w:rsidRPr="009A05CF" w:rsidRDefault="007558EC" w:rsidP="00C61961">
      <w:pPr>
        <w:rPr>
          <w:rFonts w:asciiTheme="majorEastAsia" w:eastAsiaTheme="majorEastAsia" w:hAnsiTheme="majorEastAsia"/>
          <w:sz w:val="24"/>
        </w:rPr>
      </w:pPr>
      <w:r w:rsidRPr="007E605C">
        <w:rPr>
          <w:noProof/>
        </w:rPr>
        <w:drawing>
          <wp:inline distT="0" distB="0" distL="0" distR="0" wp14:anchorId="49D8B4F9" wp14:editId="16A28D9D">
            <wp:extent cx="5849620" cy="1019404"/>
            <wp:effectExtent l="0" t="0" r="0" b="9525"/>
            <wp:docPr id="2054855469" name="図 205485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49620" cy="1019404"/>
                    </a:xfrm>
                    <a:prstGeom prst="rect">
                      <a:avLst/>
                    </a:prstGeom>
                    <a:noFill/>
                    <a:ln>
                      <a:noFill/>
                    </a:ln>
                  </pic:spPr>
                </pic:pic>
              </a:graphicData>
            </a:graphic>
          </wp:inline>
        </w:drawing>
      </w:r>
    </w:p>
    <w:p w:rsidR="007558EC" w:rsidRPr="0079578E" w:rsidRDefault="007558EC" w:rsidP="00C61961">
      <w:pPr>
        <w:jc w:val="right"/>
        <w:rPr>
          <w:rFonts w:asciiTheme="majorEastAsia" w:eastAsiaTheme="majorEastAsia" w:hAnsiTheme="majorEastAsia"/>
          <w:sz w:val="18"/>
          <w:szCs w:val="16"/>
        </w:rPr>
      </w:pPr>
      <w:r>
        <w:rPr>
          <w:rFonts w:asciiTheme="majorEastAsia" w:eastAsiaTheme="majorEastAsia" w:hAnsiTheme="majorEastAsia" w:hint="eastAsia"/>
          <w:sz w:val="18"/>
          <w:szCs w:val="16"/>
        </w:rPr>
        <w:t>出典・参照</w:t>
      </w:r>
      <w:r w:rsidRPr="0079578E">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KDBｼｽﾃﾑ改変</w:t>
      </w:r>
    </w:p>
    <w:p w:rsidR="007558EC" w:rsidRDefault="007558EC" w:rsidP="00C61961">
      <w:pPr>
        <w:tabs>
          <w:tab w:val="right" w:pos="9212"/>
        </w:tabs>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3"/>
          <w:sz w:val="15"/>
        </w:rPr>
        <w:instrText>35</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w:t>
      </w:r>
      <w:r w:rsidRPr="009A05CF">
        <w:rPr>
          <w:rFonts w:ascii="ＭＳ Ｐゴシック" w:eastAsia="ＭＳ Ｐゴシック" w:hAnsi="ＭＳ Ｐゴシック" w:hint="eastAsia"/>
          <w:sz w:val="22"/>
        </w:rPr>
        <w:t>高額レセプト（80万円／件）以上の推移（脳血管疾患）</w:t>
      </w:r>
    </w:p>
    <w:p w:rsidR="007558EC" w:rsidRPr="009A05CF" w:rsidRDefault="007558EC" w:rsidP="00C61961">
      <w:pPr>
        <w:rPr>
          <w:rFonts w:ascii="ＭＳ Ｐゴシック" w:eastAsia="ＭＳ Ｐゴシック" w:hAnsi="ＭＳ Ｐゴシック"/>
          <w:sz w:val="22"/>
        </w:rPr>
      </w:pPr>
      <w:r w:rsidRPr="00736FAE">
        <w:rPr>
          <w:noProof/>
        </w:rPr>
        <w:drawing>
          <wp:inline distT="0" distB="0" distL="0" distR="0" wp14:anchorId="4D8029E4" wp14:editId="6D963B5A">
            <wp:extent cx="5849620" cy="2010206"/>
            <wp:effectExtent l="0" t="0" r="0" b="9525"/>
            <wp:docPr id="2054855486" name="図 205485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49620" cy="2010206"/>
                    </a:xfrm>
                    <a:prstGeom prst="rect">
                      <a:avLst/>
                    </a:prstGeom>
                    <a:noFill/>
                    <a:ln>
                      <a:noFill/>
                    </a:ln>
                  </pic:spPr>
                </pic:pic>
              </a:graphicData>
            </a:graphic>
          </wp:inline>
        </w:drawing>
      </w:r>
    </w:p>
    <w:p w:rsidR="007558EC" w:rsidRPr="0079578E" w:rsidRDefault="007558EC" w:rsidP="00C61961">
      <w:pPr>
        <w:jc w:val="right"/>
        <w:rPr>
          <w:rFonts w:asciiTheme="majorEastAsia" w:eastAsiaTheme="majorEastAsia" w:hAnsiTheme="majorEastAsia"/>
          <w:sz w:val="18"/>
          <w:szCs w:val="16"/>
        </w:rPr>
      </w:pPr>
      <w:r>
        <w:rPr>
          <w:rFonts w:asciiTheme="majorEastAsia" w:eastAsiaTheme="majorEastAsia" w:hAnsiTheme="majorEastAsia" w:hint="eastAsia"/>
          <w:sz w:val="18"/>
          <w:szCs w:val="16"/>
        </w:rPr>
        <w:t>出典・参照</w:t>
      </w:r>
      <w:r w:rsidRPr="0079578E">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KDBｼｽﾃﾑ改変</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97A16">
        <w:rPr>
          <w:rFonts w:ascii="ＭＳ Ｐゴシック" w:eastAsia="ＭＳ Ｐゴシック" w:hAnsi="ＭＳ Ｐゴシック" w:hint="eastAsia"/>
          <w:position w:val="3"/>
          <w:sz w:val="15"/>
        </w:rPr>
        <w:instrText>36</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w:t>
      </w:r>
      <w:r w:rsidRPr="009A05CF">
        <w:rPr>
          <w:rFonts w:ascii="ＭＳ Ｐゴシック" w:eastAsia="ＭＳ Ｐゴシック" w:hAnsi="ＭＳ Ｐゴシック" w:hint="eastAsia"/>
          <w:sz w:val="22"/>
        </w:rPr>
        <w:t>高額レセプト（80万円／件）以上の推移（虚血性心疾患）</w:t>
      </w:r>
    </w:p>
    <w:p w:rsidR="007558EC" w:rsidRPr="009A05CF" w:rsidRDefault="007558EC" w:rsidP="00C61961">
      <w:pPr>
        <w:rPr>
          <w:rFonts w:ascii="ＭＳ Ｐゴシック" w:eastAsia="ＭＳ Ｐゴシック" w:hAnsi="ＭＳ Ｐゴシック"/>
          <w:sz w:val="22"/>
        </w:rPr>
      </w:pPr>
      <w:r w:rsidRPr="007E605C">
        <w:rPr>
          <w:noProof/>
        </w:rPr>
        <w:drawing>
          <wp:inline distT="0" distB="0" distL="0" distR="0" wp14:anchorId="47A6F367" wp14:editId="1FFFF19B">
            <wp:extent cx="5849620" cy="2010206"/>
            <wp:effectExtent l="0" t="0" r="0" b="9525"/>
            <wp:docPr id="2054855471" name="図 205485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9620" cy="2010206"/>
                    </a:xfrm>
                    <a:prstGeom prst="rect">
                      <a:avLst/>
                    </a:prstGeom>
                    <a:noFill/>
                    <a:ln>
                      <a:noFill/>
                    </a:ln>
                  </pic:spPr>
                </pic:pic>
              </a:graphicData>
            </a:graphic>
          </wp:inline>
        </w:drawing>
      </w:r>
    </w:p>
    <w:p w:rsidR="007558EC" w:rsidRPr="0079578E" w:rsidRDefault="007558EC" w:rsidP="00C61961">
      <w:pPr>
        <w:jc w:val="right"/>
        <w:rPr>
          <w:rFonts w:asciiTheme="majorEastAsia" w:eastAsiaTheme="majorEastAsia" w:hAnsiTheme="majorEastAsia"/>
          <w:sz w:val="18"/>
          <w:szCs w:val="16"/>
        </w:rPr>
      </w:pPr>
      <w:r>
        <w:rPr>
          <w:rFonts w:asciiTheme="majorEastAsia" w:eastAsiaTheme="majorEastAsia" w:hAnsiTheme="majorEastAsia" w:hint="eastAsia"/>
          <w:sz w:val="18"/>
          <w:szCs w:val="16"/>
        </w:rPr>
        <w:t>出典・参照</w:t>
      </w:r>
      <w:r w:rsidRPr="0079578E">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KDBｼｽﾃﾑ改変</w:t>
      </w:r>
    </w:p>
    <w:p w:rsidR="007558EC" w:rsidRDefault="007558EC" w:rsidP="00C61961">
      <w:pPr>
        <w:rPr>
          <w:rFonts w:asciiTheme="majorEastAsia" w:eastAsiaTheme="majorEastAsia" w:hAnsiTheme="majorEastAsia"/>
          <w:sz w:val="24"/>
        </w:rPr>
      </w:pPr>
    </w:p>
    <w:p w:rsidR="007558EC" w:rsidRDefault="007558EC" w:rsidP="00C61961">
      <w:pPr>
        <w:rPr>
          <w:rFonts w:asciiTheme="majorEastAsia" w:eastAsiaTheme="majorEastAsia" w:hAnsiTheme="majorEastAsia"/>
          <w:sz w:val="24"/>
        </w:rPr>
        <w:sectPr w:rsidR="007558EC" w:rsidSect="008546DF">
          <w:pgSz w:w="11906" w:h="16838" w:code="9"/>
          <w:pgMar w:top="1418" w:right="1276" w:bottom="1134" w:left="1418" w:header="851" w:footer="567" w:gutter="0"/>
          <w:cols w:space="425"/>
          <w:docGrid w:type="lines" w:linePitch="360"/>
        </w:sectPr>
      </w:pPr>
    </w:p>
    <w:p w:rsidR="007558EC" w:rsidRPr="00C97A16" w:rsidRDefault="007558EC" w:rsidP="00C61961">
      <w:pPr>
        <w:jc w:val="left"/>
        <w:rPr>
          <w:noProof/>
          <w:sz w:val="20"/>
          <w:szCs w:val="20"/>
        </w:rPr>
      </w:pPr>
      <w:r w:rsidRPr="00C97A16">
        <w:rPr>
          <w:rFonts w:ascii="ＭＳ Ｐゴシック" w:eastAsia="ＭＳ Ｐゴシック" w:hAnsi="ＭＳ Ｐゴシック" w:hint="eastAsia"/>
          <w:sz w:val="20"/>
          <w:szCs w:val="20"/>
        </w:rPr>
        <w:lastRenderedPageBreak/>
        <w:t>（２）健診・医療・介護の一体的分析</w:t>
      </w:r>
    </w:p>
    <w:p w:rsidR="007558EC" w:rsidRDefault="007558EC" w:rsidP="00C61961">
      <w:pPr>
        <w:jc w:val="left"/>
        <w:rPr>
          <w:rFonts w:ascii="ＭＳ Ｐゴシック" w:eastAsia="ＭＳ Ｐゴシック" w:hAnsi="ＭＳ Ｐゴシック"/>
          <w:sz w:val="18"/>
          <w:szCs w:val="16"/>
        </w:rPr>
        <w:sectPr w:rsidR="007558EC" w:rsidSect="008546DF">
          <w:pgSz w:w="16838" w:h="11906" w:orient="landscape" w:code="9"/>
          <w:pgMar w:top="1134" w:right="1418" w:bottom="1134" w:left="1134" w:header="851" w:footer="567" w:gutter="0"/>
          <w:cols w:space="425"/>
          <w:docGrid w:type="lines" w:linePitch="360"/>
        </w:sectPr>
      </w:pPr>
      <w:r>
        <w:rPr>
          <w:noProof/>
        </w:rPr>
        <mc:AlternateContent>
          <mc:Choice Requires="wps">
            <w:drawing>
              <wp:anchor distT="0" distB="0" distL="114300" distR="114300" simplePos="0" relativeHeight="251830272" behindDoc="0" locked="0" layoutInCell="1" allowOverlap="1" wp14:anchorId="4923B834" wp14:editId="4335B78D">
                <wp:simplePos x="0" y="0"/>
                <wp:positionH relativeFrom="column">
                  <wp:posOffset>6576060</wp:posOffset>
                </wp:positionH>
                <wp:positionV relativeFrom="paragraph">
                  <wp:posOffset>5671185</wp:posOffset>
                </wp:positionV>
                <wp:extent cx="2324100" cy="3048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A8A" w:rsidRDefault="00F67A8A">
                            <w:r>
                              <w:rPr>
                                <w:rFonts w:ascii="ＭＳ Ｐゴシック" w:eastAsia="ＭＳ Ｐゴシック" w:hAnsi="ＭＳ Ｐゴシック" w:hint="eastAsia"/>
                                <w:sz w:val="18"/>
                                <w:szCs w:val="16"/>
                              </w:rPr>
                              <w:t>出典・参照：</w:t>
                            </w:r>
                            <w:r w:rsidRPr="0079578E">
                              <w:rPr>
                                <w:rFonts w:ascii="ＭＳ Ｐゴシック" w:eastAsia="ＭＳ Ｐゴシック" w:hAnsi="ＭＳ Ｐゴシック" w:hint="eastAsia"/>
                                <w:sz w:val="18"/>
                                <w:szCs w:val="16"/>
                              </w:rPr>
                              <w:t>保険者ﾃﾞｰﾀﾍﾙｽ支援</w:t>
                            </w:r>
                            <w:r>
                              <w:rPr>
                                <w:rFonts w:ascii="ＭＳ Ｐゴシック" w:eastAsia="ＭＳ Ｐゴシック" w:hAnsi="ＭＳ Ｐゴシック" w:hint="eastAsia"/>
                                <w:sz w:val="18"/>
                                <w:szCs w:val="16"/>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9" o:spid="_x0000_s1180" type="#_x0000_t202" style="position:absolute;margin-left:517.8pt;margin-top:446.55pt;width:183pt;height:24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s7owIAAIAFAAAOAAAAZHJzL2Uyb0RvYy54bWysVM1u2zAMvg/YOwi6r3bStGuDOkXWosOA&#10;oi3WDj0rstQYk0VNUmJnxwQo9hB7hWHnPY9fZJRsp0G3S4ddbEr8SPHnI09O61KRpbCuAJ3RwV5K&#10;idAc8kI/ZPTT3cWbI0qcZzpnCrTI6Eo4ejp5/eqkMmMxhDmoXFiCTrQbVyajc+/NOEkcn4uSuT0w&#10;QqNSgi2Zx6N9SHLLKvReqmSYpodJBTY3FrhwDm/PWyWdRP9SCu6vpXTCE5VRjM3Hr43fWfgmkxM2&#10;frDMzAvehcH+IYqSFRof3bo6Z56RhS3+cFUW3IID6fc4lAlIWXARc8BsBumzbG7nzIiYCxbHmW2Z&#10;3P9zy6+WN5YUOfZucEyJZiU2qdk8NusfzfpXs/lGms33ZrNp1j/xTAIIS1YZN0bLW4O2vn4HNZr3&#10;9w4vQyVqacvwxxwJ6rH4q23BRe0Jx8vh/nA0SFHFUbefjo5QRvfJk7Wxzr8XUJIgZNRiQ2Od2fLS&#10;+RbaQ8JjGi4KpWJTlSZVRg/3D9JosNWgc6UDVkR6dG5CRm3kUfIrJQJG6Y9CYnliAuEiElOcKUuW&#10;DCnFOBfax9yjX0QHlMQgXmLY4Z+ieolxm0f/Mmi/NS4LDTZm/yzs/HMfsmzxWPOdvIPo61nd8mK0&#10;be0M8hV23EI7Rs7wiwLbcsmcv2EW5wY7ibvAX+NHKsDyQydRMgf79W/3AY90Ri0lFc5hRt2XBbOC&#10;EvVBI9GPB6NRGNx4GB28HeLB7mpmuxq9KM8A+zLArWN4FAPeq16UFsp7XBnT8CqqmOb4dkZ9L575&#10;djvgyuFiOo0gHFXD/KW+NTy4Dm0KpLur75k1HTM9cvoK+oll42cEbbHBUsN04UEWkb2h0m1Vuw7g&#10;mEf+dysp7JHdc0Q9Lc7JbwAAAP//AwBQSwMEFAAGAAgAAAAhALemqfXjAAAADQEAAA8AAABkcnMv&#10;ZG93bnJldi54bWxMj8tOwzAQRfdI/IM1SOyo7b6UhjhVFalCQrBo6YbdJHaTiHgcYrcNfD3uqizv&#10;zNGdM9l6tB07m8G3jhTIiQBmqHK6pVrB4WP7lADzAUlj58go+DEe1vn9XYapdhfamfM+1CyWkE9R&#10;QRNCn3Luq8ZY9BPXG4q7oxsshhiHmusBL7HcdnwqxJJbbCleaLA3RWOqr/3JKngttu+4K6c2+e2K&#10;l7fjpv8+fC6UenwYN8/AghnDDYarflSHPDqV7kTasy5mMVssI6sgWc0ksCsyFzKOSgWruZTA84z/&#10;/yL/AwAA//8DAFBLAQItABQABgAIAAAAIQC2gziS/gAAAOEBAAATAAAAAAAAAAAAAAAAAAAAAABb&#10;Q29udGVudF9UeXBlc10ueG1sUEsBAi0AFAAGAAgAAAAhADj9If/WAAAAlAEAAAsAAAAAAAAAAAAA&#10;AAAALwEAAF9yZWxzLy5yZWxzUEsBAi0AFAAGAAgAAAAhAE/gGzujAgAAgAUAAA4AAAAAAAAAAAAA&#10;AAAALgIAAGRycy9lMm9Eb2MueG1sUEsBAi0AFAAGAAgAAAAhALemqfXjAAAADQEAAA8AAAAAAAAA&#10;AAAAAAAA/QQAAGRycy9kb3ducmV2LnhtbFBLBQYAAAAABAAEAPMAAAANBgAAAAA=&#10;" filled="f" stroked="f" strokeweight=".5pt">
                <v:textbox>
                  <w:txbxContent>
                    <w:p w:rsidR="00F67A8A" w:rsidRDefault="00F67A8A">
                      <w:r>
                        <w:rPr>
                          <w:rFonts w:ascii="ＭＳ Ｐゴシック" w:eastAsia="ＭＳ Ｐゴシック" w:hAnsi="ＭＳ Ｐゴシック" w:hint="eastAsia"/>
                          <w:sz w:val="18"/>
                          <w:szCs w:val="16"/>
                        </w:rPr>
                        <w:t>出典・参照：</w:t>
                      </w:r>
                      <w:r w:rsidRPr="0079578E">
                        <w:rPr>
                          <w:rFonts w:ascii="ＭＳ Ｐゴシック" w:eastAsia="ＭＳ Ｐゴシック" w:hAnsi="ＭＳ Ｐゴシック" w:hint="eastAsia"/>
                          <w:sz w:val="18"/>
                          <w:szCs w:val="16"/>
                        </w:rPr>
                        <w:t>保険者ﾃﾞｰﾀﾍﾙｽ支援</w:t>
                      </w:r>
                      <w:r>
                        <w:rPr>
                          <w:rFonts w:ascii="ＭＳ Ｐゴシック" w:eastAsia="ＭＳ Ｐゴシック" w:hAnsi="ＭＳ Ｐゴシック" w:hint="eastAsia"/>
                          <w:sz w:val="18"/>
                          <w:szCs w:val="16"/>
                        </w:rPr>
                        <w:t>ｼｽﾃﾑ</w:t>
                      </w:r>
                    </w:p>
                  </w:txbxContent>
                </v:textbox>
              </v:shape>
            </w:pict>
          </mc:Fallback>
        </mc:AlternateContent>
      </w:r>
      <w:r w:rsidRPr="005F67B7">
        <w:rPr>
          <w:noProof/>
        </w:rPr>
        <w:drawing>
          <wp:inline distT="0" distB="0" distL="0" distR="0" wp14:anchorId="48C8DEE8" wp14:editId="7E794323">
            <wp:extent cx="8322471" cy="5629275"/>
            <wp:effectExtent l="0" t="0" r="254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318414" cy="5626531"/>
                    </a:xfrm>
                    <a:prstGeom prst="rect">
                      <a:avLst/>
                    </a:prstGeom>
                    <a:noFill/>
                    <a:ln>
                      <a:noFill/>
                    </a:ln>
                  </pic:spPr>
                </pic:pic>
              </a:graphicData>
            </a:graphic>
          </wp:inline>
        </w:drawing>
      </w:r>
      <w:r>
        <w:rPr>
          <w:rFonts w:ascii="ＭＳ Ｐゴシック" w:eastAsia="ＭＳ Ｐゴシック" w:hAnsi="ＭＳ Ｐゴシック" w:hint="eastAsia"/>
          <w:sz w:val="18"/>
          <w:szCs w:val="16"/>
        </w:rPr>
        <w:t xml:space="preserve">　　</w:t>
      </w:r>
      <w:r>
        <w:rPr>
          <w:rFonts w:ascii="ＭＳ Ｐゴシック" w:eastAsia="ＭＳ Ｐゴシック" w:hAnsi="ＭＳ Ｐゴシック"/>
          <w:sz w:val="18"/>
          <w:szCs w:val="16"/>
        </w:rPr>
        <w:t xml:space="preserve"> </w:t>
      </w:r>
    </w:p>
    <w:p w:rsidR="007558EC" w:rsidRPr="00C743D7"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38</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被保険者数と健診受診状況</w:t>
      </w:r>
    </w:p>
    <w:p w:rsidR="007558EC" w:rsidRDefault="007558EC" w:rsidP="00C61961">
      <w:pPr>
        <w:rPr>
          <w:rFonts w:ascii="ＭＳ Ｐゴシック" w:eastAsia="ＭＳ Ｐゴシック" w:hAnsi="ＭＳ Ｐゴシック"/>
          <w:sz w:val="22"/>
        </w:rPr>
      </w:pPr>
      <w:r w:rsidRPr="00982343">
        <w:rPr>
          <w:rFonts w:hint="eastAsia"/>
          <w:noProof/>
        </w:rPr>
        <w:drawing>
          <wp:inline distT="0" distB="0" distL="0" distR="0" wp14:anchorId="7940D4CB" wp14:editId="3F95BD51">
            <wp:extent cx="5913911" cy="1814115"/>
            <wp:effectExtent l="0" t="0" r="0" b="0"/>
            <wp:docPr id="2054855478" name="図 205485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27563" cy="1818303"/>
                    </a:xfrm>
                    <a:prstGeom prst="rect">
                      <a:avLst/>
                    </a:prstGeom>
                    <a:noFill/>
                    <a:ln>
                      <a:noFill/>
                    </a:ln>
                  </pic:spPr>
                </pic:pic>
              </a:graphicData>
            </a:graphic>
          </wp:inline>
        </w:drawing>
      </w:r>
    </w:p>
    <w:p w:rsidR="007558EC" w:rsidRDefault="007558EC" w:rsidP="00C61961">
      <w:pPr>
        <w:jc w:val="left"/>
        <w:rPr>
          <w:rFonts w:ascii="ＭＳ Ｐゴシック" w:eastAsia="ＭＳ Ｐゴシック" w:hAnsi="ＭＳ Ｐゴシック"/>
          <w:sz w:val="22"/>
        </w:rPr>
      </w:pPr>
      <w:r w:rsidRPr="00665CA6">
        <w:rPr>
          <w:noProof/>
        </w:rPr>
        <w:drawing>
          <wp:anchor distT="0" distB="0" distL="114300" distR="114300" simplePos="0" relativeHeight="251831296" behindDoc="0" locked="0" layoutInCell="1" allowOverlap="1" wp14:anchorId="41CF2B43" wp14:editId="1005590B">
            <wp:simplePos x="0" y="0"/>
            <wp:positionH relativeFrom="column">
              <wp:posOffset>3810</wp:posOffset>
            </wp:positionH>
            <wp:positionV relativeFrom="paragraph">
              <wp:posOffset>283210</wp:posOffset>
            </wp:positionV>
            <wp:extent cx="9131935" cy="1386205"/>
            <wp:effectExtent l="0" t="0" r="0" b="4445"/>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13193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39</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健診有所見状況</w:t>
      </w:r>
    </w:p>
    <w:p w:rsidR="007558EC" w:rsidRDefault="007558EC" w:rsidP="00C61961">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40</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短期目標疾患（高血圧・糖尿病）と合併症の状況</w:t>
      </w:r>
      <w:r w:rsidRPr="00982343">
        <w:rPr>
          <w:noProof/>
        </w:rPr>
        <w:drawing>
          <wp:inline distT="0" distB="0" distL="0" distR="0" wp14:anchorId="6A5CB04A" wp14:editId="0C388D85">
            <wp:extent cx="6590805" cy="1741912"/>
            <wp:effectExtent l="0" t="0" r="635" b="0"/>
            <wp:docPr id="2054855480" name="図 205485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17341" cy="1748925"/>
                    </a:xfrm>
                    <a:prstGeom prst="rect">
                      <a:avLst/>
                    </a:prstGeom>
                    <a:noFill/>
                    <a:ln>
                      <a:noFill/>
                    </a:ln>
                  </pic:spPr>
                </pic:pic>
              </a:graphicData>
            </a:graphic>
          </wp:inline>
        </w:drawing>
      </w:r>
    </w:p>
    <w:p w:rsidR="007558EC" w:rsidRPr="00934E2A" w:rsidRDefault="007558EC" w:rsidP="00C61961">
      <w:pPr>
        <w:spacing w:line="240" w:lineRule="exact"/>
        <w:ind w:left="-318" w:firstLineChars="200" w:firstLine="340"/>
        <w:rPr>
          <w:rFonts w:ascii="ＭＳ Ｐゴシック" w:eastAsia="ＭＳ Ｐゴシック" w:hAnsi="ＭＳ Ｐゴシック"/>
          <w:sz w:val="17"/>
          <w:szCs w:val="17"/>
        </w:rPr>
      </w:pPr>
      <w:r w:rsidRPr="00F75680">
        <w:rPr>
          <w:rFonts w:ascii="ＭＳ Ｐゴシック" w:eastAsia="ＭＳ Ｐゴシック" w:hAnsi="ＭＳ Ｐゴシック" w:hint="eastAsia"/>
          <w:sz w:val="17"/>
          <w:szCs w:val="17"/>
        </w:rPr>
        <w:t>注）</w:t>
      </w:r>
      <w:r>
        <w:rPr>
          <w:rFonts w:ascii="ＭＳ Ｐゴシック" w:eastAsia="ＭＳ Ｐゴシック" w:hAnsi="ＭＳ Ｐゴシック" w:hint="eastAsia"/>
          <w:sz w:val="17"/>
          <w:szCs w:val="17"/>
        </w:rPr>
        <w:t>合併症とは、</w:t>
      </w:r>
      <w:r w:rsidRPr="002E0C5E">
        <w:rPr>
          <w:rFonts w:ascii="ＭＳ Ｐゴシック" w:eastAsia="ＭＳ Ｐゴシック" w:hAnsi="ＭＳ Ｐゴシック" w:hint="eastAsia"/>
          <w:sz w:val="17"/>
          <w:szCs w:val="17"/>
        </w:rPr>
        <w:t>脳血管疾患・心不全・虚血性心疾患・腎不全</w:t>
      </w:r>
      <w:r>
        <w:rPr>
          <w:rFonts w:ascii="ＭＳ Ｐゴシック" w:eastAsia="ＭＳ Ｐゴシック" w:hAnsi="ＭＳ Ｐゴシック" w:hint="eastAsia"/>
          <w:sz w:val="17"/>
          <w:szCs w:val="17"/>
        </w:rPr>
        <w:t>を指す</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41</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中長期目標疾患（脳血管疾患・心不全・虚血性心疾患・腎不全）と介護認定の状況</w:t>
      </w:r>
    </w:p>
    <w:p w:rsidR="007558EC" w:rsidRPr="00982343" w:rsidRDefault="007558EC" w:rsidP="00C61961">
      <w:pPr>
        <w:rPr>
          <w:rFonts w:ascii="ＭＳ Ｐゴシック" w:eastAsia="ＭＳ Ｐゴシック" w:hAnsi="ＭＳ Ｐゴシック"/>
          <w:sz w:val="22"/>
        </w:rPr>
      </w:pPr>
      <w:r w:rsidRPr="00982343">
        <w:rPr>
          <w:noProof/>
        </w:rPr>
        <w:drawing>
          <wp:inline distT="0" distB="0" distL="0" distR="0" wp14:anchorId="70305566" wp14:editId="1AE9A77A">
            <wp:extent cx="8988639" cy="1816924"/>
            <wp:effectExtent l="0" t="0" r="3175" b="0"/>
            <wp:docPr id="2054855481" name="図 205485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981093" cy="1815399"/>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2"/>
        </w:rPr>
      </w:pPr>
    </w:p>
    <w:p w:rsidR="007558EC" w:rsidRPr="00071F78"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42</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 xml:space="preserve">　骨折・認知症の状況</w:t>
      </w:r>
    </w:p>
    <w:p w:rsidR="007558EC" w:rsidRDefault="007558EC" w:rsidP="00C61961">
      <w:pPr>
        <w:rPr>
          <w:rFonts w:ascii="ＭＳ Ｐゴシック" w:eastAsia="ＭＳ Ｐゴシック" w:hAnsi="ＭＳ Ｐゴシック"/>
          <w:sz w:val="22"/>
        </w:rPr>
      </w:pPr>
      <w:r w:rsidRPr="00982343">
        <w:rPr>
          <w:noProof/>
        </w:rPr>
        <w:drawing>
          <wp:inline distT="0" distB="0" distL="0" distR="0" wp14:anchorId="54B8C682" wp14:editId="7E0A5607">
            <wp:extent cx="5147353" cy="2184335"/>
            <wp:effectExtent l="0" t="0" r="0" b="6985"/>
            <wp:docPr id="2054855485" name="図 205485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79977" cy="2198179"/>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2"/>
        </w:rPr>
        <w:sectPr w:rsidR="007558EC" w:rsidSect="008546DF">
          <w:pgSz w:w="16838" w:h="11906" w:orient="landscape" w:code="9"/>
          <w:pgMar w:top="1134" w:right="1418" w:bottom="1134" w:left="1134" w:header="851" w:footer="567" w:gutter="0"/>
          <w:cols w:space="425"/>
          <w:docGrid w:type="lines" w:linePitch="360"/>
        </w:sectPr>
      </w:pPr>
    </w:p>
    <w:p w:rsidR="007558EC" w:rsidRPr="00F4394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（３）　健康課題の明確化（図表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32</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934E2A">
        <w:rPr>
          <w:rFonts w:ascii="ＭＳ Ｐゴシック" w:eastAsia="ＭＳ Ｐゴシック" w:hAnsi="ＭＳ Ｐゴシック" w:hint="eastAsia"/>
          <w:position w:val="3"/>
          <w:sz w:val="15"/>
        </w:rPr>
        <w:instrText>42</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国保の一人あたり医療費は、令和2年度は新型コロナ感染症の影響で横ばいですが、令和3年度以降は増加傾向で、後期高齢者になると一人あたり90万円を超え、国保より約2.7倍高い状況です。（図表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32</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sz w:val="22"/>
        </w:rPr>
        <w:t>）</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西原町は、これまで短期目標疾患に重点をおいて保健事業に取り組んできたため、短期的目標疾患の総医療費に占める割合は、同規模と比べて1ポイント以上低くなっており、虚血性心疾患の医療費に占める割合は同規模等と比べて低い状況ですが、慢性腎不全や脳血管疾患については、同規模や県に比べて高くなっています。 (図表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33</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高額レセプトについては、国保においては毎年約500件のレセプトが発生していますが、後期高齢者になると、約1.6倍に増えることが分かります。</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高額になる疾病をみてみると、脳血管疾患で高額になったレセプトは、国保でR01年度が一番多く58件で8000万円以上の費用がかかっていましたが、令和4年度は32件と件数が減り、費用額も約4200万円に減っています。しかし、後期高齢者においては76件発生し、9000万円余りの費用額がかかっています。脳血管疾患は、医療費のみならず介護を要する状態となり、長期にわたって医療費と介護費に影響を及ぼすことから、脳血管疾患のリスクとなる高血圧の重症化予防についても力を入れる必要があります。(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34</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35</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 xml:space="preserve">)　</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健診・医療・介護のデータについてH30年度とR4年度の結果を各年代で一体的に分析すると、図表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38</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の①被保険者数は、40～64歳は減っていますが、65～74歳、75歳以上では約800名増え、高齢化率が低い西原町でも75歳以上の後期高齢者が確実に増えていることが分かります。</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⑮の体格をみると、各年代でBMI25以上の率が僅かに高くなってきています。</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39</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の健診有所見の状況をみると、HｂA1cは各年代で対象人数が増加、高血圧は75歳以上の対象人数が増えており、さらなる受診勧奨及び保健指導の徹底が課題となります。</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40</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の短期目標疾患（高血圧・糖尿病）とする合併症をみると、高血圧においては、若干割合が減っていますが、糖尿病においては、40歳～74歳までが高くなっています。</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41</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の中長期疾患（脳血管・虚血性心疾患・心不全・腎不全）において、H30年度とR4年度を比較すると、概ね横ばいであるが、脳血管・虚血性心疾患・心不全は、若い年代でＲ4年度の割合が微増しており、高額レセプト分析において入院費が伸びている要因が、一体的分析においても課題であることが分かります。</w:t>
      </w:r>
    </w:p>
    <w:p w:rsidR="007558EC" w:rsidRPr="0072445A" w:rsidRDefault="007558EC" w:rsidP="00C61961">
      <w:pPr>
        <w:rPr>
          <w:rFonts w:ascii="ＭＳ Ｐゴシック" w:eastAsia="ＭＳ Ｐゴシック" w:hAnsi="ＭＳ Ｐゴシック"/>
          <w:sz w:val="22"/>
        </w:rPr>
      </w:pP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（４）　優先して解決を目指す健康課題の優先順位付け</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健康課題の明確化で整理した結果を踏まえると、中長期疾患（脳血管疾患・虚血性心疾患・腎不全）に共通した高血圧、糖尿病等の重なりがあります。高血圧や糖尿病等の早期受診勧奨や治療中断を防ぐ保健指導を継続していくことが、脳血管疾患、虚血性心疾患等への重症化を防ぐことにつながります。</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　具体的な取組方法については、</w:t>
      </w:r>
      <w:r w:rsidR="0072445A" w:rsidRPr="0072445A">
        <w:rPr>
          <w:rFonts w:ascii="ＭＳ Ｐゴシック" w:eastAsia="ＭＳ Ｐゴシック" w:hAnsi="ＭＳ Ｐゴシック" w:hint="eastAsia"/>
          <w:sz w:val="22"/>
        </w:rPr>
        <w:t>「</w:t>
      </w:r>
      <w:r w:rsidRPr="0072445A">
        <w:rPr>
          <w:rFonts w:ascii="ＭＳ Ｐゴシック" w:eastAsia="ＭＳ Ｐゴシック" w:hAnsi="ＭＳ Ｐゴシック" w:hint="eastAsia"/>
          <w:sz w:val="22"/>
        </w:rPr>
        <w:t>4課題解決するための個別保健事業</w:t>
      </w:r>
      <w:r w:rsidR="0072445A" w:rsidRPr="0072445A">
        <w:rPr>
          <w:rFonts w:ascii="ＭＳ Ｐゴシック" w:eastAsia="ＭＳ Ｐゴシック" w:hAnsi="ＭＳ Ｐゴシック" w:hint="eastAsia"/>
          <w:sz w:val="22"/>
        </w:rPr>
        <w:t>」</w:t>
      </w:r>
      <w:r w:rsidRPr="0072445A">
        <w:rPr>
          <w:rFonts w:ascii="ＭＳ Ｐゴシック" w:eastAsia="ＭＳ Ｐゴシック" w:hAnsi="ＭＳ Ｐゴシック" w:hint="eastAsia"/>
          <w:sz w:val="22"/>
        </w:rPr>
        <w:t>に記載していきます。</w:t>
      </w:r>
    </w:p>
    <w:p w:rsidR="007558EC" w:rsidRPr="0072445A"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C743D7" w:rsidRDefault="007558EC" w:rsidP="00C61961">
      <w:pPr>
        <w:rPr>
          <w:rFonts w:ascii="ＭＳ Ｐゴシック" w:eastAsia="ＭＳ Ｐゴシック" w:hAnsi="ＭＳ Ｐゴシック"/>
          <w:sz w:val="22"/>
        </w:rPr>
      </w:pPr>
    </w:p>
    <w:p w:rsidR="007558EC" w:rsidRPr="006A7671" w:rsidRDefault="00FC4243" w:rsidP="00C61961">
      <w:pPr>
        <w:rPr>
          <w:rFonts w:ascii="ＭＳ Ｐゴシック" w:eastAsia="ＭＳ Ｐゴシック" w:hAnsi="ＭＳ Ｐゴシック"/>
          <w:b/>
          <w:sz w:val="24"/>
        </w:rPr>
      </w:pPr>
      <w:r>
        <w:rPr>
          <w:rFonts w:ascii="ＭＳ Ｐゴシック" w:eastAsia="ＭＳ Ｐゴシック" w:hAnsi="ＭＳ Ｐゴシック" w:hint="eastAsia"/>
          <w:b/>
          <w:noProof/>
          <w:sz w:val="24"/>
        </w:rPr>
        <w:lastRenderedPageBreak/>
        <w:t>３</w:t>
      </w:r>
      <w:r w:rsidR="007558EC" w:rsidRPr="006A7671">
        <w:rPr>
          <w:rFonts w:ascii="ＭＳ Ｐゴシック" w:eastAsia="ＭＳ Ｐゴシック" w:hAnsi="ＭＳ Ｐゴシック" w:hint="eastAsia"/>
          <w:b/>
          <w:noProof/>
          <w:sz w:val="24"/>
        </w:rPr>
        <w:t xml:space="preserve">）　</w:t>
      </w:r>
      <w:r w:rsidR="007558EC" w:rsidRPr="006A7671">
        <w:rPr>
          <w:rFonts w:ascii="ＭＳ Ｐゴシック" w:eastAsia="ＭＳ Ｐゴシック" w:hAnsi="ＭＳ Ｐゴシック" w:hint="eastAsia"/>
          <w:b/>
          <w:sz w:val="24"/>
        </w:rPr>
        <w:t>目標の設定</w:t>
      </w:r>
    </w:p>
    <w:p w:rsidR="007558EC" w:rsidRPr="00A33E83" w:rsidRDefault="007558EC" w:rsidP="00C61961">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 xml:space="preserve">　</w:t>
      </w:r>
      <w:r w:rsidRPr="00A33E83">
        <w:rPr>
          <w:rFonts w:ascii="ＭＳ Ｐゴシック" w:eastAsia="ＭＳ Ｐゴシック" w:hAnsi="ＭＳ Ｐゴシック" w:hint="eastAsia"/>
          <w:sz w:val="22"/>
        </w:rPr>
        <w:t>成果目標</w:t>
      </w:r>
    </w:p>
    <w:p w:rsidR="007558EC" w:rsidRPr="00A33E83" w:rsidRDefault="007558EC" w:rsidP="00C61961">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①データヘルス計画(保健事業全体)の目的、目標、目標を達成するための方策</w:t>
      </w:r>
    </w:p>
    <w:p w:rsidR="007558EC" w:rsidRPr="0072445A" w:rsidRDefault="007558EC" w:rsidP="00C61961">
      <w:pPr>
        <w:ind w:firstLineChars="100" w:firstLine="220"/>
        <w:rPr>
          <w:rFonts w:ascii="ＭＳ Ｐゴシック" w:eastAsia="ＭＳ Ｐゴシック" w:hAnsi="ＭＳ Ｐゴシック"/>
          <w:sz w:val="22"/>
        </w:rPr>
      </w:pPr>
      <w:r w:rsidRPr="00582F3F">
        <w:rPr>
          <w:rFonts w:ascii="ＭＳ Ｐゴシック" w:eastAsia="ＭＳ Ｐゴシック" w:hAnsi="ＭＳ Ｐゴシック" w:hint="eastAsia"/>
          <w:sz w:val="22"/>
        </w:rPr>
        <w:t>保険者は、健診・医療情報を活用してPDCAサイクルに沿った効果的かつ効率的な保健事業の実施を図ることが求められており、計画から見直します</w:t>
      </w:r>
      <w:r>
        <w:rPr>
          <w:rFonts w:ascii="ＭＳ Ｐゴシック" w:eastAsia="ＭＳ Ｐゴシック" w:hAnsi="ＭＳ Ｐゴシック" w:hint="eastAsia"/>
          <w:sz w:val="22"/>
        </w:rPr>
        <w:t>。改善</w:t>
      </w:r>
      <w:r w:rsidRPr="0072445A">
        <w:rPr>
          <w:rFonts w:ascii="ＭＳ Ｐゴシック" w:eastAsia="ＭＳ Ｐゴシック" w:hAnsi="ＭＳ Ｐゴシック" w:hint="eastAsia"/>
          <w:sz w:val="22"/>
        </w:rPr>
        <w:t>までのプロセスを継続することによって、より良い成果をあげていくことが期待できます。</w:t>
      </w:r>
    </w:p>
    <w:p w:rsidR="007558EC" w:rsidRPr="00582F3F" w:rsidRDefault="007558EC" w:rsidP="00C61961">
      <w:pPr>
        <w:ind w:firstLineChars="100" w:firstLine="220"/>
        <w:rPr>
          <w:rFonts w:ascii="ＭＳ Ｐゴシック" w:eastAsia="ＭＳ Ｐゴシック" w:hAnsi="ＭＳ Ｐゴシック"/>
          <w:sz w:val="22"/>
        </w:rPr>
      </w:pPr>
      <w:r w:rsidRPr="00582F3F">
        <w:rPr>
          <w:rFonts w:ascii="ＭＳ Ｐゴシック" w:eastAsia="ＭＳ Ｐゴシック" w:hAnsi="ＭＳ Ｐゴシック" w:hint="eastAsia"/>
          <w:sz w:val="22"/>
        </w:rPr>
        <w:t>そのため、評価の目的、方法、基準、時期、評価者、評価結果の活用について、計画の段階から明確にします。評価指標については、まず全ての都道府県で設定することが望ましい指標と地域の実情に応じて設定する指標(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6A7671">
        <w:rPr>
          <w:rFonts w:ascii="ＭＳ Ｐゴシック" w:eastAsia="ＭＳ Ｐゴシック" w:hAnsi="ＭＳ Ｐゴシック" w:hint="eastAsia"/>
          <w:position w:val="3"/>
          <w:sz w:val="15"/>
        </w:rPr>
        <w:instrText>43</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582F3F">
        <w:rPr>
          <w:rFonts w:ascii="ＭＳ Ｐゴシック" w:eastAsia="ＭＳ Ｐゴシック" w:hAnsi="ＭＳ Ｐゴシック" w:hint="eastAsia"/>
          <w:sz w:val="22"/>
        </w:rPr>
        <w:t>)に設定し、評価結果のうち公表するものを明確にします。</w:t>
      </w:r>
    </w:p>
    <w:p w:rsidR="007558EC" w:rsidRPr="00A33E83" w:rsidRDefault="007558EC" w:rsidP="00C61961">
      <w:pPr>
        <w:ind w:left="125" w:firstLine="220"/>
        <w:rPr>
          <w:rFonts w:ascii="ＭＳ Ｐゴシック" w:eastAsia="ＭＳ Ｐゴシック" w:hAnsi="ＭＳ Ｐゴシック"/>
          <w:sz w:val="22"/>
        </w:rPr>
      </w:pPr>
    </w:p>
    <w:p w:rsidR="007558EC" w:rsidRPr="00A33E83" w:rsidRDefault="007558EC" w:rsidP="00C61961">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t xml:space="preserve">②中長期的な目標の設定　</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これまで健診・医療情報を分析した結果、医療費が高額となる疾患、6か月以上の長期入院となる疾患、人工透析となる疾患及び介護認定者の有病状況の多い脳血管疾患及び虚血性心疾患、慢性腎不全の総医療費に占める割合を、最終年度には減少させることを目指します。　</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しかし、年齢が高くなるほど、脳、心臓、腎臓の3つの臓器の血管も傷んでくることを考えると、高齢化が進展する昨今では、医療費そのものを抑えることが厳しいことから、医療費の伸びを抑えることで最低限維持することを目標とします。</w:t>
      </w:r>
    </w:p>
    <w:p w:rsidR="007558EC" w:rsidRPr="0072445A" w:rsidRDefault="007558EC" w:rsidP="00C61961">
      <w:pPr>
        <w:ind w:firstLineChars="100" w:firstLine="220"/>
        <w:rPr>
          <w:rFonts w:ascii="ＭＳ Ｐゴシック" w:eastAsia="ＭＳ Ｐゴシック" w:hAnsi="ＭＳ Ｐゴシック" w:cs="ＭＳ 明朝"/>
          <w:sz w:val="22"/>
        </w:rPr>
      </w:pPr>
      <w:r w:rsidRPr="0072445A">
        <w:rPr>
          <w:rFonts w:ascii="ＭＳ Ｐゴシック" w:eastAsia="ＭＳ Ｐゴシック" w:hAnsi="ＭＳ Ｐゴシック" w:hint="eastAsia"/>
          <w:sz w:val="22"/>
        </w:rPr>
        <w:t>また、軽症時に通院せず、重症化して入院することから、重症化予防、医療費適正化へ</w:t>
      </w:r>
      <w:r w:rsidRPr="0072445A">
        <w:rPr>
          <w:rFonts w:ascii="ＭＳ Ｐゴシック" w:eastAsia="ＭＳ Ｐゴシック" w:hAnsi="ＭＳ Ｐゴシック" w:cs="ＭＳ 明朝" w:hint="eastAsia"/>
          <w:sz w:val="22"/>
        </w:rPr>
        <w:t>つなげるには、適切な時期での受診を促し、入院に掛かる医療費を抑えることを目指します。</w:t>
      </w:r>
    </w:p>
    <w:p w:rsidR="007558EC" w:rsidRPr="0072445A" w:rsidRDefault="007558EC" w:rsidP="00C61961">
      <w:pPr>
        <w:spacing w:line="160" w:lineRule="exact"/>
        <w:ind w:left="125" w:firstLine="221"/>
        <w:rPr>
          <w:rFonts w:ascii="ＭＳ Ｐゴシック" w:eastAsia="ＭＳ Ｐゴシック" w:hAnsi="ＭＳ Ｐゴシック" w:cs="ＭＳ 明朝"/>
          <w:sz w:val="22"/>
        </w:rPr>
      </w:pPr>
    </w:p>
    <w:p w:rsidR="007558EC" w:rsidRPr="0072445A" w:rsidRDefault="007558EC" w:rsidP="00C61961">
      <w:pPr>
        <w:rPr>
          <w:rFonts w:ascii="ＭＳ Ｐゴシック" w:eastAsia="ＭＳ Ｐゴシック" w:hAnsi="ＭＳ Ｐゴシック" w:cs="ＭＳ 明朝"/>
          <w:sz w:val="22"/>
        </w:rPr>
      </w:pPr>
    </w:p>
    <w:p w:rsidR="007558EC" w:rsidRPr="00A33E83" w:rsidRDefault="007558EC" w:rsidP="00C61961">
      <w:pPr>
        <w:rPr>
          <w:rFonts w:ascii="ＭＳ Ｐゴシック" w:eastAsia="ＭＳ Ｐゴシック" w:hAnsi="ＭＳ Ｐゴシック" w:cs="ＭＳ 明朝"/>
          <w:sz w:val="22"/>
        </w:rPr>
      </w:pPr>
      <w:r w:rsidRPr="00A33E83">
        <w:rPr>
          <w:rFonts w:ascii="ＭＳ Ｐゴシック" w:eastAsia="ＭＳ Ｐゴシック" w:hAnsi="ＭＳ Ｐゴシック" w:cs="ＭＳ 明朝" w:hint="eastAsia"/>
          <w:sz w:val="22"/>
        </w:rPr>
        <w:t>③短期的な目標の設定</w:t>
      </w:r>
    </w:p>
    <w:p w:rsidR="007558EC" w:rsidRPr="0072445A" w:rsidRDefault="007558EC" w:rsidP="00C61961">
      <w:pPr>
        <w:ind w:firstLineChars="100" w:firstLine="220"/>
        <w:rPr>
          <w:rFonts w:ascii="ＭＳ Ｐゴシック" w:eastAsia="ＭＳ Ｐゴシック" w:hAnsi="ＭＳ Ｐゴシック" w:cs="ＭＳ 明朝"/>
          <w:sz w:val="22"/>
        </w:rPr>
      </w:pPr>
      <w:r w:rsidRPr="0072445A">
        <w:rPr>
          <w:rFonts w:ascii="ＭＳ Ｐゴシック" w:eastAsia="ＭＳ Ｐゴシック" w:hAnsi="ＭＳ Ｐゴシック" w:cs="ＭＳ 明朝" w:hint="eastAsia"/>
          <w:sz w:val="22"/>
        </w:rPr>
        <w:t>脳血管疾患、虚血性心疾患、糖尿病性腎症の血管変化における共通のリスクとなる、高血圧、糖尿病、脂質異常症、メタボリックシンドローム等を減らしていくことを短期的な目標とします。</w:t>
      </w:r>
    </w:p>
    <w:p w:rsidR="007558EC" w:rsidRPr="0072445A" w:rsidRDefault="007558EC" w:rsidP="00C61961">
      <w:pPr>
        <w:ind w:firstLineChars="100" w:firstLine="220"/>
        <w:rPr>
          <w:rFonts w:ascii="ＭＳ Ｐゴシック" w:eastAsia="ＭＳ Ｐゴシック" w:hAnsi="ＭＳ Ｐゴシック" w:cs="ＭＳ 明朝"/>
          <w:sz w:val="22"/>
        </w:rPr>
      </w:pPr>
      <w:r w:rsidRPr="0072445A">
        <w:rPr>
          <w:rFonts w:ascii="ＭＳ Ｐゴシック" w:eastAsia="ＭＳ Ｐゴシック" w:hAnsi="ＭＳ Ｐゴシック" w:cs="ＭＳ 明朝" w:hint="eastAsia"/>
          <w:sz w:val="22"/>
        </w:rPr>
        <w:t>特にメタボリックシンドローム該当者及び予備群を減少することを目指します。そのためには、医療機関と十分な連携を図り、医療受診が必要な者に適切な働きかけや治療継続への働きかけをするとともに、医療受診を中断している者についても適切な保健指導を行います。 また根本的な改善に至っていない疾患に糖尿病とメタボリックシンドロームが考えられるが、これらは薬物療法だけでは改善が難しく、食事療法と併用して治療を行うことが効果的であると考えられるため、医療機関と連携して、栄養指導等の保健指導を行います。具体的には、日本人食事摂取基準（</w:t>
      </w:r>
      <w:r w:rsidRPr="0072445A">
        <w:rPr>
          <w:rFonts w:ascii="ＭＳ Ｐゴシック" w:eastAsia="ＭＳ Ｐゴシック" w:hAnsi="ＭＳ Ｐゴシック" w:hint="eastAsia"/>
          <w:sz w:val="22"/>
        </w:rPr>
        <w:t>2020年版）の基本的な考え方を基に、血圧、血糖、脂質、慢性腎臓病(CKD)の検査結果の改善を目指します。</w:t>
      </w:r>
    </w:p>
    <w:p w:rsidR="007558EC" w:rsidRPr="0072445A" w:rsidRDefault="007558EC" w:rsidP="00C61961">
      <w:pPr>
        <w:ind w:leftChars="-59" w:left="-1" w:hangingChars="56" w:hanging="123"/>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 　生活習慣病は自覚症状がないため、まずは健診の機会を提供し健診受診率の向上を目指し、個人の状態に応じた保健指導の実施により生活習慣病の発症予防・重症化予防につなげることが重要であるため、その目標値は、第3章の「特定健診・特定保健指導の実施(法定義務)」に記載します。</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4E7D64" w:rsidRDefault="007558EC" w:rsidP="00C61961">
      <w:pPr>
        <w:rPr>
          <w:rFonts w:ascii="ＭＳ Ｐゴシック" w:eastAsia="ＭＳ Ｐゴシック" w:hAnsi="ＭＳ Ｐゴシック"/>
          <w:sz w:val="22"/>
        </w:rPr>
      </w:pPr>
      <w:r w:rsidRPr="00A33E83">
        <w:rPr>
          <w:rFonts w:ascii="ＭＳ Ｐゴシック" w:eastAsia="ＭＳ Ｐゴシック" w:hAnsi="ＭＳ Ｐゴシック" w:hint="eastAsia"/>
          <w:sz w:val="22"/>
        </w:rPr>
        <w:lastRenderedPageBreak/>
        <w:t>（</w:t>
      </w:r>
      <w:r>
        <w:rPr>
          <w:rFonts w:ascii="ＭＳ Ｐゴシック" w:eastAsia="ＭＳ Ｐゴシック" w:hAnsi="ＭＳ Ｐゴシック" w:hint="eastAsia"/>
          <w:sz w:val="22"/>
        </w:rPr>
        <w:t>２</w:t>
      </w:r>
      <w:r w:rsidRPr="00A33E83">
        <w:rPr>
          <w:rFonts w:ascii="ＭＳ Ｐゴシック" w:eastAsia="ＭＳ Ｐゴシック" w:hAnsi="ＭＳ Ｐゴシック" w:hint="eastAsia"/>
          <w:sz w:val="22"/>
        </w:rPr>
        <w:t>）</w:t>
      </w:r>
      <w:r>
        <w:rPr>
          <w:rFonts w:ascii="ＭＳ Ｐゴシック" w:eastAsia="ＭＳ Ｐゴシック" w:hAnsi="ＭＳ Ｐゴシック" w:hint="eastAsia"/>
          <w:sz w:val="24"/>
        </w:rPr>
        <w:t xml:space="preserve">　</w:t>
      </w:r>
      <w:r w:rsidRPr="004E7D64">
        <w:rPr>
          <w:rFonts w:ascii="ＭＳ Ｐゴシック" w:eastAsia="ＭＳ Ｐゴシック" w:hAnsi="ＭＳ Ｐゴシック" w:hint="eastAsia"/>
          <w:sz w:val="22"/>
        </w:rPr>
        <w:t>管理目標の設定</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0072445A">
        <w:rPr>
          <w:rFonts w:ascii="ＭＳ Ｐゴシック" w:eastAsia="ＭＳ Ｐゴシック" w:hAnsi="ＭＳ Ｐゴシック"/>
          <w:sz w:val="22"/>
          <w:szCs w:val="28"/>
        </w:rPr>
        <w:fldChar w:fldCharType="begin"/>
      </w:r>
      <w:r w:rsidR="0072445A">
        <w:rPr>
          <w:rFonts w:ascii="ＭＳ Ｐゴシック" w:eastAsia="ＭＳ Ｐゴシック" w:hAnsi="ＭＳ Ｐゴシック"/>
          <w:sz w:val="22"/>
          <w:szCs w:val="28"/>
        </w:rPr>
        <w:instrText xml:space="preserve"> </w:instrText>
      </w:r>
      <w:r w:rsidR="0072445A">
        <w:rPr>
          <w:rFonts w:ascii="ＭＳ Ｐゴシック" w:eastAsia="ＭＳ Ｐゴシック" w:hAnsi="ＭＳ Ｐゴシック" w:hint="eastAsia"/>
          <w:sz w:val="22"/>
          <w:szCs w:val="28"/>
        </w:rPr>
        <w:instrText>eq \o\ac(○,</w:instrText>
      </w:r>
      <w:r w:rsidR="0072445A" w:rsidRPr="0072445A">
        <w:rPr>
          <w:rFonts w:ascii="ＭＳ Ｐゴシック" w:eastAsia="ＭＳ Ｐゴシック" w:hAnsi="ＭＳ Ｐゴシック" w:hint="eastAsia"/>
          <w:position w:val="3"/>
          <w:sz w:val="15"/>
          <w:szCs w:val="28"/>
        </w:rPr>
        <w:instrText>43</w:instrText>
      </w:r>
      <w:r w:rsidR="0072445A">
        <w:rPr>
          <w:rFonts w:ascii="ＭＳ Ｐゴシック" w:eastAsia="ＭＳ Ｐゴシック" w:hAnsi="ＭＳ Ｐゴシック" w:hint="eastAsia"/>
          <w:sz w:val="22"/>
          <w:szCs w:val="28"/>
        </w:rPr>
        <w:instrText>)</w:instrText>
      </w:r>
      <w:r w:rsidR="0072445A">
        <w:rPr>
          <w:rFonts w:ascii="ＭＳ Ｐゴシック" w:eastAsia="ＭＳ Ｐゴシック" w:hAnsi="ＭＳ Ｐゴシック"/>
          <w:sz w:val="22"/>
          <w:szCs w:val="28"/>
        </w:rPr>
        <w:fldChar w:fldCharType="end"/>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第３期データヘルス計画目標管理一覧</w:t>
      </w:r>
    </w:p>
    <w:p w:rsidR="007558EC" w:rsidRPr="00703793" w:rsidRDefault="001818F4" w:rsidP="00C61961">
      <w:pPr>
        <w:rPr>
          <w:rFonts w:ascii="ＭＳ Ｐゴシック" w:eastAsia="ＭＳ Ｐゴシック" w:hAnsi="ＭＳ Ｐゴシック"/>
          <w:sz w:val="22"/>
          <w:szCs w:val="28"/>
        </w:rPr>
      </w:pPr>
      <w:r w:rsidRPr="001818F4">
        <w:rPr>
          <w:noProof/>
        </w:rPr>
        <w:drawing>
          <wp:inline distT="0" distB="0" distL="0" distR="0" wp14:anchorId="57497301" wp14:editId="37CDD990">
            <wp:extent cx="6120130" cy="51683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20130" cy="5168370"/>
                    </a:xfrm>
                    <a:prstGeom prst="rect">
                      <a:avLst/>
                    </a:prstGeom>
                    <a:noFill/>
                    <a:ln>
                      <a:noFill/>
                    </a:ln>
                  </pic:spPr>
                </pic:pic>
              </a:graphicData>
            </a:graphic>
          </wp:inline>
        </w:drawing>
      </w:r>
    </w:p>
    <w:p w:rsidR="007558EC" w:rsidRPr="008B304A" w:rsidRDefault="007558EC" w:rsidP="00C61961">
      <w:pPr>
        <w:jc w:val="right"/>
        <w:rPr>
          <w:rFonts w:ascii="ＭＳ Ｐゴシック" w:eastAsia="ＭＳ Ｐゴシック" w:hAnsi="ＭＳ Ｐゴシック"/>
          <w:sz w:val="18"/>
          <w:szCs w:val="21"/>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spacing w:line="440" w:lineRule="exact"/>
        <w:jc w:val="left"/>
        <w:rPr>
          <w:rFonts w:ascii="ＭＳ Ｐゴシック" w:eastAsia="ＭＳ Ｐゴシック" w:hAnsi="ＭＳ Ｐゴシック"/>
          <w:sz w:val="32"/>
          <w:szCs w:val="36"/>
        </w:rPr>
      </w:pPr>
    </w:p>
    <w:p w:rsidR="007558EC" w:rsidRDefault="007558EC" w:rsidP="00C61961">
      <w:pPr>
        <w:widowControl/>
        <w:jc w:val="left"/>
        <w:rPr>
          <w:rFonts w:ascii="ＭＳ Ｐゴシック" w:eastAsia="ＭＳ Ｐゴシック" w:hAnsi="ＭＳ Ｐゴシック"/>
          <w:sz w:val="32"/>
          <w:szCs w:val="36"/>
        </w:rPr>
      </w:pPr>
      <w:r>
        <w:rPr>
          <w:rFonts w:ascii="ＭＳ Ｐゴシック" w:eastAsia="ＭＳ Ｐゴシック" w:hAnsi="ＭＳ Ｐゴシック"/>
          <w:sz w:val="32"/>
          <w:szCs w:val="36"/>
        </w:rPr>
        <w:br w:type="page"/>
      </w:r>
    </w:p>
    <w:p w:rsidR="007558EC" w:rsidRPr="006A7671" w:rsidRDefault="007558EC" w:rsidP="00C61961">
      <w:pPr>
        <w:spacing w:line="440" w:lineRule="exact"/>
        <w:jc w:val="left"/>
        <w:rPr>
          <w:rFonts w:ascii="ＭＳ Ｐゴシック" w:eastAsia="ＭＳ Ｐゴシック" w:hAnsi="ＭＳ Ｐゴシック"/>
          <w:b/>
          <w:sz w:val="32"/>
          <w:szCs w:val="36"/>
        </w:rPr>
      </w:pPr>
      <w:r w:rsidRPr="006A7671">
        <w:rPr>
          <w:rFonts w:ascii="ＭＳ Ｐゴシック" w:eastAsia="ＭＳ Ｐゴシック" w:hAnsi="ＭＳ Ｐゴシック" w:hint="eastAsia"/>
          <w:b/>
          <w:sz w:val="32"/>
          <w:szCs w:val="36"/>
        </w:rPr>
        <w:lastRenderedPageBreak/>
        <w:t>３　特定健診・特定保健指導の実施（法定義務）</w:t>
      </w:r>
    </w:p>
    <w:p w:rsidR="007558EC" w:rsidRPr="0072445A" w:rsidRDefault="007558EC" w:rsidP="00C61961">
      <w:pPr>
        <w:rPr>
          <w:rFonts w:ascii="ＭＳ Ｐゴシック" w:eastAsia="ＭＳ Ｐゴシック" w:hAnsi="ＭＳ Ｐゴシック"/>
          <w:b/>
          <w:sz w:val="28"/>
          <w:szCs w:val="28"/>
        </w:rPr>
      </w:pPr>
      <w:r w:rsidRPr="006A7671">
        <w:rPr>
          <w:rFonts w:ascii="ＭＳ Ｐゴシック" w:eastAsia="ＭＳ Ｐゴシック" w:hAnsi="ＭＳ Ｐゴシック" w:hint="eastAsia"/>
          <w:b/>
          <w:sz w:val="28"/>
          <w:szCs w:val="28"/>
        </w:rPr>
        <w:t>３．１　第四期特定健康診査</w:t>
      </w:r>
      <w:r w:rsidRPr="0072445A">
        <w:rPr>
          <w:rFonts w:ascii="ＭＳ Ｐゴシック" w:eastAsia="ＭＳ Ｐゴシック" w:hAnsi="ＭＳ Ｐゴシック" w:hint="eastAsia"/>
          <w:b/>
          <w:sz w:val="28"/>
          <w:szCs w:val="28"/>
        </w:rPr>
        <w:t>等実施計画について</w:t>
      </w:r>
    </w:p>
    <w:p w:rsidR="007558EC" w:rsidRPr="0072445A" w:rsidRDefault="007558EC" w:rsidP="00C61961">
      <w:pPr>
        <w:rPr>
          <w:rFonts w:ascii="ＭＳ Ｐゴシック" w:eastAsia="ＭＳ Ｐゴシック" w:hAnsi="ＭＳ Ｐゴシック"/>
          <w:sz w:val="22"/>
        </w:rPr>
      </w:pPr>
      <w:r w:rsidRPr="0072445A">
        <w:rPr>
          <w:rFonts w:asciiTheme="majorEastAsia" w:eastAsiaTheme="majorEastAsia" w:hAnsiTheme="majorEastAsia" w:hint="eastAsia"/>
          <w:sz w:val="22"/>
        </w:rPr>
        <w:t xml:space="preserve">　</w:t>
      </w:r>
      <w:r w:rsidRPr="0072445A">
        <w:rPr>
          <w:rFonts w:ascii="ＭＳ Ｐゴシック" w:eastAsia="ＭＳ Ｐゴシック" w:hAnsi="ＭＳ Ｐゴシック" w:hint="eastAsia"/>
          <w:sz w:val="22"/>
        </w:rPr>
        <w:t>保険者は、高齢者の医療の確保に関する法律第19条に基づき、特定健康診査等実施計画を定めます。</w:t>
      </w:r>
    </w:p>
    <w:p w:rsidR="007558EC" w:rsidRPr="006A37F1"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　なお、第一期及び第二期は5年を一期としていましたが、医療費適正化計画等が6年一期に改正されたことを踏まえ、第三期以降は実施計画も6年を一期として策定し</w:t>
      </w:r>
      <w:r>
        <w:rPr>
          <w:rFonts w:ascii="ＭＳ Ｐゴシック" w:eastAsia="ＭＳ Ｐゴシック" w:hAnsi="ＭＳ Ｐゴシック" w:hint="eastAsia"/>
          <w:sz w:val="22"/>
        </w:rPr>
        <w:t>ます</w:t>
      </w:r>
      <w:r w:rsidRPr="006A37F1">
        <w:rPr>
          <w:rFonts w:ascii="ＭＳ Ｐゴシック" w:eastAsia="ＭＳ Ｐゴシック" w:hAnsi="ＭＳ Ｐゴシック" w:hint="eastAsia"/>
          <w:sz w:val="22"/>
        </w:rPr>
        <w:t>。</w:t>
      </w:r>
    </w:p>
    <w:p w:rsidR="007558EC" w:rsidRPr="006A37F1" w:rsidRDefault="007558EC" w:rsidP="00C61961">
      <w:pPr>
        <w:rPr>
          <w:rFonts w:ascii="ＭＳ Ｐゴシック" w:eastAsia="ＭＳ Ｐゴシック" w:hAnsi="ＭＳ Ｐゴシック"/>
          <w:sz w:val="22"/>
        </w:rPr>
      </w:pPr>
    </w:p>
    <w:p w:rsidR="007558EC" w:rsidRPr="001C43A4" w:rsidRDefault="007558EC" w:rsidP="00C61961">
      <w:pPr>
        <w:rPr>
          <w:rFonts w:ascii="ＭＳ Ｐゴシック" w:eastAsia="ＭＳ Ｐゴシック" w:hAnsi="ＭＳ Ｐゴシック"/>
          <w:b/>
          <w:sz w:val="28"/>
          <w:szCs w:val="28"/>
        </w:rPr>
      </w:pPr>
      <w:r w:rsidRPr="001C43A4">
        <w:rPr>
          <w:rFonts w:ascii="ＭＳ Ｐゴシック" w:eastAsia="ＭＳ Ｐゴシック" w:hAnsi="ＭＳ Ｐゴシック" w:hint="eastAsia"/>
          <w:b/>
          <w:sz w:val="28"/>
          <w:szCs w:val="28"/>
        </w:rPr>
        <w:t>３．２　目標値の設定</w:t>
      </w:r>
    </w:p>
    <w:p w:rsidR="007558EC" w:rsidRPr="00A0007D"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C43A4">
        <w:rPr>
          <w:rFonts w:ascii="ＭＳ Ｐゴシック" w:eastAsia="ＭＳ Ｐゴシック" w:hAnsi="ＭＳ Ｐゴシック" w:hint="eastAsia"/>
          <w:position w:val="3"/>
          <w:sz w:val="15"/>
          <w:szCs w:val="28"/>
        </w:rPr>
        <w:instrText>44</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特定健診受診率・特定保健指導実施率</w:t>
      </w:r>
    </w:p>
    <w:p w:rsidR="007558EC" w:rsidRPr="0028156D" w:rsidRDefault="007558EC" w:rsidP="00C61961">
      <w:pPr>
        <w:rPr>
          <w:rFonts w:asciiTheme="majorEastAsia" w:eastAsiaTheme="majorEastAsia" w:hAnsiTheme="majorEastAsia"/>
          <w:sz w:val="24"/>
        </w:rPr>
      </w:pPr>
      <w:r>
        <w:rPr>
          <w:noProof/>
        </w:rPr>
        <w:drawing>
          <wp:inline distT="0" distB="0" distL="0" distR="0" wp14:anchorId="6043F772" wp14:editId="2A78ABE7">
            <wp:extent cx="5612130" cy="999490"/>
            <wp:effectExtent l="0" t="0" r="7620" b="0"/>
            <wp:docPr id="608759648" name="図 60875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12130" cy="999490"/>
                    </a:xfrm>
                    <a:prstGeom prst="rect">
                      <a:avLst/>
                    </a:prstGeom>
                  </pic:spPr>
                </pic:pic>
              </a:graphicData>
            </a:graphic>
          </wp:inline>
        </w:drawing>
      </w:r>
    </w:p>
    <w:p w:rsidR="007558EC" w:rsidRPr="001C43A4" w:rsidRDefault="007558EC" w:rsidP="00C61961">
      <w:pPr>
        <w:rPr>
          <w:rFonts w:ascii="ＭＳ Ｐゴシック" w:eastAsia="ＭＳ Ｐゴシック" w:hAnsi="ＭＳ Ｐゴシック"/>
          <w:b/>
          <w:sz w:val="28"/>
          <w:szCs w:val="28"/>
        </w:rPr>
      </w:pPr>
      <w:r w:rsidRPr="001C43A4">
        <w:rPr>
          <w:rFonts w:ascii="ＭＳ Ｐゴシック" w:eastAsia="ＭＳ Ｐゴシック" w:hAnsi="ＭＳ Ｐゴシック" w:hint="eastAsia"/>
          <w:b/>
          <w:sz w:val="28"/>
          <w:szCs w:val="28"/>
        </w:rPr>
        <w:t>３．３　対象者の見込み</w:t>
      </w:r>
    </w:p>
    <w:p w:rsidR="007558EC" w:rsidRPr="0028156D" w:rsidRDefault="007558EC" w:rsidP="00C61961">
      <w:pPr>
        <w:rPr>
          <w:rFonts w:ascii="ＭＳ Ｐゴシック" w:eastAsia="ＭＳ Ｐゴシック" w:hAnsi="ＭＳ Ｐゴシック"/>
          <w:sz w:val="28"/>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C43A4">
        <w:rPr>
          <w:rFonts w:ascii="ＭＳ Ｐゴシック" w:eastAsia="ＭＳ Ｐゴシック" w:hAnsi="ＭＳ Ｐゴシック" w:hint="eastAsia"/>
          <w:position w:val="3"/>
          <w:sz w:val="15"/>
          <w:szCs w:val="28"/>
        </w:rPr>
        <w:instrText>45</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特定健診・特定保健指導対象者の見込み</w:t>
      </w:r>
    </w:p>
    <w:p w:rsidR="007558EC" w:rsidRDefault="007558EC" w:rsidP="00C61961">
      <w:pPr>
        <w:rPr>
          <w:rFonts w:asciiTheme="majorEastAsia" w:eastAsiaTheme="majorEastAsia" w:hAnsiTheme="majorEastAsia"/>
          <w:sz w:val="24"/>
        </w:rPr>
      </w:pPr>
      <w:r>
        <w:rPr>
          <w:noProof/>
        </w:rPr>
        <w:drawing>
          <wp:inline distT="0" distB="0" distL="0" distR="0" wp14:anchorId="52EE25F6" wp14:editId="15332836">
            <wp:extent cx="5612130" cy="1513840"/>
            <wp:effectExtent l="0" t="0" r="762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12130" cy="1513840"/>
                    </a:xfrm>
                    <a:prstGeom prst="rect">
                      <a:avLst/>
                    </a:prstGeom>
                  </pic:spPr>
                </pic:pic>
              </a:graphicData>
            </a:graphic>
          </wp:inline>
        </w:drawing>
      </w:r>
    </w:p>
    <w:p w:rsidR="007558EC" w:rsidRPr="001C43A4" w:rsidRDefault="007558EC" w:rsidP="00C61961">
      <w:pPr>
        <w:rPr>
          <w:rFonts w:ascii="ＭＳ Ｐゴシック" w:eastAsia="ＭＳ Ｐゴシック" w:hAnsi="ＭＳ Ｐゴシック"/>
          <w:b/>
          <w:sz w:val="28"/>
          <w:szCs w:val="28"/>
        </w:rPr>
      </w:pPr>
      <w:r w:rsidRPr="001C43A4">
        <w:rPr>
          <w:rFonts w:ascii="ＭＳ Ｐゴシック" w:eastAsia="ＭＳ Ｐゴシック" w:hAnsi="ＭＳ Ｐゴシック" w:hint="eastAsia"/>
          <w:b/>
          <w:sz w:val="28"/>
          <w:szCs w:val="28"/>
        </w:rPr>
        <w:t>３．４　特定健診の実施</w:t>
      </w: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（１）　</w:t>
      </w:r>
      <w:r w:rsidRPr="006A37F1">
        <w:rPr>
          <w:rFonts w:ascii="ＭＳ Ｐゴシック" w:eastAsia="ＭＳ Ｐゴシック" w:hAnsi="ＭＳ Ｐゴシック" w:hint="eastAsia"/>
          <w:sz w:val="22"/>
        </w:rPr>
        <w:t>実施方法</w:t>
      </w:r>
    </w:p>
    <w:p w:rsidR="007558EC" w:rsidRPr="006A37F1"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健診については、特定健診実施</w:t>
      </w:r>
      <w:r>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に委託</w:t>
      </w:r>
      <w:r>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県医師会が実施</w:t>
      </w:r>
      <w:r>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の取りまとめを行い、県医師会と市町村</w:t>
      </w:r>
      <w:r>
        <w:rPr>
          <w:rFonts w:ascii="ＭＳ Ｐゴシック" w:eastAsia="ＭＳ Ｐゴシック" w:hAnsi="ＭＳ Ｐゴシック" w:hint="eastAsia"/>
          <w:sz w:val="22"/>
        </w:rPr>
        <w:t>国</w:t>
      </w:r>
      <w:r w:rsidRPr="006A37F1">
        <w:rPr>
          <w:rFonts w:ascii="ＭＳ Ｐゴシック" w:eastAsia="ＭＳ Ｐゴシック" w:hAnsi="ＭＳ Ｐゴシック" w:hint="eastAsia"/>
          <w:sz w:val="22"/>
        </w:rPr>
        <w:t>保側の取りまとめ</w:t>
      </w:r>
      <w:r>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である国保連合会が集合契約を行</w:t>
      </w:r>
      <w:r>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rsidR="007558EC" w:rsidRPr="006A37F1" w:rsidRDefault="007558EC" w:rsidP="007558EC">
      <w:pPr>
        <w:pStyle w:val="a9"/>
        <w:numPr>
          <w:ilvl w:val="0"/>
          <w:numId w:val="19"/>
        </w:numPr>
        <w:ind w:leftChars="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集団健</w:t>
      </w:r>
      <w:r w:rsidRPr="0072445A">
        <w:rPr>
          <w:rFonts w:ascii="ＭＳ Ｐゴシック" w:eastAsia="ＭＳ Ｐゴシック" w:hAnsi="ＭＳ Ｐゴシック" w:hint="eastAsia"/>
          <w:sz w:val="22"/>
        </w:rPr>
        <w:t>診（西原町保健センター他にて</w:t>
      </w:r>
      <w:r>
        <w:rPr>
          <w:rFonts w:ascii="ＭＳ Ｐゴシック" w:eastAsia="ＭＳ Ｐゴシック" w:hAnsi="ＭＳ Ｐゴシック" w:hint="eastAsia"/>
          <w:sz w:val="22"/>
        </w:rPr>
        <w:t>実施</w:t>
      </w:r>
      <w:r w:rsidRPr="006A37F1">
        <w:rPr>
          <w:rFonts w:ascii="ＭＳ Ｐゴシック" w:eastAsia="ＭＳ Ｐゴシック" w:hAnsi="ＭＳ Ｐゴシック" w:hint="eastAsia"/>
          <w:sz w:val="22"/>
        </w:rPr>
        <w:t>）</w:t>
      </w:r>
    </w:p>
    <w:p w:rsidR="007558EC" w:rsidRPr="006A37F1" w:rsidRDefault="007558EC" w:rsidP="007558EC">
      <w:pPr>
        <w:pStyle w:val="a9"/>
        <w:numPr>
          <w:ilvl w:val="0"/>
          <w:numId w:val="19"/>
        </w:numPr>
        <w:ind w:leftChars="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個別健診（委託医療機関</w:t>
      </w:r>
      <w:r>
        <w:rPr>
          <w:rFonts w:ascii="ＭＳ Ｐゴシック" w:eastAsia="ＭＳ Ｐゴシック" w:hAnsi="ＭＳ Ｐゴシック" w:hint="eastAsia"/>
          <w:sz w:val="22"/>
        </w:rPr>
        <w:t>にて実施</w:t>
      </w:r>
      <w:r w:rsidRPr="006A37F1">
        <w:rPr>
          <w:rFonts w:ascii="ＭＳ Ｐゴシック" w:eastAsia="ＭＳ Ｐゴシック" w:hAnsi="ＭＳ Ｐゴシック" w:hint="eastAsia"/>
          <w:sz w:val="22"/>
        </w:rPr>
        <w:t>）</w:t>
      </w: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（２）　</w:t>
      </w:r>
      <w:r w:rsidRPr="006A37F1">
        <w:rPr>
          <w:rFonts w:ascii="ＭＳ Ｐゴシック" w:eastAsia="ＭＳ Ｐゴシック" w:hAnsi="ＭＳ Ｐゴシック" w:hint="eastAsia"/>
          <w:sz w:val="22"/>
        </w:rPr>
        <w:t>特定健診委託基準</w:t>
      </w:r>
    </w:p>
    <w:p w:rsidR="007558EC" w:rsidRPr="006A37F1"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高齢者の医療の確保に関する法律第28条</w:t>
      </w:r>
      <w:r>
        <w:rPr>
          <w:rFonts w:ascii="ＭＳ Ｐゴシック" w:eastAsia="ＭＳ Ｐゴシック" w:hAnsi="ＭＳ Ｐゴシック" w:hint="eastAsia"/>
          <w:sz w:val="22"/>
        </w:rPr>
        <w:t>及び</w:t>
      </w:r>
      <w:r w:rsidRPr="006A37F1">
        <w:rPr>
          <w:rFonts w:ascii="ＭＳ Ｐゴシック" w:eastAsia="ＭＳ Ｐゴシック" w:hAnsi="ＭＳ Ｐゴシック" w:hint="eastAsia"/>
          <w:sz w:val="22"/>
        </w:rPr>
        <w:t>実施基準第16条第1項に基づき、具体的に委託できるものの基準については</w:t>
      </w:r>
      <w:r>
        <w:rPr>
          <w:rFonts w:ascii="ＭＳ Ｐゴシック" w:eastAsia="ＭＳ Ｐゴシック" w:hAnsi="ＭＳ Ｐゴシック" w:hint="eastAsia"/>
          <w:sz w:val="22"/>
        </w:rPr>
        <w:t>、</w:t>
      </w:r>
      <w:r w:rsidRPr="006A37F1">
        <w:rPr>
          <w:rFonts w:ascii="ＭＳ Ｐゴシック" w:eastAsia="ＭＳ Ｐゴシック" w:hAnsi="ＭＳ Ｐゴシック" w:hint="eastAsia"/>
          <w:sz w:val="22"/>
        </w:rPr>
        <w:t>厚生労働大臣の告示において定められてい</w:t>
      </w:r>
      <w:r>
        <w:rPr>
          <w:rFonts w:ascii="ＭＳ Ｐゴシック" w:eastAsia="ＭＳ Ｐゴシック" w:hAnsi="ＭＳ Ｐゴシック" w:hint="eastAsia"/>
          <w:sz w:val="22"/>
        </w:rPr>
        <w:t>ます</w:t>
      </w:r>
      <w:r w:rsidRPr="006A37F1">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6A37F1" w:rsidRDefault="007558EC" w:rsidP="00C61961">
      <w:pPr>
        <w:rPr>
          <w:rFonts w:ascii="ＭＳ Ｐゴシック" w:eastAsia="ＭＳ Ｐゴシック" w:hAnsi="ＭＳ Ｐゴシック"/>
          <w:sz w:val="22"/>
        </w:rPr>
      </w:pP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（３）　</w:t>
      </w:r>
      <w:r w:rsidRPr="006A37F1">
        <w:rPr>
          <w:rFonts w:ascii="ＭＳ Ｐゴシック" w:eastAsia="ＭＳ Ｐゴシック" w:hAnsi="ＭＳ Ｐゴシック" w:hint="eastAsia"/>
          <w:sz w:val="22"/>
        </w:rPr>
        <w:t>健診実施</w:t>
      </w:r>
      <w:r>
        <w:rPr>
          <w:rFonts w:ascii="ＭＳ Ｐゴシック" w:eastAsia="ＭＳ Ｐゴシック" w:hAnsi="ＭＳ Ｐゴシック" w:hint="eastAsia"/>
          <w:sz w:val="22"/>
        </w:rPr>
        <w:t>機関</w:t>
      </w:r>
      <w:r w:rsidRPr="006A37F1">
        <w:rPr>
          <w:rFonts w:ascii="ＭＳ Ｐゴシック" w:eastAsia="ＭＳ Ｐゴシック" w:hAnsi="ＭＳ Ｐゴシック" w:hint="eastAsia"/>
          <w:sz w:val="22"/>
        </w:rPr>
        <w:t>リスト</w:t>
      </w:r>
    </w:p>
    <w:p w:rsidR="007558EC" w:rsidRPr="0072445A"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特定健診実施機</w:t>
      </w:r>
      <w:r w:rsidRPr="0072445A">
        <w:rPr>
          <w:rFonts w:ascii="ＭＳ Ｐゴシック" w:eastAsia="ＭＳ Ｐゴシック" w:hAnsi="ＭＳ Ｐゴシック" w:hint="eastAsia"/>
          <w:sz w:val="22"/>
        </w:rPr>
        <w:t>関については、西原町ホームページに掲載します。</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 xml:space="preserve">　　（参照）URL：h</w:t>
      </w:r>
      <w:r w:rsidRPr="0072445A">
        <w:rPr>
          <w:rFonts w:asciiTheme="majorEastAsia" w:eastAsiaTheme="majorEastAsia" w:hAnsiTheme="majorEastAsia"/>
          <w:sz w:val="22"/>
        </w:rPr>
        <w:t>ttps//</w:t>
      </w:r>
      <w:r w:rsidRPr="0072445A">
        <w:rPr>
          <w:rFonts w:asciiTheme="majorEastAsia" w:eastAsiaTheme="majorEastAsia" w:hAnsiTheme="majorEastAsia" w:hint="eastAsia"/>
          <w:sz w:val="22"/>
        </w:rPr>
        <w:t>www.town.nishihara.okinawa.jp/</w:t>
      </w:r>
      <w:r w:rsidRPr="0072445A">
        <w:rPr>
          <w:rFonts w:asciiTheme="majorEastAsia" w:eastAsiaTheme="majorEastAsia" w:hAnsiTheme="majorEastAsia"/>
          <w:sz w:val="22"/>
        </w:rPr>
        <w:t xml:space="preserve"> </w:t>
      </w: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Pr="006A37F1">
        <w:rPr>
          <w:rFonts w:ascii="ＭＳ Ｐゴシック" w:eastAsia="ＭＳ Ｐゴシック" w:hAnsi="ＭＳ Ｐゴシック" w:hint="eastAsia"/>
          <w:sz w:val="22"/>
        </w:rPr>
        <w:t>特定健診実施項目</w:t>
      </w:r>
    </w:p>
    <w:p w:rsidR="007558EC" w:rsidRPr="006A37F1" w:rsidRDefault="007558EC" w:rsidP="00C61961">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内臓脂肪型肥満に着目した生活習慣病予防のための特定保健指導</w:t>
      </w:r>
      <w:r>
        <w:rPr>
          <w:rFonts w:ascii="ＭＳ Ｐゴシック" w:eastAsia="ＭＳ Ｐゴシック" w:hAnsi="ＭＳ Ｐゴシック" w:hint="eastAsia"/>
          <w:sz w:val="22"/>
        </w:rPr>
        <w:t>対象者を</w:t>
      </w:r>
      <w:r w:rsidRPr="006A37F1">
        <w:rPr>
          <w:rFonts w:ascii="ＭＳ Ｐゴシック" w:eastAsia="ＭＳ Ｐゴシック" w:hAnsi="ＭＳ Ｐゴシック" w:hint="eastAsia"/>
          <w:sz w:val="22"/>
        </w:rPr>
        <w:t>抽出する国が定めた項目に加え、追加の検査（HbA1C・血清クレアチニン・尿酸・尿潜血）を実施</w:t>
      </w:r>
      <w:r>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また、血中脂質検査のうちLDLコレステロールについては、中性脂肪が400mg/dl以上または食後採血の場合は</w:t>
      </w:r>
      <w:r>
        <w:rPr>
          <w:rFonts w:ascii="ＭＳ Ｐゴシック" w:eastAsia="ＭＳ Ｐゴシック" w:hAnsi="ＭＳ Ｐゴシック" w:hint="eastAsia"/>
          <w:sz w:val="22"/>
        </w:rPr>
        <w:t>、</w:t>
      </w:r>
      <w:r w:rsidRPr="006A37F1">
        <w:rPr>
          <w:rFonts w:ascii="ＭＳ Ｐゴシック" w:eastAsia="ＭＳ Ｐゴシック" w:hAnsi="ＭＳ Ｐゴシック" w:hint="eastAsia"/>
          <w:sz w:val="22"/>
        </w:rPr>
        <w:t>non-HDLコレステロールの測定に</w:t>
      </w:r>
      <w:r>
        <w:rPr>
          <w:rFonts w:ascii="ＭＳ Ｐゴシック" w:eastAsia="ＭＳ Ｐゴシック" w:hAnsi="ＭＳ Ｐゴシック" w:hint="eastAsia"/>
          <w:sz w:val="22"/>
        </w:rPr>
        <w:t>代え</w:t>
      </w:r>
      <w:r w:rsidRPr="006A37F1">
        <w:rPr>
          <w:rFonts w:ascii="ＭＳ Ｐゴシック" w:eastAsia="ＭＳ Ｐゴシック" w:hAnsi="ＭＳ Ｐゴシック" w:hint="eastAsia"/>
          <w:sz w:val="22"/>
        </w:rPr>
        <w:t>られ</w:t>
      </w:r>
      <w:r>
        <w:rPr>
          <w:rFonts w:ascii="ＭＳ Ｐゴシック" w:eastAsia="ＭＳ Ｐゴシック" w:hAnsi="ＭＳ Ｐゴシック" w:hint="eastAsia"/>
          <w:sz w:val="22"/>
        </w:rPr>
        <w:t>ることとします</w:t>
      </w:r>
      <w:r w:rsidRPr="006A37F1">
        <w:rPr>
          <w:rFonts w:ascii="ＭＳ Ｐゴシック" w:eastAsia="ＭＳ Ｐゴシック" w:hAnsi="ＭＳ Ｐゴシック" w:hint="eastAsia"/>
          <w:sz w:val="22"/>
        </w:rPr>
        <w:t>。（実施基準第1条第4項）</w:t>
      </w:r>
    </w:p>
    <w:p w:rsidR="007558EC" w:rsidRPr="006A37F1" w:rsidRDefault="007558EC" w:rsidP="00C61961">
      <w:pPr>
        <w:rPr>
          <w:rFonts w:ascii="ＭＳ Ｐゴシック" w:eastAsia="ＭＳ Ｐゴシック" w:hAnsi="ＭＳ Ｐゴシック"/>
          <w:sz w:val="22"/>
        </w:rPr>
      </w:pPr>
    </w:p>
    <w:p w:rsidR="007558EC" w:rsidRPr="00A0007D"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C43A4">
        <w:rPr>
          <w:rFonts w:ascii="ＭＳ Ｐゴシック" w:eastAsia="ＭＳ Ｐゴシック" w:hAnsi="ＭＳ Ｐゴシック" w:hint="eastAsia"/>
          <w:position w:val="3"/>
          <w:sz w:val="15"/>
          <w:szCs w:val="28"/>
        </w:rPr>
        <w:instrText>46</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特定健診検査項目</w:t>
      </w:r>
    </w:p>
    <w:p w:rsidR="007558EC" w:rsidRDefault="007558EC" w:rsidP="00C61961">
      <w:pPr>
        <w:rPr>
          <w:rFonts w:asciiTheme="majorEastAsia" w:eastAsiaTheme="majorEastAsia" w:hAnsiTheme="majorEastAsia"/>
          <w:sz w:val="22"/>
        </w:rPr>
      </w:pPr>
      <w:r w:rsidRPr="00605C92">
        <w:rPr>
          <w:noProof/>
        </w:rPr>
        <w:drawing>
          <wp:inline distT="0" distB="0" distL="0" distR="0" wp14:anchorId="1C1CCE7E" wp14:editId="783CA5EC">
            <wp:extent cx="4963795" cy="5617210"/>
            <wp:effectExtent l="0" t="0" r="8255" b="2540"/>
            <wp:docPr id="1157122273" name="図 11571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63795" cy="5617210"/>
                    </a:xfrm>
                    <a:prstGeom prst="rect">
                      <a:avLst/>
                    </a:prstGeom>
                    <a:noFill/>
                    <a:ln>
                      <a:noFill/>
                    </a:ln>
                  </pic:spPr>
                </pic:pic>
              </a:graphicData>
            </a:graphic>
          </wp:inline>
        </w:drawing>
      </w: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28156D" w:rsidRDefault="007558EC" w:rsidP="00C61961">
      <w:pPr>
        <w:rPr>
          <w:rFonts w:asciiTheme="majorEastAsia" w:eastAsiaTheme="majorEastAsia" w:hAnsiTheme="majorEastAsia"/>
          <w:sz w:val="22"/>
        </w:rPr>
      </w:pP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（５）　</w:t>
      </w:r>
      <w:r w:rsidRPr="006A37F1">
        <w:rPr>
          <w:rFonts w:ascii="ＭＳ Ｐゴシック" w:eastAsia="ＭＳ Ｐゴシック" w:hAnsi="ＭＳ Ｐゴシック" w:hint="eastAsia"/>
          <w:sz w:val="22"/>
        </w:rPr>
        <w:t>実施時期</w:t>
      </w:r>
    </w:p>
    <w:p w:rsidR="007558EC" w:rsidRPr="006A37F1"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4月から翌年3月末まで実施</w:t>
      </w:r>
      <w:r>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rsidR="007558EC" w:rsidRPr="006A37F1" w:rsidRDefault="007558EC" w:rsidP="00C61961">
      <w:pPr>
        <w:rPr>
          <w:rFonts w:ascii="ＭＳ Ｐゴシック" w:eastAsia="ＭＳ Ｐゴシック" w:hAnsi="ＭＳ Ｐゴシック"/>
          <w:sz w:val="22"/>
        </w:rPr>
      </w:pP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（６）　</w:t>
      </w:r>
      <w:r w:rsidRPr="006A37F1">
        <w:rPr>
          <w:rFonts w:ascii="ＭＳ Ｐゴシック" w:eastAsia="ＭＳ Ｐゴシック" w:hAnsi="ＭＳ Ｐゴシック" w:hint="eastAsia"/>
          <w:sz w:val="22"/>
        </w:rPr>
        <w:t>医療機関との適切な連携</w:t>
      </w:r>
    </w:p>
    <w:p w:rsidR="007558EC" w:rsidRPr="0072445A" w:rsidRDefault="007558EC" w:rsidP="00C61961">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治療中であっても特定健診の受診対象者であることから、かかりつけ医から本人へ健診の受診勧奨を行えるよう、医療機関へ十分</w:t>
      </w:r>
      <w:r w:rsidRPr="0072445A">
        <w:rPr>
          <w:rFonts w:ascii="ＭＳ Ｐゴシック" w:eastAsia="ＭＳ Ｐゴシック" w:hAnsi="ＭＳ Ｐゴシック" w:hint="eastAsia"/>
          <w:sz w:val="22"/>
        </w:rPr>
        <w:t>な説明を実施していきます。</w:t>
      </w:r>
    </w:p>
    <w:p w:rsidR="007558EC" w:rsidRPr="0072445A" w:rsidRDefault="007558EC" w:rsidP="00C61961">
      <w:pPr>
        <w:ind w:firstLineChars="100" w:firstLine="220"/>
        <w:rPr>
          <w:rFonts w:asciiTheme="majorEastAsia" w:eastAsiaTheme="majorEastAsia" w:hAnsiTheme="majorEastAsia"/>
          <w:sz w:val="22"/>
        </w:rPr>
      </w:pPr>
      <w:r w:rsidRPr="0072445A">
        <w:rPr>
          <w:rFonts w:ascii="ＭＳ Ｐゴシック" w:eastAsia="ＭＳ Ｐゴシック" w:hAnsi="ＭＳ Ｐゴシック" w:hint="eastAsia"/>
          <w:sz w:val="22"/>
        </w:rPr>
        <w:t>また、本人同意のもとで、保険者が診療における検査データの提供を受け、特定健診結果のデータとして円滑に活用できるようかかりつけ医と連携し、協力を求めます。</w:t>
      </w:r>
    </w:p>
    <w:p w:rsidR="007558EC" w:rsidRPr="0072445A" w:rsidRDefault="007558EC" w:rsidP="00C61961">
      <w:pPr>
        <w:rPr>
          <w:rFonts w:ascii="ＭＳ Ｐゴシック" w:eastAsia="ＭＳ Ｐゴシック" w:hAnsi="ＭＳ Ｐゴシック"/>
          <w:sz w:val="22"/>
        </w:rPr>
      </w:pPr>
    </w:p>
    <w:p w:rsidR="007558EC" w:rsidRPr="0072445A" w:rsidRDefault="007558EC" w:rsidP="00C61961">
      <w:pPr>
        <w:rPr>
          <w:rFonts w:asciiTheme="majorEastAsia" w:eastAsiaTheme="majorEastAsia" w:hAnsiTheme="majorEastAsia"/>
          <w:sz w:val="22"/>
        </w:rPr>
      </w:pPr>
      <w:r w:rsidRPr="0072445A">
        <w:rPr>
          <w:rFonts w:ascii="ＭＳ Ｐゴシック" w:eastAsia="ＭＳ Ｐゴシック" w:hAnsi="ＭＳ Ｐゴシック" w:hint="eastAsia"/>
          <w:sz w:val="22"/>
        </w:rPr>
        <w:t>（７）　代行機関</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特定健診にかかる費用の請求・支払代行は、沖縄県国民健康保険団体連合会に委託します。</w:t>
      </w:r>
    </w:p>
    <w:p w:rsidR="007558EC" w:rsidRPr="0072445A" w:rsidRDefault="007558EC" w:rsidP="00C61961">
      <w:pPr>
        <w:rPr>
          <w:rFonts w:asciiTheme="majorEastAsia" w:eastAsiaTheme="majorEastAsia" w:hAnsiTheme="majorEastAsia"/>
          <w:sz w:val="22"/>
        </w:rPr>
      </w:pP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（８）　</w:t>
      </w:r>
      <w:r w:rsidRPr="006A37F1">
        <w:rPr>
          <w:rFonts w:ascii="ＭＳ Ｐゴシック" w:eastAsia="ＭＳ Ｐゴシック" w:hAnsi="ＭＳ Ｐゴシック" w:hint="eastAsia"/>
          <w:sz w:val="22"/>
        </w:rPr>
        <w:t>健診の案内方法・健診実施スケジュール</w:t>
      </w:r>
    </w:p>
    <w:p w:rsidR="007558EC" w:rsidRDefault="007558EC" w:rsidP="00C61961">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実施率を高めるためには、対象者に認知してもらうことが不可欠であることから、受診の案内の送付に関わらず、医療保険者として加入者に対する基本的な周知広報活動</w:t>
      </w:r>
      <w:r>
        <w:rPr>
          <w:rFonts w:ascii="ＭＳ Ｐゴシック" w:eastAsia="ＭＳ Ｐゴシック" w:hAnsi="ＭＳ Ｐゴシック" w:hint="eastAsia"/>
          <w:sz w:val="22"/>
        </w:rPr>
        <w:t>を年間をとおして行います。</w:t>
      </w:r>
    </w:p>
    <w:p w:rsidR="007558EC" w:rsidRPr="001C43A4"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C43A4">
        <w:rPr>
          <w:rFonts w:ascii="ＭＳ Ｐゴシック" w:eastAsia="ＭＳ Ｐゴシック" w:hAnsi="ＭＳ Ｐゴシック" w:hint="eastAsia"/>
          <w:position w:val="3"/>
          <w:sz w:val="15"/>
          <w:szCs w:val="28"/>
        </w:rPr>
        <w:instrText>47</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特定健診実施スケジュール</w:t>
      </w:r>
    </w:p>
    <w:p w:rsidR="007558EC" w:rsidRDefault="007558EC" w:rsidP="00C61961">
      <w:pPr>
        <w:rPr>
          <w:rFonts w:ascii="ＭＳ Ｐゴシック" w:eastAsia="ＭＳ Ｐゴシック" w:hAnsi="ＭＳ Ｐゴシック"/>
          <w:sz w:val="22"/>
          <w:szCs w:val="28"/>
        </w:rPr>
      </w:pPr>
      <w:r>
        <w:rPr>
          <w:rFonts w:ascii="ＭＳ Ｐゴシック" w:eastAsia="ＭＳ Ｐゴシック" w:hAnsi="ＭＳ Ｐゴシック"/>
          <w:noProof/>
          <w:sz w:val="22"/>
          <w:szCs w:val="28"/>
        </w:rPr>
        <w:drawing>
          <wp:inline distT="0" distB="0" distL="0" distR="0" wp14:anchorId="055BA3D0" wp14:editId="7EEECD41">
            <wp:extent cx="6483927" cy="4038026"/>
            <wp:effectExtent l="0" t="0" r="0" b="635"/>
            <wp:docPr id="149410824" name="図 1494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43">
                      <a:extLst>
                        <a:ext uri="{28A0092B-C50C-407E-A947-70E740481C1C}">
                          <a14:useLocalDpi xmlns:a14="http://schemas.microsoft.com/office/drawing/2010/main" val="0"/>
                        </a:ext>
                      </a:extLst>
                    </a:blip>
                    <a:stretch>
                      <a:fillRect/>
                    </a:stretch>
                  </pic:blipFill>
                  <pic:spPr>
                    <a:xfrm>
                      <a:off x="0" y="0"/>
                      <a:ext cx="6485082" cy="4038745"/>
                    </a:xfrm>
                    <a:prstGeom prst="rect">
                      <a:avLst/>
                    </a:prstGeom>
                  </pic:spPr>
                </pic:pic>
              </a:graphicData>
            </a:graphic>
          </wp:inline>
        </w:drawing>
      </w:r>
    </w:p>
    <w:p w:rsidR="007558EC" w:rsidRDefault="007558EC" w:rsidP="00C61961">
      <w:pPr>
        <w:rPr>
          <w:rFonts w:ascii="ＭＳ Ｐゴシック" w:eastAsia="ＭＳ Ｐゴシック" w:hAnsi="ＭＳ Ｐゴシック"/>
          <w:sz w:val="22"/>
          <w:szCs w:val="28"/>
        </w:rPr>
      </w:pPr>
    </w:p>
    <w:p w:rsidR="007558EC" w:rsidRDefault="007558EC" w:rsidP="00C61961">
      <w:pPr>
        <w:rPr>
          <w:rFonts w:ascii="ＭＳ Ｐゴシック" w:eastAsia="ＭＳ Ｐゴシック" w:hAnsi="ＭＳ Ｐゴシック"/>
          <w:sz w:val="22"/>
          <w:szCs w:val="28"/>
        </w:rPr>
      </w:pPr>
    </w:p>
    <w:p w:rsidR="007558EC" w:rsidRDefault="007558EC" w:rsidP="00C61961">
      <w:pPr>
        <w:rPr>
          <w:rFonts w:ascii="ＭＳ Ｐゴシック" w:eastAsia="ＭＳ Ｐゴシック" w:hAnsi="ＭＳ Ｐゴシック"/>
          <w:sz w:val="22"/>
          <w:szCs w:val="28"/>
        </w:rPr>
      </w:pPr>
    </w:p>
    <w:p w:rsidR="007558EC" w:rsidRDefault="007558EC" w:rsidP="00C61961">
      <w:pPr>
        <w:rPr>
          <w:rFonts w:ascii="ＭＳ Ｐゴシック" w:eastAsia="ＭＳ Ｐゴシック" w:hAnsi="ＭＳ Ｐゴシック"/>
          <w:sz w:val="22"/>
          <w:szCs w:val="28"/>
        </w:rPr>
      </w:pPr>
    </w:p>
    <w:p w:rsidR="007558EC" w:rsidRPr="001C43A4" w:rsidRDefault="007558EC" w:rsidP="00C61961">
      <w:pPr>
        <w:rPr>
          <w:rFonts w:ascii="ＭＳ Ｐゴシック" w:eastAsia="ＭＳ Ｐゴシック" w:hAnsi="ＭＳ Ｐゴシック"/>
          <w:b/>
          <w:sz w:val="22"/>
        </w:rPr>
      </w:pPr>
      <w:r w:rsidRPr="001C43A4">
        <w:rPr>
          <w:rFonts w:ascii="ＭＳ Ｐゴシック" w:eastAsia="ＭＳ Ｐゴシック" w:hAnsi="ＭＳ Ｐゴシック" w:hint="eastAsia"/>
          <w:b/>
          <w:sz w:val="28"/>
          <w:szCs w:val="28"/>
        </w:rPr>
        <w:lastRenderedPageBreak/>
        <w:t>３．５　特定保健指導の実施</w:t>
      </w:r>
      <w:r w:rsidRPr="001C43A4">
        <w:rPr>
          <w:rFonts w:ascii="ＭＳ Ｐゴシック" w:eastAsia="ＭＳ Ｐゴシック" w:hAnsi="ＭＳ Ｐゴシック" w:hint="eastAsia"/>
          <w:b/>
          <w:sz w:val="22"/>
        </w:rPr>
        <w:t xml:space="preserve">　</w:t>
      </w:r>
    </w:p>
    <w:p w:rsidR="007558EC" w:rsidRDefault="007558EC" w:rsidP="00C61961">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特定保健指導の実施については、直接実施</w:t>
      </w:r>
      <w:r>
        <w:rPr>
          <w:rFonts w:ascii="ＭＳ Ｐゴシック" w:eastAsia="ＭＳ Ｐゴシック" w:hAnsi="ＭＳ Ｐゴシック" w:hint="eastAsia"/>
          <w:sz w:val="22"/>
        </w:rPr>
        <w:t>し</w:t>
      </w:r>
      <w:r w:rsidRPr="006A37F1">
        <w:rPr>
          <w:rFonts w:ascii="ＭＳ Ｐゴシック" w:eastAsia="ＭＳ Ｐゴシック" w:hAnsi="ＭＳ Ｐゴシック" w:hint="eastAsia"/>
          <w:sz w:val="22"/>
        </w:rPr>
        <w:t>、一般衛生部門</w:t>
      </w:r>
      <w:r>
        <w:rPr>
          <w:rFonts w:ascii="ＭＳ Ｐゴシック" w:eastAsia="ＭＳ Ｐゴシック" w:hAnsi="ＭＳ Ｐゴシック" w:hint="eastAsia"/>
          <w:sz w:val="22"/>
        </w:rPr>
        <w:t>（健康保険課）が行います</w:t>
      </w:r>
      <w:r w:rsidRPr="006A37F1">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noProof/>
        </w:rPr>
        <w:drawing>
          <wp:anchor distT="0" distB="0" distL="114300" distR="114300" simplePos="0" relativeHeight="251815936" behindDoc="0" locked="0" layoutInCell="1" allowOverlap="1" wp14:anchorId="6686107A" wp14:editId="61812254">
            <wp:simplePos x="0" y="0"/>
            <wp:positionH relativeFrom="margin">
              <wp:posOffset>111183</wp:posOffset>
            </wp:positionH>
            <wp:positionV relativeFrom="paragraph">
              <wp:posOffset>183193</wp:posOffset>
            </wp:positionV>
            <wp:extent cx="6078383" cy="2980707"/>
            <wp:effectExtent l="0" t="0" r="0" b="0"/>
            <wp:wrapNone/>
            <wp:docPr id="578996882" name="図 578996882">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199483-DA45-94D2-7CA3-451AFCB0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199483-DA45-94D2-7CA3-451AFCB03765}"/>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79092" cy="2981054"/>
                    </a:xfrm>
                    <a:prstGeom prst="rect">
                      <a:avLst/>
                    </a:prstGeom>
                    <a:noFill/>
                  </pic:spPr>
                </pic:pic>
              </a:graphicData>
            </a:graphic>
            <wp14:sizeRelH relativeFrom="margin">
              <wp14:pctWidth>0</wp14:pctWidth>
            </wp14:sizeRelH>
            <wp14:sizeRelV relativeFrom="margin">
              <wp14:pctHeight>0</wp14:pctHeight>
            </wp14:sizeRelV>
          </wp:anchor>
        </w:drawing>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sz w:val="22"/>
        </w:rPr>
        <w:br w:type="page"/>
      </w:r>
    </w:p>
    <w:p w:rsidR="007558EC" w:rsidRPr="0065136F"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（１）</w:t>
      </w:r>
      <w:r w:rsidRPr="0065136F">
        <w:rPr>
          <w:rFonts w:ascii="ＭＳ Ｐゴシック" w:eastAsia="ＭＳ Ｐゴシック" w:hAnsi="ＭＳ Ｐゴシック" w:hint="eastAsia"/>
          <w:sz w:val="22"/>
        </w:rPr>
        <w:t>健診から保健指導実施の流れ</w:t>
      </w:r>
    </w:p>
    <w:p w:rsidR="007558EC" w:rsidRDefault="007558EC" w:rsidP="00C61961">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「標準的な健診・保健指導プログラム（令和6年度版）」様式5-5をもとに、健診結果から保健指導対象者の明確化、保健指導計画の策定・実践評価を行</w:t>
      </w:r>
      <w:r>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1C43A4">
        <w:rPr>
          <w:rFonts w:ascii="ＭＳ Ｐゴシック" w:eastAsia="ＭＳ Ｐゴシック" w:hAnsi="ＭＳ Ｐゴシック" w:hint="eastAsia"/>
          <w:position w:val="3"/>
          <w:sz w:val="15"/>
        </w:rPr>
        <w:instrText>48</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1C43A4">
        <w:rPr>
          <w:rFonts w:ascii="ＭＳ Ｐゴシック" w:eastAsia="ＭＳ Ｐゴシック" w:hAnsi="ＭＳ Ｐゴシック" w:hint="eastAsia"/>
          <w:position w:val="3"/>
          <w:sz w:val="15"/>
        </w:rPr>
        <w:instrText>49</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p>
    <w:p w:rsidR="004478B5" w:rsidRDefault="004478B5" w:rsidP="004478B5">
      <w:pPr>
        <w:jc w:val="left"/>
        <w:rPr>
          <w:rFonts w:ascii="ＭＳ Ｐゴシック" w:eastAsia="ＭＳ Ｐゴシック" w:hAnsi="ＭＳ Ｐゴシック"/>
          <w:sz w:val="22"/>
          <w:szCs w:val="28"/>
        </w:rPr>
      </w:pPr>
    </w:p>
    <w:p w:rsidR="007558EC" w:rsidRDefault="007558EC" w:rsidP="004478B5">
      <w:pPr>
        <w:jc w:val="left"/>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C43A4">
        <w:rPr>
          <w:rFonts w:ascii="ＭＳ Ｐゴシック" w:eastAsia="ＭＳ Ｐゴシック" w:hAnsi="ＭＳ Ｐゴシック" w:hint="eastAsia"/>
          <w:position w:val="3"/>
          <w:sz w:val="15"/>
          <w:szCs w:val="28"/>
        </w:rPr>
        <w:instrText>48</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健診から保健指導へのフローチャート（様式5-5）</w:t>
      </w:r>
      <w:r w:rsidR="004478B5" w:rsidRPr="004478B5">
        <w:rPr>
          <w:rFonts w:hint="eastAsia"/>
          <w:noProof/>
        </w:rPr>
        <w:drawing>
          <wp:inline distT="0" distB="0" distL="0" distR="0" wp14:anchorId="174C24AD" wp14:editId="5F27B931">
            <wp:extent cx="5781732" cy="7381875"/>
            <wp:effectExtent l="0" t="0" r="952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84269" cy="7385114"/>
                    </a:xfrm>
                    <a:prstGeom prst="rect">
                      <a:avLst/>
                    </a:prstGeom>
                    <a:noFill/>
                    <a:ln>
                      <a:noFill/>
                    </a:ln>
                  </pic:spPr>
                </pic:pic>
              </a:graphicData>
            </a:graphic>
          </wp:inline>
        </w:drawing>
      </w:r>
    </w:p>
    <w:p w:rsidR="007558EC" w:rsidRPr="001B3454" w:rsidRDefault="007558EC" w:rsidP="004478B5">
      <w:pPr>
        <w:jc w:val="right"/>
        <w:rPr>
          <w:rFonts w:asciiTheme="majorEastAsia" w:eastAsiaTheme="majorEastAsia" w:hAnsiTheme="majorEastAsia"/>
          <w:sz w:val="18"/>
          <w:szCs w:val="16"/>
        </w:rPr>
      </w:pPr>
      <w:r>
        <w:rPr>
          <w:rFonts w:asciiTheme="majorEastAsia" w:eastAsiaTheme="majorEastAsia" w:hAnsiTheme="majorEastAsia" w:hint="eastAsia"/>
          <w:sz w:val="18"/>
          <w:szCs w:val="16"/>
        </w:rPr>
        <w:t>出典・参照</w:t>
      </w:r>
      <w:r w:rsidRPr="007D0D4C">
        <w:rPr>
          <w:rFonts w:asciiTheme="majorEastAsia" w:eastAsiaTheme="majorEastAsia" w:hAnsiTheme="majorEastAsia" w:hint="eastAsia"/>
          <w:sz w:val="18"/>
          <w:szCs w:val="16"/>
        </w:rPr>
        <w:t>：特定健診等ﾃﾞｰﾀ管理</w:t>
      </w:r>
      <w:r>
        <w:rPr>
          <w:rFonts w:asciiTheme="majorEastAsia" w:eastAsiaTheme="majorEastAsia" w:hAnsiTheme="majorEastAsia" w:hint="eastAsia"/>
          <w:sz w:val="18"/>
          <w:szCs w:val="16"/>
        </w:rPr>
        <w:t>ｼｽﾃﾑ</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（２）　</w:t>
      </w:r>
      <w:r w:rsidRPr="001D3341">
        <w:rPr>
          <w:rFonts w:ascii="ＭＳ Ｐゴシック" w:eastAsia="ＭＳ Ｐゴシック" w:hAnsi="ＭＳ Ｐゴシック" w:hint="eastAsia"/>
          <w:sz w:val="22"/>
        </w:rPr>
        <w:t>要保健指導対象者の見込み、選択と優先順位・支援方法</w:t>
      </w:r>
    </w:p>
    <w:p w:rsidR="007558EC" w:rsidRPr="00DD0918"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DD0918">
        <w:rPr>
          <w:rFonts w:ascii="ＭＳ Ｐゴシック" w:eastAsia="ＭＳ Ｐゴシック" w:hAnsi="ＭＳ Ｐゴシック" w:hint="eastAsia"/>
          <w:position w:val="3"/>
          <w:sz w:val="15"/>
          <w:szCs w:val="28"/>
        </w:rPr>
        <w:instrText>49</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要保健指導対象者の見込み</w:t>
      </w:r>
    </w:p>
    <w:p w:rsidR="007558EC" w:rsidRPr="00AF0589" w:rsidRDefault="00C4398F" w:rsidP="00C61961">
      <w:pPr>
        <w:rPr>
          <w:rFonts w:ascii="ＭＳ Ｐゴシック" w:eastAsia="ＭＳ Ｐゴシック" w:hAnsi="ＭＳ Ｐゴシック"/>
          <w:sz w:val="22"/>
          <w:szCs w:val="28"/>
        </w:rPr>
      </w:pPr>
      <w:r w:rsidRPr="00C4398F">
        <w:rPr>
          <w:noProof/>
        </w:rPr>
        <w:drawing>
          <wp:inline distT="0" distB="0" distL="0" distR="0">
            <wp:extent cx="5987415" cy="5359400"/>
            <wp:effectExtent l="0" t="0" r="0" b="0"/>
            <wp:docPr id="149410825" name="図 1494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87415" cy="5359400"/>
                    </a:xfrm>
                    <a:prstGeom prst="rect">
                      <a:avLst/>
                    </a:prstGeom>
                    <a:noFill/>
                    <a:ln>
                      <a:noFill/>
                    </a:ln>
                  </pic:spPr>
                </pic:pic>
              </a:graphicData>
            </a:graphic>
          </wp:inline>
        </w:drawing>
      </w:r>
    </w:p>
    <w:p w:rsidR="007558EC" w:rsidRPr="006D76B7" w:rsidRDefault="007558EC" w:rsidP="00C61961">
      <w:pPr>
        <w:rPr>
          <w:rFonts w:ascii="ＭＳ Ｐゴシック" w:eastAsia="ＭＳ Ｐゴシック" w:hAnsi="ＭＳ Ｐゴシック"/>
          <w:sz w:val="22"/>
        </w:rPr>
      </w:pPr>
    </w:p>
    <w:p w:rsidR="007558EC" w:rsidRDefault="007558EC" w:rsidP="00C61961">
      <w:pPr>
        <w:rPr>
          <w:rFonts w:asciiTheme="majorEastAsia" w:eastAsiaTheme="majorEastAsia" w:hAnsiTheme="majorEastAsia"/>
          <w:sz w:val="22"/>
        </w:rPr>
      </w:pPr>
    </w:p>
    <w:p w:rsidR="007558EC" w:rsidRPr="001E6A9A"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1D334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（３）　</w:t>
      </w:r>
      <w:r w:rsidRPr="001D3341">
        <w:rPr>
          <w:rFonts w:ascii="ＭＳ Ｐゴシック" w:eastAsia="ＭＳ Ｐゴシック" w:hAnsi="ＭＳ Ｐゴシック" w:hint="eastAsia"/>
          <w:sz w:val="22"/>
        </w:rPr>
        <w:t>生活習慣病予防のための健診・保健指導の実践スケジュール</w:t>
      </w:r>
    </w:p>
    <w:p w:rsidR="007558EC" w:rsidRDefault="007558EC" w:rsidP="00C61961">
      <w:pPr>
        <w:ind w:firstLineChars="100" w:firstLine="220"/>
        <w:rPr>
          <w:rFonts w:ascii="ＭＳ Ｐゴシック" w:eastAsia="ＭＳ Ｐゴシック" w:hAnsi="ＭＳ Ｐゴシック"/>
          <w:sz w:val="22"/>
        </w:rPr>
      </w:pPr>
      <w:r w:rsidRPr="001D3341">
        <w:rPr>
          <w:rFonts w:ascii="ＭＳ Ｐゴシック" w:eastAsia="ＭＳ Ｐゴシック" w:hAnsi="ＭＳ Ｐゴシック" w:hint="eastAsia"/>
          <w:sz w:val="22"/>
        </w:rPr>
        <w:t>目標に向かっての進捗状況管理とＰＤＣＡサイクルで実践していくため、年間実施スケジュールを作成</w:t>
      </w:r>
      <w:r>
        <w:rPr>
          <w:rFonts w:ascii="ＭＳ Ｐゴシック" w:eastAsia="ＭＳ Ｐゴシック" w:hAnsi="ＭＳ Ｐゴシック" w:hint="eastAsia"/>
          <w:sz w:val="22"/>
        </w:rPr>
        <w:t>していきます</w:t>
      </w:r>
      <w:r w:rsidRPr="001D3341">
        <w:rPr>
          <w:rFonts w:ascii="ＭＳ Ｐゴシック" w:eastAsia="ＭＳ Ｐゴシック" w:hAnsi="ＭＳ Ｐゴシック" w:hint="eastAsia"/>
          <w:sz w:val="22"/>
        </w:rPr>
        <w:t>。</w:t>
      </w:r>
    </w:p>
    <w:p w:rsidR="007558EC" w:rsidRPr="001D3341" w:rsidRDefault="007558EC" w:rsidP="00C61961">
      <w:pPr>
        <w:ind w:firstLineChars="100" w:firstLine="220"/>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DD0918">
        <w:rPr>
          <w:rFonts w:ascii="ＭＳ Ｐゴシック" w:eastAsia="ＭＳ Ｐゴシック" w:hAnsi="ＭＳ Ｐゴシック" w:hint="eastAsia"/>
          <w:position w:val="3"/>
          <w:sz w:val="15"/>
          <w:szCs w:val="28"/>
        </w:rPr>
        <w:instrText>50</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健診・保健指導年間スケジュール</w:t>
      </w:r>
    </w:p>
    <w:p w:rsidR="007558EC" w:rsidRPr="00020B04" w:rsidRDefault="007558EC" w:rsidP="00C61961">
      <w:pPr>
        <w:rPr>
          <w:rFonts w:asciiTheme="majorEastAsia" w:eastAsiaTheme="majorEastAsia" w:hAnsiTheme="majorEastAsia"/>
          <w:sz w:val="22"/>
        </w:rPr>
      </w:pPr>
      <w:r>
        <w:rPr>
          <w:rFonts w:asciiTheme="majorEastAsia" w:eastAsiaTheme="majorEastAsia" w:hAnsiTheme="majorEastAsia" w:hint="eastAsia"/>
          <w:noProof/>
          <w:sz w:val="22"/>
        </w:rPr>
        <w:drawing>
          <wp:inline distT="0" distB="0" distL="0" distR="0" wp14:anchorId="5AAF74A5" wp14:editId="78B69828">
            <wp:extent cx="5849620" cy="5691505"/>
            <wp:effectExtent l="0" t="0" r="0" b="4445"/>
            <wp:docPr id="149410832" name="図 1494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47">
                      <a:extLst>
                        <a:ext uri="{28A0092B-C50C-407E-A947-70E740481C1C}">
                          <a14:useLocalDpi xmlns:a14="http://schemas.microsoft.com/office/drawing/2010/main" val="0"/>
                        </a:ext>
                      </a:extLst>
                    </a:blip>
                    <a:stretch>
                      <a:fillRect/>
                    </a:stretch>
                  </pic:blipFill>
                  <pic:spPr>
                    <a:xfrm>
                      <a:off x="0" y="0"/>
                      <a:ext cx="5849620" cy="5691505"/>
                    </a:xfrm>
                    <a:prstGeom prst="rect">
                      <a:avLst/>
                    </a:prstGeom>
                  </pic:spPr>
                </pic:pic>
              </a:graphicData>
            </a:graphic>
          </wp:inline>
        </w:drawing>
      </w: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r>
        <w:rPr>
          <w:rFonts w:asciiTheme="majorEastAsia" w:eastAsiaTheme="majorEastAsia" w:hAnsiTheme="majorEastAsia"/>
          <w:sz w:val="22"/>
        </w:rPr>
        <w:br w:type="page"/>
      </w:r>
    </w:p>
    <w:p w:rsidR="007558EC" w:rsidRPr="00DD0918" w:rsidRDefault="007558EC" w:rsidP="00C61961">
      <w:pP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lastRenderedPageBreak/>
        <w:t>３．</w:t>
      </w:r>
      <w:r w:rsidRPr="00DD0918">
        <w:rPr>
          <w:rFonts w:ascii="ＭＳ Ｐゴシック" w:eastAsia="ＭＳ Ｐゴシック" w:hAnsi="ＭＳ Ｐゴシック" w:hint="eastAsia"/>
          <w:b/>
          <w:sz w:val="28"/>
          <w:szCs w:val="28"/>
        </w:rPr>
        <w:t>６　個人情報の保護</w:t>
      </w: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（１）　</w:t>
      </w:r>
      <w:r w:rsidRPr="006A37F1">
        <w:rPr>
          <w:rFonts w:ascii="ＭＳ Ｐゴシック" w:eastAsia="ＭＳ Ｐゴシック" w:hAnsi="ＭＳ Ｐゴシック" w:hint="eastAsia"/>
          <w:sz w:val="22"/>
        </w:rPr>
        <w:t>基本的な考え方</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特定健康診査・特定保健指導で得られる健康情報の取扱いについては、個人情報の保護に関する法律及び西原町個人情報の保護に関する法律施行条例を踏まえた対応を行います。</w:t>
      </w:r>
    </w:p>
    <w:p w:rsidR="007558EC" w:rsidRPr="006A37F1" w:rsidRDefault="007558EC" w:rsidP="00C61961">
      <w:pPr>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 xml:space="preserve">　また、特定健康診査を外部委託する際は、個人情報の厳重な管理や、目的外使用の禁止等を契約書に定めるとともに、委託先の契約状況を管理</w:t>
      </w:r>
      <w:r>
        <w:rPr>
          <w:rFonts w:ascii="ＭＳ Ｐゴシック" w:eastAsia="ＭＳ Ｐゴシック" w:hAnsi="ＭＳ Ｐゴシック" w:hint="eastAsia"/>
          <w:sz w:val="22"/>
        </w:rPr>
        <w:t>します</w:t>
      </w:r>
      <w:r w:rsidRPr="006A37F1">
        <w:rPr>
          <w:rFonts w:ascii="ＭＳ Ｐゴシック" w:eastAsia="ＭＳ Ｐゴシック" w:hAnsi="ＭＳ Ｐゴシック" w:hint="eastAsia"/>
          <w:sz w:val="22"/>
        </w:rPr>
        <w:t>。</w:t>
      </w:r>
    </w:p>
    <w:p w:rsidR="007558EC" w:rsidRPr="006A37F1" w:rsidRDefault="007558EC" w:rsidP="00C61961">
      <w:pPr>
        <w:rPr>
          <w:rFonts w:ascii="ＭＳ Ｐゴシック" w:eastAsia="ＭＳ Ｐゴシック" w:hAnsi="ＭＳ Ｐゴシック"/>
          <w:sz w:val="22"/>
        </w:rPr>
      </w:pPr>
    </w:p>
    <w:p w:rsidR="007558EC" w:rsidRPr="006A37F1"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（２）　</w:t>
      </w:r>
      <w:r w:rsidRPr="006A37F1">
        <w:rPr>
          <w:rFonts w:ascii="ＭＳ Ｐゴシック" w:eastAsia="ＭＳ Ｐゴシック" w:hAnsi="ＭＳ Ｐゴシック" w:hint="eastAsia"/>
          <w:sz w:val="22"/>
        </w:rPr>
        <w:t>特定健診・保健指導の記録の管理・保存期間について</w:t>
      </w:r>
    </w:p>
    <w:p w:rsidR="007558EC" w:rsidRDefault="007558EC" w:rsidP="00C61961">
      <w:pPr>
        <w:ind w:firstLineChars="100" w:firstLine="220"/>
        <w:rPr>
          <w:rFonts w:ascii="ＭＳ Ｐゴシック" w:eastAsia="ＭＳ Ｐゴシック" w:hAnsi="ＭＳ Ｐゴシック"/>
          <w:sz w:val="22"/>
        </w:rPr>
      </w:pPr>
      <w:r w:rsidRPr="006A37F1">
        <w:rPr>
          <w:rFonts w:ascii="ＭＳ Ｐゴシック" w:eastAsia="ＭＳ Ｐゴシック" w:hAnsi="ＭＳ Ｐゴシック" w:hint="eastAsia"/>
          <w:sz w:val="22"/>
        </w:rPr>
        <w:t>特定健康診査・特定保健指導の記録の管理は、特定健康診査等データ管理</w:t>
      </w:r>
      <w:r>
        <w:rPr>
          <w:rFonts w:ascii="ＭＳ Ｐゴシック" w:eastAsia="ＭＳ Ｐゴシック" w:hAnsi="ＭＳ Ｐゴシック" w:hint="eastAsia"/>
          <w:sz w:val="22"/>
        </w:rPr>
        <w:t>システム、特定健診検査データについてはマルチマーカー、特定保健指導については庁内独自のヘルスケアシステム</w:t>
      </w:r>
      <w:r w:rsidRPr="006A37F1">
        <w:rPr>
          <w:rFonts w:ascii="ＭＳ Ｐゴシック" w:eastAsia="ＭＳ Ｐゴシック" w:hAnsi="ＭＳ Ｐゴシック" w:hint="eastAsia"/>
          <w:sz w:val="22"/>
        </w:rPr>
        <w:t>で行</w:t>
      </w:r>
      <w:r>
        <w:rPr>
          <w:rFonts w:ascii="ＭＳ Ｐゴシック" w:eastAsia="ＭＳ Ｐゴシック" w:hAnsi="ＭＳ Ｐゴシック" w:hint="eastAsia"/>
          <w:sz w:val="22"/>
        </w:rPr>
        <w:t>います</w:t>
      </w:r>
      <w:r w:rsidRPr="006A37F1">
        <w:rPr>
          <w:rFonts w:ascii="ＭＳ Ｐゴシック" w:eastAsia="ＭＳ Ｐゴシック" w:hAnsi="ＭＳ Ｐゴシック" w:hint="eastAsia"/>
          <w:sz w:val="22"/>
        </w:rPr>
        <w:t>。</w:t>
      </w:r>
    </w:p>
    <w:p w:rsidR="007558EC" w:rsidRPr="00DD0918" w:rsidRDefault="007558EC" w:rsidP="00C61961">
      <w:pPr>
        <w:rPr>
          <w:rFonts w:ascii="ＭＳ Ｐゴシック" w:eastAsia="ＭＳ Ｐゴシック" w:hAnsi="ＭＳ Ｐゴシック"/>
          <w:b/>
          <w:sz w:val="22"/>
        </w:rPr>
      </w:pPr>
      <w:r w:rsidRPr="00DD0918">
        <w:rPr>
          <w:rFonts w:ascii="ＭＳ Ｐゴシック" w:eastAsia="ＭＳ Ｐゴシック" w:hAnsi="ＭＳ Ｐゴシック" w:hint="eastAsia"/>
          <w:b/>
          <w:sz w:val="28"/>
          <w:szCs w:val="28"/>
        </w:rPr>
        <w:t>３．７　結果の報告</w:t>
      </w:r>
    </w:p>
    <w:p w:rsidR="007558EC" w:rsidRDefault="007558EC" w:rsidP="00C61961">
      <w:pPr>
        <w:ind w:firstLineChars="100" w:firstLine="220"/>
        <w:rPr>
          <w:rFonts w:ascii="ＭＳ Ｐゴシック" w:eastAsia="ＭＳ Ｐゴシック" w:hAnsi="ＭＳ Ｐゴシック" w:cs="Segoe UI Symbol"/>
          <w:sz w:val="22"/>
        </w:rPr>
      </w:pPr>
      <w:r w:rsidRPr="006A37F1">
        <w:rPr>
          <w:rFonts w:ascii="ＭＳ Ｐゴシック" w:eastAsia="ＭＳ Ｐゴシック" w:hAnsi="ＭＳ Ｐゴシック" w:hint="eastAsia"/>
          <w:sz w:val="22"/>
        </w:rPr>
        <w:t>実績報告については、特定健診データ管理</w:t>
      </w:r>
      <w:r>
        <w:rPr>
          <w:rFonts w:ascii="ＭＳ Ｐゴシック" w:eastAsia="ＭＳ Ｐゴシック" w:hAnsi="ＭＳ Ｐゴシック" w:hint="eastAsia"/>
          <w:sz w:val="22"/>
        </w:rPr>
        <w:t>システム</w:t>
      </w:r>
      <w:r w:rsidRPr="006A37F1">
        <w:rPr>
          <w:rFonts w:ascii="ＭＳ Ｐゴシック" w:eastAsia="ＭＳ Ｐゴシック" w:hAnsi="ＭＳ Ｐゴシック" w:hint="eastAsia"/>
          <w:sz w:val="22"/>
        </w:rPr>
        <w:t>から</w:t>
      </w:r>
      <w:r>
        <w:rPr>
          <w:rFonts w:ascii="ＭＳ Ｐゴシック" w:eastAsia="ＭＳ Ｐゴシック" w:hAnsi="ＭＳ Ｐゴシック" w:hint="eastAsia"/>
          <w:sz w:val="22"/>
        </w:rPr>
        <w:t>実績</w:t>
      </w:r>
      <w:r w:rsidRPr="006A37F1">
        <w:rPr>
          <w:rFonts w:ascii="ＭＳ Ｐゴシック" w:eastAsia="ＭＳ Ｐゴシック" w:hAnsi="ＭＳ Ｐゴシック" w:hint="eastAsia"/>
          <w:sz w:val="22"/>
        </w:rPr>
        <w:t>報告用データを</w:t>
      </w:r>
      <w:r w:rsidRPr="006A37F1">
        <w:rPr>
          <w:rFonts w:ascii="ＭＳ Ｐゴシック" w:eastAsia="ＭＳ Ｐゴシック" w:hAnsi="ＭＳ Ｐゴシック" w:cs="Segoe UI Symbol" w:hint="eastAsia"/>
          <w:sz w:val="22"/>
        </w:rPr>
        <w:t>作成し、健診実施年度の翌年度11月1日までに報告</w:t>
      </w:r>
      <w:r>
        <w:rPr>
          <w:rFonts w:ascii="ＭＳ Ｐゴシック" w:eastAsia="ＭＳ Ｐゴシック" w:hAnsi="ＭＳ Ｐゴシック" w:cs="Segoe UI Symbol" w:hint="eastAsia"/>
          <w:sz w:val="22"/>
        </w:rPr>
        <w:t>します</w:t>
      </w:r>
      <w:r w:rsidRPr="006A37F1">
        <w:rPr>
          <w:rFonts w:ascii="ＭＳ Ｐゴシック" w:eastAsia="ＭＳ Ｐゴシック" w:hAnsi="ＭＳ Ｐゴシック" w:cs="Segoe UI Symbol" w:hint="eastAsia"/>
          <w:sz w:val="22"/>
        </w:rPr>
        <w:t>。</w:t>
      </w:r>
    </w:p>
    <w:p w:rsidR="007558EC" w:rsidRDefault="007558EC" w:rsidP="00C61961">
      <w:pPr>
        <w:rPr>
          <w:rFonts w:ascii="ＭＳ Ｐゴシック" w:eastAsia="ＭＳ Ｐゴシック" w:hAnsi="ＭＳ Ｐゴシック" w:cs="Segoe UI Symbol"/>
          <w:sz w:val="22"/>
        </w:rPr>
      </w:pPr>
    </w:p>
    <w:p w:rsidR="007558EC" w:rsidRPr="00DD0918" w:rsidRDefault="007558EC" w:rsidP="00C61961">
      <w:pPr>
        <w:rPr>
          <w:rFonts w:ascii="ＭＳ Ｐゴシック" w:eastAsia="ＭＳ Ｐゴシック" w:hAnsi="ＭＳ Ｐゴシック" w:cs="Segoe UI Symbol"/>
          <w:b/>
          <w:sz w:val="28"/>
          <w:szCs w:val="28"/>
        </w:rPr>
      </w:pPr>
      <w:r w:rsidRPr="00DD0918">
        <w:rPr>
          <w:rFonts w:ascii="ＭＳ Ｐゴシック" w:eastAsia="ＭＳ Ｐゴシック" w:hAnsi="ＭＳ Ｐゴシック" w:cs="Segoe UI Symbol" w:hint="eastAsia"/>
          <w:b/>
          <w:sz w:val="28"/>
          <w:szCs w:val="28"/>
        </w:rPr>
        <w:t>３．８　特定健康診査等実施計画の公表・周知</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高齢者の医療の確保に関する法律第19条第3項に基づく公</w:t>
      </w:r>
      <w:r w:rsidRPr="0072445A">
        <w:rPr>
          <w:rFonts w:ascii="ＭＳ Ｐゴシック" w:eastAsia="ＭＳ Ｐゴシック" w:hAnsi="ＭＳ Ｐゴシック" w:hint="eastAsia"/>
          <w:sz w:val="22"/>
        </w:rPr>
        <w:t>表は、西原町ホームページ等へ</w:t>
      </w:r>
      <w:r>
        <w:rPr>
          <w:rFonts w:ascii="ＭＳ Ｐゴシック" w:eastAsia="ＭＳ Ｐゴシック" w:hAnsi="ＭＳ Ｐゴシック" w:hint="eastAsia"/>
          <w:sz w:val="22"/>
        </w:rPr>
        <w:t>の掲載により行い、周知します。</w:t>
      </w:r>
    </w:p>
    <w:p w:rsidR="007558EC" w:rsidRPr="00DD0918"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6A37F1" w:rsidRDefault="007558EC" w:rsidP="00C61961">
      <w:pPr>
        <w:rPr>
          <w:rFonts w:ascii="ＭＳ Ｐゴシック" w:eastAsia="ＭＳ Ｐゴシック" w:hAnsi="ＭＳ Ｐゴシック"/>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DB477B"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DD0918" w:rsidRDefault="007558EC" w:rsidP="00C61961">
      <w:pPr>
        <w:spacing w:line="440" w:lineRule="exact"/>
        <w:jc w:val="left"/>
        <w:rPr>
          <w:rFonts w:ascii="ＭＳ Ｐゴシック" w:eastAsia="ＭＳ Ｐゴシック" w:hAnsi="ＭＳ Ｐゴシック"/>
          <w:b/>
          <w:sz w:val="32"/>
          <w:szCs w:val="36"/>
        </w:rPr>
      </w:pPr>
      <w:r w:rsidRPr="00DD0918">
        <w:rPr>
          <w:rFonts w:ascii="ＭＳ Ｐゴシック" w:eastAsia="ＭＳ Ｐゴシック" w:hAnsi="ＭＳ Ｐゴシック" w:hint="eastAsia"/>
          <w:b/>
          <w:sz w:val="32"/>
          <w:szCs w:val="36"/>
        </w:rPr>
        <w:lastRenderedPageBreak/>
        <w:t>４　課題解決するための個別保健事業</w:t>
      </w:r>
    </w:p>
    <w:p w:rsidR="007558EC" w:rsidRPr="00176FDE" w:rsidRDefault="007558EC" w:rsidP="00C61961">
      <w:pPr>
        <w:spacing w:line="440" w:lineRule="exact"/>
        <w:jc w:val="left"/>
        <w:rPr>
          <w:rFonts w:ascii="ＭＳ Ｐゴシック" w:eastAsia="ＭＳ Ｐゴシック" w:hAnsi="ＭＳ Ｐゴシック"/>
          <w:sz w:val="32"/>
          <w:szCs w:val="36"/>
        </w:rPr>
      </w:pPr>
    </w:p>
    <w:p w:rsidR="007558EC" w:rsidRPr="00DD0918" w:rsidRDefault="007558EC" w:rsidP="00C61961">
      <w:pPr>
        <w:spacing w:line="440" w:lineRule="exact"/>
        <w:jc w:val="left"/>
        <w:rPr>
          <w:rFonts w:ascii="ＭＳ Ｐゴシック" w:eastAsia="ＭＳ Ｐゴシック" w:hAnsi="ＭＳ Ｐゴシック"/>
          <w:b/>
          <w:sz w:val="28"/>
          <w:szCs w:val="32"/>
        </w:rPr>
      </w:pPr>
      <w:r w:rsidRPr="00DD0918">
        <w:rPr>
          <w:rFonts w:ascii="ＭＳ Ｐゴシック" w:eastAsia="ＭＳ Ｐゴシック" w:hAnsi="ＭＳ Ｐゴシック" w:hint="eastAsia"/>
          <w:b/>
          <w:sz w:val="28"/>
          <w:szCs w:val="32"/>
        </w:rPr>
        <w:t>４．１　保健事業の方向性</w:t>
      </w:r>
    </w:p>
    <w:p w:rsidR="007558EC" w:rsidRPr="0072445A" w:rsidRDefault="007558EC" w:rsidP="00255A4D">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保健事業の実施にあたっては、糖尿病性腎症、虚血性心疾患、脳血管疾患における共通のリスクとなる糖尿病、高血圧、脂質異常症、メタボリックシンドローム等の減少を目指し、特定健診における血糖、血圧、脂質の検査結果を改善していきます。そのためには、重症化予防の取組みとポピュレーションアプロ</w:t>
      </w:r>
      <w:r w:rsidRPr="0072445A">
        <w:rPr>
          <w:rFonts w:ascii="ＭＳ Ｐゴシック" w:eastAsia="ＭＳ Ｐゴシック" w:hAnsi="ＭＳ Ｐゴシック" w:hint="eastAsia"/>
          <w:sz w:val="22"/>
        </w:rPr>
        <w:t>ーチを組み合わせて実施していく必要があります。</w:t>
      </w:r>
    </w:p>
    <w:p w:rsidR="007558EC" w:rsidRPr="0072445A" w:rsidRDefault="007558EC" w:rsidP="00255A4D">
      <w:pPr>
        <w:ind w:firstLineChars="100" w:firstLine="220"/>
        <w:jc w:val="left"/>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また、生活習慣病の重症化による合併症の発症・進展抑制を目指し、糖尿病性腎症重症化予防・虚血性心疾患重症化予防・脳血管疾患重症化予防等の取組みを行います。</w:t>
      </w:r>
    </w:p>
    <w:p w:rsidR="007558EC" w:rsidRPr="00643081" w:rsidRDefault="007558EC" w:rsidP="00255A4D">
      <w:pPr>
        <w:ind w:firstLineChars="100" w:firstLine="220"/>
        <w:jc w:val="left"/>
        <w:rPr>
          <w:rFonts w:ascii="ＭＳ Ｐゴシック" w:eastAsia="ＭＳ Ｐゴシック" w:hAnsi="ＭＳ Ｐゴシック"/>
          <w:color w:val="4F81BD" w:themeColor="accent1"/>
          <w:sz w:val="22"/>
        </w:rPr>
      </w:pPr>
      <w:r w:rsidRPr="0072445A">
        <w:rPr>
          <w:rFonts w:ascii="ＭＳ Ｐゴシック" w:eastAsia="ＭＳ Ｐゴシック" w:hAnsi="ＭＳ Ｐゴシック" w:hint="eastAsia"/>
          <w:sz w:val="22"/>
        </w:rPr>
        <w:t>具体的には、「健康課題を解決するための実践計画」を作成し、保健指導を進めていきます。医療受</w:t>
      </w:r>
      <w:r>
        <w:rPr>
          <w:rFonts w:ascii="ＭＳ Ｐゴシック" w:eastAsia="ＭＳ Ｐゴシック" w:hAnsi="ＭＳ Ｐゴシック" w:hint="eastAsia"/>
          <w:sz w:val="22"/>
        </w:rPr>
        <w:t>診が必要な方には適切な受診への働きかけを行う受診勧奨を、治療中の方には医療機関と連携し重症化予防のための保健指導を実施していきます。</w:t>
      </w:r>
    </w:p>
    <w:p w:rsidR="007558EC" w:rsidRDefault="007558EC" w:rsidP="00255A4D">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ポピュレーションアプローチの取組みとしては、生活習慣病の重症化により医療費や介護費用等の実態を広く市民へ周知していきます。</w:t>
      </w:r>
    </w:p>
    <w:p w:rsidR="007558EC" w:rsidRDefault="007558EC" w:rsidP="00255A4D">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また、生活習慣病は自覚症状がないため、まずは健診の機会を提供し、状態に応じた保健指導が重要となります。そのため、特に特定健診受診率、特定保健指導実施率の向上に努める必要があります。その実施にあたっては、特定健康診査等実施計画に準ずるものとします。</w:t>
      </w:r>
    </w:p>
    <w:p w:rsidR="007558EC" w:rsidRPr="00AB7ED4" w:rsidRDefault="007558EC" w:rsidP="00C61961">
      <w:pPr>
        <w:spacing w:line="440" w:lineRule="exact"/>
        <w:jc w:val="left"/>
        <w:rPr>
          <w:rFonts w:ascii="ＭＳ Ｐゴシック" w:eastAsia="ＭＳ Ｐゴシック" w:hAnsi="ＭＳ Ｐゴシック"/>
          <w:sz w:val="22"/>
        </w:rPr>
      </w:pPr>
    </w:p>
    <w:p w:rsidR="007558EC" w:rsidRPr="00AB7ED4" w:rsidRDefault="007558EC" w:rsidP="00C61961">
      <w:pPr>
        <w:spacing w:line="440" w:lineRule="exact"/>
        <w:jc w:val="left"/>
        <w:rPr>
          <w:rFonts w:ascii="ＭＳ Ｐゴシック" w:eastAsia="ＭＳ Ｐゴシック" w:hAnsi="ＭＳ Ｐゴシック"/>
          <w:b/>
          <w:sz w:val="28"/>
          <w:szCs w:val="32"/>
        </w:rPr>
      </w:pPr>
      <w:r w:rsidRPr="00AB7ED4">
        <w:rPr>
          <w:rFonts w:ascii="ＭＳ Ｐゴシック" w:eastAsia="ＭＳ Ｐゴシック" w:hAnsi="ＭＳ Ｐゴシック" w:hint="eastAsia"/>
          <w:b/>
          <w:sz w:val="28"/>
          <w:szCs w:val="32"/>
        </w:rPr>
        <w:t>４．２　重症化予防の取組</w:t>
      </w:r>
      <w:r>
        <w:rPr>
          <w:rFonts w:ascii="ＭＳ Ｐゴシック" w:eastAsia="ＭＳ Ｐゴシック" w:hAnsi="ＭＳ Ｐゴシック" w:hint="eastAsia"/>
          <w:b/>
          <w:sz w:val="28"/>
          <w:szCs w:val="32"/>
        </w:rPr>
        <w:t>み</w:t>
      </w:r>
    </w:p>
    <w:p w:rsidR="007558EC" w:rsidRPr="0072445A" w:rsidRDefault="007558EC" w:rsidP="00C61961">
      <w:pPr>
        <w:ind w:firstLineChars="100" w:firstLine="220"/>
        <w:jc w:val="left"/>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Ｒ4年度の西原町の特定健診受診者のうち、脳血管疾患、虚血性心疾患、糖尿病性腎症の重症化予防対象者は、各学会のガイドラインに基づき抽出すると、725人（38.6%）となっています。そのうち治療なしが186人（22.6%</w:t>
      </w:r>
      <w:r w:rsidRPr="0072445A">
        <w:rPr>
          <w:rFonts w:ascii="ＭＳ Ｐゴシック" w:eastAsia="ＭＳ Ｐゴシック" w:hAnsi="ＭＳ Ｐゴシック"/>
          <w:sz w:val="22"/>
        </w:rPr>
        <w:t>）</w:t>
      </w:r>
      <w:r w:rsidRPr="0072445A">
        <w:rPr>
          <w:rFonts w:ascii="ＭＳ Ｐゴシック" w:eastAsia="ＭＳ Ｐゴシック" w:hAnsi="ＭＳ Ｐゴシック" w:hint="eastAsia"/>
          <w:sz w:val="22"/>
        </w:rPr>
        <w:t>を占め、さらに臓器障害があり直ちに取り組むべき対象者が52人となります。</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また、西原町においては、重症化予防対象者のうち治療なしの方と特定保健指導対象者が重なる者が186人中107人と高いため、特定保健指導の徹底も併せて行うことが重症化予防にもつながり、効率的であることが分かります。（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51</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w:t>
      </w:r>
    </w:p>
    <w:p w:rsidR="007558EC" w:rsidRPr="0072445A"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C61961" w:rsidRDefault="007558EC">
      <w:pPr>
        <w:widowControl/>
        <w:jc w:val="left"/>
        <w:rPr>
          <w:rFonts w:asciiTheme="majorEastAsia" w:eastAsiaTheme="majorEastAsia" w:hAnsiTheme="majorEastAsia"/>
          <w:sz w:val="22"/>
        </w:rPr>
        <w:sectPr w:rsidR="00C61961" w:rsidSect="008546DF">
          <w:pgSz w:w="11906" w:h="16838" w:code="9"/>
          <w:pgMar w:top="1418" w:right="1134" w:bottom="1134" w:left="1134" w:header="851" w:footer="567" w:gutter="0"/>
          <w:cols w:space="425"/>
          <w:docGrid w:type="lines" w:linePitch="360"/>
        </w:sectPr>
      </w:pPr>
      <w:r>
        <w:rPr>
          <w:rFonts w:asciiTheme="majorEastAsia" w:eastAsiaTheme="majorEastAsia" w:hAnsiTheme="majorEastAsia"/>
          <w:sz w:val="22"/>
        </w:rPr>
        <w:br w:type="page"/>
      </w:r>
    </w:p>
    <w:p w:rsidR="007558EC" w:rsidRPr="006B3EDA" w:rsidRDefault="007558EC" w:rsidP="00C61961">
      <w:pPr>
        <w:jc w:val="left"/>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AB7ED4">
        <w:rPr>
          <w:rFonts w:ascii="ＭＳ Ｐゴシック" w:eastAsia="ＭＳ Ｐゴシック" w:hAnsi="ＭＳ Ｐゴシック" w:hint="eastAsia"/>
          <w:position w:val="3"/>
          <w:sz w:val="15"/>
          <w:szCs w:val="28"/>
        </w:rPr>
        <w:instrText>51</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脳・心・腎を守るために</w:t>
      </w:r>
    </w:p>
    <w:p w:rsidR="007558EC" w:rsidRPr="008B2CB4" w:rsidRDefault="0072445A" w:rsidP="00C61961">
      <w:pPr>
        <w:rPr>
          <w:rFonts w:asciiTheme="majorEastAsia" w:eastAsiaTheme="majorEastAsia" w:hAnsiTheme="majorEastAsia"/>
          <w:sz w:val="22"/>
        </w:rPr>
      </w:pPr>
      <w:bookmarkStart w:id="2" w:name="RANGE!A1:CT64"/>
      <w:bookmarkEnd w:id="2"/>
      <w:r w:rsidRPr="008B2CB4">
        <w:rPr>
          <w:noProof/>
        </w:rPr>
        <w:drawing>
          <wp:anchor distT="0" distB="0" distL="114300" distR="114300" simplePos="0" relativeHeight="251840512" behindDoc="1" locked="0" layoutInCell="1" allowOverlap="1" wp14:anchorId="775E8D54" wp14:editId="0160C203">
            <wp:simplePos x="0" y="0"/>
            <wp:positionH relativeFrom="column">
              <wp:posOffset>162505</wp:posOffset>
            </wp:positionH>
            <wp:positionV relativeFrom="paragraph">
              <wp:posOffset>21370</wp:posOffset>
            </wp:positionV>
            <wp:extent cx="7680960" cy="5470498"/>
            <wp:effectExtent l="0" t="0" r="0" b="0"/>
            <wp:wrapNone/>
            <wp:docPr id="1157122275" name="図 11571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682230" cy="5471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4398F">
      <w:pPr>
        <w:jc w:val="center"/>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4398F" w:rsidRDefault="00C4398F"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C61961" w:rsidP="00C61961">
      <w:pPr>
        <w:jc w:val="right"/>
        <w:rPr>
          <w:rFonts w:asciiTheme="majorEastAsia" w:eastAsiaTheme="majorEastAsia" w:hAnsiTheme="majorEastAsia"/>
          <w:sz w:val="18"/>
          <w:szCs w:val="16"/>
        </w:rPr>
      </w:pPr>
    </w:p>
    <w:p w:rsidR="00C61961" w:rsidRDefault="007558EC" w:rsidP="00C61961">
      <w:pPr>
        <w:jc w:val="right"/>
        <w:rPr>
          <w:rFonts w:asciiTheme="majorEastAsia" w:eastAsiaTheme="majorEastAsia" w:hAnsiTheme="majorEastAsia"/>
          <w:sz w:val="18"/>
          <w:szCs w:val="16"/>
        </w:rPr>
        <w:sectPr w:rsidR="00C61961" w:rsidSect="000C243C">
          <w:pgSz w:w="16838" w:h="11906" w:orient="landscape" w:code="9"/>
          <w:pgMar w:top="1134" w:right="1418" w:bottom="1134" w:left="1134" w:header="851" w:footer="567" w:gutter="0"/>
          <w:cols w:space="425"/>
          <w:docGrid w:type="lines" w:linePitch="360"/>
        </w:sectPr>
      </w:pPr>
      <w:r>
        <w:rPr>
          <w:rFonts w:asciiTheme="majorEastAsia" w:eastAsiaTheme="majorEastAsia" w:hAnsiTheme="majorEastAsia" w:hint="eastAsia"/>
          <w:sz w:val="18"/>
          <w:szCs w:val="16"/>
        </w:rPr>
        <w:t>出典・参照</w:t>
      </w:r>
      <w:r w:rsidRPr="007D0D4C">
        <w:rPr>
          <w:rFonts w:asciiTheme="majorEastAsia" w:eastAsiaTheme="majorEastAsia" w:hAnsiTheme="majorEastAsia" w:hint="eastAsia"/>
          <w:sz w:val="18"/>
          <w:szCs w:val="16"/>
        </w:rPr>
        <w:t>：特定健診等ﾃﾞｰﾀ管理</w:t>
      </w:r>
      <w:r>
        <w:rPr>
          <w:rFonts w:asciiTheme="majorEastAsia" w:eastAsiaTheme="majorEastAsia" w:hAnsiTheme="majorEastAsia" w:hint="eastAsia"/>
          <w:sz w:val="18"/>
          <w:szCs w:val="16"/>
        </w:rPr>
        <w:t>ｼｽﾃﾑ</w:t>
      </w:r>
    </w:p>
    <w:p w:rsidR="007558EC" w:rsidRPr="006F3330" w:rsidRDefault="007558EC" w:rsidP="00C61961">
      <w:pPr>
        <w:rPr>
          <w:rFonts w:ascii="ＭＳ Ｐゴシック" w:eastAsia="ＭＳ Ｐゴシック" w:hAnsi="ＭＳ Ｐゴシック"/>
          <w:b/>
          <w:sz w:val="32"/>
          <w:szCs w:val="32"/>
        </w:rPr>
      </w:pPr>
      <w:r w:rsidRPr="006F3330">
        <w:rPr>
          <w:rFonts w:ascii="ＭＳ Ｐゴシック" w:eastAsia="ＭＳ Ｐゴシック" w:hAnsi="ＭＳ Ｐゴシック" w:hint="eastAsia"/>
          <w:b/>
          <w:sz w:val="32"/>
          <w:szCs w:val="32"/>
        </w:rPr>
        <w:lastRenderedPageBreak/>
        <w:t>４．２．１糖尿病性腎症重症化予防</w:t>
      </w:r>
    </w:p>
    <w:p w:rsidR="007558EC" w:rsidRPr="006F3330" w:rsidRDefault="007558EC" w:rsidP="00C61961">
      <w:pPr>
        <w:rPr>
          <w:rFonts w:ascii="ＭＳ Ｐゴシック" w:eastAsia="ＭＳ Ｐゴシック" w:hAnsi="ＭＳ Ｐゴシック"/>
          <w:b/>
          <w:sz w:val="28"/>
          <w:szCs w:val="28"/>
        </w:rPr>
      </w:pPr>
      <w:r w:rsidRPr="006F3330">
        <w:rPr>
          <w:rFonts w:ascii="ＭＳ Ｐゴシック" w:eastAsia="ＭＳ Ｐゴシック" w:hAnsi="ＭＳ Ｐゴシック" w:hint="eastAsia"/>
          <w:b/>
          <w:sz w:val="28"/>
          <w:szCs w:val="28"/>
        </w:rPr>
        <w:t>1)　基本的な考え方</w:t>
      </w:r>
    </w:p>
    <w:p w:rsidR="007558EC" w:rsidRPr="0072445A"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糖尿病性腎症重</w:t>
      </w:r>
      <w:r w:rsidRPr="0072445A">
        <w:rPr>
          <w:rFonts w:ascii="ＭＳ Ｐゴシック" w:eastAsia="ＭＳ Ｐゴシック" w:hAnsi="ＭＳ Ｐゴシック" w:hint="eastAsia"/>
          <w:sz w:val="22"/>
        </w:rPr>
        <w:t xml:space="preserve">症化予防にあたっては、「糖尿病性腎症重症化予防プログラム」（平成31年4月25日改定　日本医師会　日本糖尿病推進会議　厚生労働省）及び沖縄県糖尿病性腎症重症化予防プログラムに基づき、次の視点で、（図表52）の流れで、ＰＤＣＡに沿って実施していきます。　</w:t>
      </w:r>
    </w:p>
    <w:p w:rsidR="007558EC" w:rsidRPr="00C90068" w:rsidRDefault="007558EC" w:rsidP="007558EC">
      <w:pPr>
        <w:pStyle w:val="a9"/>
        <w:numPr>
          <w:ilvl w:val="0"/>
          <w:numId w:val="20"/>
        </w:numPr>
        <w:ind w:leftChars="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健康診査・レセプト等で抽出されたハイリスク者に対する受診勧奨、保健指</w:t>
      </w:r>
      <w:r w:rsidRPr="00C90068">
        <w:rPr>
          <w:rFonts w:ascii="ＭＳ Ｐゴシック" w:eastAsia="ＭＳ Ｐゴシック" w:hAnsi="ＭＳ Ｐゴシック" w:hint="eastAsia"/>
          <w:sz w:val="22"/>
        </w:rPr>
        <w:t>導</w:t>
      </w:r>
    </w:p>
    <w:p w:rsidR="007558EC" w:rsidRDefault="007558EC" w:rsidP="007558EC">
      <w:pPr>
        <w:pStyle w:val="a9"/>
        <w:numPr>
          <w:ilvl w:val="0"/>
          <w:numId w:val="20"/>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治療中の患者に対する医療と連携した保健指導</w:t>
      </w:r>
    </w:p>
    <w:p w:rsidR="007558EC" w:rsidRDefault="007558EC" w:rsidP="007558EC">
      <w:pPr>
        <w:pStyle w:val="a9"/>
        <w:numPr>
          <w:ilvl w:val="0"/>
          <w:numId w:val="20"/>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糖尿病治療中断者や健診未受診者に対する対応</w:t>
      </w:r>
    </w:p>
    <w:p w:rsidR="007558EC" w:rsidRPr="00AB7ED4"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Pr>
          <w:noProof/>
        </w:rPr>
        <w:drawing>
          <wp:anchor distT="0" distB="0" distL="114300" distR="114300" simplePos="0" relativeHeight="251814912" behindDoc="0" locked="0" layoutInCell="1" allowOverlap="1" wp14:anchorId="0AFDC714" wp14:editId="44CB005D">
            <wp:simplePos x="0" y="0"/>
            <wp:positionH relativeFrom="margin">
              <wp:align>left</wp:align>
            </wp:positionH>
            <wp:positionV relativeFrom="paragraph">
              <wp:posOffset>274955</wp:posOffset>
            </wp:positionV>
            <wp:extent cx="5943600" cy="4358005"/>
            <wp:effectExtent l="0" t="0" r="0" b="0"/>
            <wp:wrapTopAndBottom/>
            <wp:docPr id="2007421910" name="図 2007421910">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E6AECF-D5CE-9BA2-6041-8BFC4F885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E6AECF-D5CE-9BA2-6041-8BFC4F885FAA}"/>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4358005"/>
                    </a:xfrm>
                    <a:prstGeom prst="rect">
                      <a:avLst/>
                    </a:prstGeom>
                    <a:noFill/>
                  </pic:spPr>
                </pic:pic>
              </a:graphicData>
            </a:graphic>
            <wp14:sizeRelH relativeFrom="margin">
              <wp14:pctWidth>0</wp14:pctWidth>
            </wp14:sizeRelH>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6F3330">
        <w:rPr>
          <w:rFonts w:ascii="ＭＳ Ｐゴシック" w:eastAsia="ＭＳ Ｐゴシック" w:hAnsi="ＭＳ Ｐゴシック" w:hint="eastAsia"/>
          <w:position w:val="3"/>
          <w:sz w:val="15"/>
          <w:szCs w:val="28"/>
        </w:rPr>
        <w:instrText>52</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糖尿病性腎症重症化対象者の選定から保健指導計画策定までの流れ</w:t>
      </w:r>
    </w:p>
    <w:p w:rsidR="007558EC" w:rsidRPr="00E1538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6F3330" w:rsidRDefault="007558EC" w:rsidP="00C61961">
      <w:pPr>
        <w:rPr>
          <w:rFonts w:ascii="ＭＳ Ｐゴシック" w:eastAsia="ＭＳ Ｐゴシック" w:hAnsi="ＭＳ Ｐゴシック"/>
          <w:b/>
          <w:sz w:val="28"/>
          <w:szCs w:val="28"/>
        </w:rPr>
      </w:pPr>
      <w:r w:rsidRPr="006F3330">
        <w:rPr>
          <w:rFonts w:ascii="ＭＳ Ｐゴシック" w:eastAsia="ＭＳ Ｐゴシック" w:hAnsi="ＭＳ Ｐゴシック" w:hint="eastAsia"/>
          <w:b/>
          <w:sz w:val="28"/>
          <w:szCs w:val="28"/>
        </w:rPr>
        <w:t>２）　対象者の明確化</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（１）　対象者選定基準の考え方</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対象者の選定基準にあたって</w:t>
      </w:r>
      <w:r w:rsidRPr="0072445A">
        <w:rPr>
          <w:rFonts w:ascii="ＭＳ Ｐゴシック" w:eastAsia="ＭＳ Ｐゴシック" w:hAnsi="ＭＳ Ｐゴシック" w:hint="eastAsia"/>
          <w:sz w:val="22"/>
        </w:rPr>
        <w:t>は、沖縄県糖</w:t>
      </w:r>
      <w:r>
        <w:rPr>
          <w:rFonts w:ascii="ＭＳ Ｐゴシック" w:eastAsia="ＭＳ Ｐゴシック" w:hAnsi="ＭＳ Ｐゴシック" w:hint="eastAsia"/>
          <w:sz w:val="22"/>
        </w:rPr>
        <w:t>尿病性腎症重症化予防プログラムに準じ、抽出すべき対象者を次のとおりとします。</w:t>
      </w:r>
    </w:p>
    <w:p w:rsidR="007558EC" w:rsidRDefault="007558EC" w:rsidP="007558EC">
      <w:pPr>
        <w:pStyle w:val="a9"/>
        <w:numPr>
          <w:ilvl w:val="0"/>
          <w:numId w:val="2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医療機関未受診者</w:t>
      </w:r>
    </w:p>
    <w:p w:rsidR="007558EC" w:rsidRDefault="007558EC" w:rsidP="007558EC">
      <w:pPr>
        <w:pStyle w:val="a9"/>
        <w:numPr>
          <w:ilvl w:val="0"/>
          <w:numId w:val="2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医療機関受診中断者</w:t>
      </w:r>
    </w:p>
    <w:p w:rsidR="007558EC" w:rsidRDefault="007558EC" w:rsidP="007558EC">
      <w:pPr>
        <w:pStyle w:val="a9"/>
        <w:numPr>
          <w:ilvl w:val="0"/>
          <w:numId w:val="21"/>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糖尿病治療中者</w:t>
      </w:r>
    </w:p>
    <w:p w:rsidR="007558EC" w:rsidRPr="00C90068" w:rsidRDefault="007558EC" w:rsidP="007558EC">
      <w:pPr>
        <w:pStyle w:val="a9"/>
        <w:numPr>
          <w:ilvl w:val="0"/>
          <w:numId w:val="22"/>
        </w:numPr>
        <w:ind w:leftChars="0" w:hanging="84"/>
        <w:rPr>
          <w:rFonts w:ascii="ＭＳ Ｐゴシック" w:eastAsia="ＭＳ Ｐゴシック" w:hAnsi="ＭＳ Ｐゴシック"/>
          <w:sz w:val="22"/>
        </w:rPr>
      </w:pPr>
      <w:r w:rsidRPr="00C90068">
        <w:rPr>
          <w:rFonts w:ascii="ＭＳ Ｐゴシック" w:eastAsia="ＭＳ Ｐゴシック" w:hAnsi="ＭＳ Ｐゴシック" w:hint="eastAsia"/>
          <w:sz w:val="22"/>
        </w:rPr>
        <w:t>糖尿病性腎症で通院している者</w:t>
      </w:r>
    </w:p>
    <w:p w:rsidR="007558EC" w:rsidRPr="006F3330" w:rsidRDefault="007558EC" w:rsidP="007558EC">
      <w:pPr>
        <w:pStyle w:val="a9"/>
        <w:numPr>
          <w:ilvl w:val="0"/>
          <w:numId w:val="22"/>
        </w:numPr>
        <w:ind w:leftChars="0" w:left="426" w:firstLine="0"/>
        <w:rPr>
          <w:rFonts w:ascii="ＭＳ Ｐゴシック" w:eastAsia="ＭＳ Ｐゴシック" w:hAnsi="ＭＳ Ｐゴシック"/>
          <w:sz w:val="22"/>
        </w:rPr>
      </w:pPr>
      <w:r w:rsidRPr="006F3330">
        <w:rPr>
          <w:rFonts w:ascii="ＭＳ Ｐゴシック" w:eastAsia="ＭＳ Ｐゴシック" w:hAnsi="ＭＳ Ｐゴシック" w:hint="eastAsia"/>
          <w:sz w:val="22"/>
        </w:rPr>
        <w:t>糖尿病性腎症を発症していないが、高血圧、メタボリックシンドローム等のリスクを有する者</w:t>
      </w:r>
    </w:p>
    <w:p w:rsidR="007558EC" w:rsidRPr="006F3330" w:rsidRDefault="007558EC" w:rsidP="00C61961">
      <w:pPr>
        <w:ind w:left="150"/>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（２）　選定基準に基づく該当者の把握</w:t>
      </w:r>
    </w:p>
    <w:p w:rsidR="007558EC" w:rsidRDefault="007558EC" w:rsidP="00C61961">
      <w:pPr>
        <w:ind w:left="150"/>
        <w:rPr>
          <w:rFonts w:ascii="ＭＳ Ｐゴシック" w:eastAsia="ＭＳ Ｐゴシック" w:hAnsi="ＭＳ Ｐゴシック"/>
          <w:sz w:val="22"/>
        </w:rPr>
      </w:pPr>
      <w:r>
        <w:rPr>
          <w:rFonts w:ascii="ＭＳ Ｐゴシック" w:eastAsia="ＭＳ Ｐゴシック" w:hAnsi="ＭＳ Ｐゴシック" w:hint="eastAsia"/>
          <w:sz w:val="22"/>
        </w:rPr>
        <w:t>①対象者の抽出</w:t>
      </w:r>
    </w:p>
    <w:p w:rsidR="007558EC" w:rsidRDefault="007558EC" w:rsidP="00C61961">
      <w:pPr>
        <w:ind w:left="15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取組みを進めるにあたって、選定基準に基づく該当者を把握する必要があります。その方法として、国保が保有するレセプトデータ及び特定健診データを活用し、該当者数把握を行います。腎症重症化ハイリスク者を抽出する際は、「糖尿病性腎症病期分類」（糖尿病性腎症合同委員会）を基盤とします。（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6F3330">
        <w:rPr>
          <w:rFonts w:ascii="ＭＳ Ｐゴシック" w:eastAsia="ＭＳ Ｐゴシック" w:hAnsi="ＭＳ Ｐゴシック" w:hint="eastAsia"/>
          <w:position w:val="3"/>
          <w:sz w:val="15"/>
        </w:rPr>
        <w:instrText>53</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p>
    <w:p w:rsidR="007558EC" w:rsidRDefault="007558EC" w:rsidP="00C61961">
      <w:pPr>
        <w:ind w:left="150"/>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435825">
        <w:rPr>
          <w:rFonts w:hint="eastAsia"/>
          <w:noProof/>
        </w:rPr>
        <w:drawing>
          <wp:anchor distT="0" distB="0" distL="114300" distR="114300" simplePos="0" relativeHeight="251826176" behindDoc="0" locked="0" layoutInCell="1" allowOverlap="1" wp14:anchorId="3AD9CF2B" wp14:editId="50ED873A">
            <wp:simplePos x="0" y="0"/>
            <wp:positionH relativeFrom="margin">
              <wp:align>left</wp:align>
            </wp:positionH>
            <wp:positionV relativeFrom="paragraph">
              <wp:posOffset>280670</wp:posOffset>
            </wp:positionV>
            <wp:extent cx="4500245" cy="2400300"/>
            <wp:effectExtent l="0" t="0" r="0" b="0"/>
            <wp:wrapTopAndBottom/>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3684" cy="2402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6F3330">
        <w:rPr>
          <w:rFonts w:ascii="ＭＳ Ｐゴシック" w:eastAsia="ＭＳ Ｐゴシック" w:hAnsi="ＭＳ Ｐゴシック" w:hint="eastAsia"/>
          <w:position w:val="3"/>
          <w:sz w:val="15"/>
          <w:szCs w:val="28"/>
        </w:rPr>
        <w:instrText>53</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糖尿病性腎症病期分類</w:t>
      </w:r>
    </w:p>
    <w:p w:rsidR="007558EC" w:rsidRPr="00451591" w:rsidRDefault="007558EC" w:rsidP="00C61961">
      <w:pPr>
        <w:jc w:val="right"/>
        <w:rPr>
          <w:rFonts w:ascii="ＭＳ Ｐゴシック" w:eastAsia="ＭＳ Ｐゴシック" w:hAnsi="ＭＳ Ｐゴシック"/>
          <w:sz w:val="22"/>
          <w:szCs w:val="28"/>
        </w:rPr>
      </w:pPr>
      <w:r w:rsidRPr="00EB173B">
        <w:rPr>
          <w:rFonts w:ascii="ＭＳ Ｐゴシック" w:eastAsia="ＭＳ Ｐゴシック" w:hAnsi="ＭＳ Ｐゴシック" w:hint="eastAsia"/>
          <w:sz w:val="18"/>
          <w:szCs w:val="28"/>
        </w:rPr>
        <w:t>出典・参照：糖尿病治療ガイド2022-2023</w:t>
      </w:r>
    </w:p>
    <w:p w:rsidR="007558EC" w:rsidRDefault="007558EC" w:rsidP="00C61961">
      <w:pPr>
        <w:rPr>
          <w:rFonts w:asciiTheme="majorEastAsia" w:eastAsiaTheme="majorEastAsia" w:hAnsiTheme="majorEastAsia"/>
          <w:sz w:val="22"/>
        </w:rPr>
      </w:pPr>
    </w:p>
    <w:p w:rsidR="007558EC" w:rsidRPr="00FE5E1C" w:rsidRDefault="007558EC" w:rsidP="00C61961">
      <w:pPr>
        <w:ind w:firstLineChars="100" w:firstLine="220"/>
        <w:rPr>
          <w:rFonts w:asciiTheme="majorEastAsia" w:eastAsiaTheme="majorEastAsia" w:hAnsiTheme="majorEastAsia"/>
          <w:color w:val="0070C0"/>
          <w:sz w:val="22"/>
        </w:rPr>
      </w:pPr>
      <w:r w:rsidRPr="007C109D">
        <w:rPr>
          <w:rFonts w:asciiTheme="majorEastAsia" w:eastAsiaTheme="majorEastAsia" w:hAnsiTheme="majorEastAsia" w:hint="eastAsia"/>
          <w:sz w:val="22"/>
        </w:rPr>
        <w:t>糖尿病性腎症病期分類では尿アルブミン値及び腎機能(eGFR)で把握していきます。</w:t>
      </w:r>
    </w:p>
    <w:p w:rsidR="007558EC" w:rsidRPr="00FE5E1C" w:rsidRDefault="007558EC" w:rsidP="00C61961">
      <w:pPr>
        <w:rPr>
          <w:rFonts w:asciiTheme="majorEastAsia" w:eastAsiaTheme="majorEastAsia" w:hAnsiTheme="majorEastAsia"/>
          <w:color w:val="0070C0"/>
          <w:sz w:val="22"/>
        </w:rPr>
      </w:pPr>
      <w:r w:rsidRPr="00371F39">
        <w:rPr>
          <w:rFonts w:asciiTheme="majorEastAsia" w:eastAsiaTheme="majorEastAsia" w:hAnsiTheme="majorEastAsia" w:hint="eastAsia"/>
          <w:sz w:val="22"/>
        </w:rPr>
        <w:t>西原町においては、特</w:t>
      </w:r>
      <w:r w:rsidRPr="000C1B29">
        <w:rPr>
          <w:rFonts w:asciiTheme="majorEastAsia" w:eastAsiaTheme="majorEastAsia" w:hAnsiTheme="majorEastAsia" w:hint="eastAsia"/>
          <w:sz w:val="22"/>
        </w:rPr>
        <w:t>定健診にて血清クレアチンニン検査、尿蛋白（定性）検査を必須項目として実施しているため、腎機能（ｅGFR</w:t>
      </w:r>
      <w:r>
        <w:rPr>
          <w:rFonts w:asciiTheme="majorEastAsia" w:eastAsiaTheme="majorEastAsia" w:hAnsiTheme="majorEastAsia" w:hint="eastAsia"/>
          <w:sz w:val="22"/>
        </w:rPr>
        <w:t>）の把握は可能であるが、尿アルブミンについては把握が難しいですが、</w:t>
      </w:r>
      <w:r w:rsidRPr="000C1B29">
        <w:rPr>
          <w:rFonts w:asciiTheme="majorEastAsia" w:eastAsiaTheme="majorEastAsia" w:hAnsiTheme="majorEastAsia" w:hint="eastAsia"/>
          <w:sz w:val="22"/>
        </w:rPr>
        <w:t>ＣＫＤ診療ガイド2012では尿アルブミン定量（mg/dl）に対する尿蛋白を正常アルブミン尿と尿蛋白（－）、微量アルブミン尿と尿蛋白（±）、顕性アルブミン尿（＋）としていることから尿蛋白（定性）検査でも腎症病期の推測が可能となります。</w:t>
      </w:r>
    </w:p>
    <w:p w:rsidR="007558EC" w:rsidRPr="007F563B" w:rsidRDefault="007558EC" w:rsidP="00C61961">
      <w:pPr>
        <w:rPr>
          <w:rFonts w:asciiTheme="majorEastAsia" w:eastAsiaTheme="majorEastAsia" w:hAnsiTheme="majorEastAsia"/>
          <w:sz w:val="22"/>
        </w:rPr>
      </w:pPr>
      <w:r w:rsidRPr="007F563B">
        <w:rPr>
          <w:rFonts w:asciiTheme="majorEastAsia" w:eastAsiaTheme="majorEastAsia" w:hAnsiTheme="majorEastAsia" w:hint="eastAsia"/>
          <w:sz w:val="22"/>
        </w:rPr>
        <w:t>②</w:t>
      </w:r>
      <w:r>
        <w:rPr>
          <w:rFonts w:asciiTheme="majorEastAsia" w:eastAsiaTheme="majorEastAsia" w:hAnsiTheme="majorEastAsia" w:hint="eastAsia"/>
          <w:sz w:val="22"/>
        </w:rPr>
        <w:t xml:space="preserve">　</w:t>
      </w:r>
      <w:r w:rsidRPr="007F563B">
        <w:rPr>
          <w:rFonts w:asciiTheme="majorEastAsia" w:eastAsiaTheme="majorEastAsia" w:hAnsiTheme="majorEastAsia" w:hint="eastAsia"/>
          <w:sz w:val="22"/>
        </w:rPr>
        <w:t>基準に基づく該当者数の把握</w:t>
      </w:r>
    </w:p>
    <w:p w:rsidR="007558EC" w:rsidRPr="0072445A" w:rsidRDefault="007558EC" w:rsidP="00C61961">
      <w:pPr>
        <w:ind w:firstLineChars="100" w:firstLine="220"/>
        <w:rPr>
          <w:rFonts w:asciiTheme="majorEastAsia" w:eastAsiaTheme="majorEastAsia" w:hAnsiTheme="majorEastAsia"/>
          <w:sz w:val="22"/>
        </w:rPr>
      </w:pPr>
      <w:r w:rsidRPr="000C1B29">
        <w:rPr>
          <w:rFonts w:asciiTheme="majorEastAsia" w:eastAsiaTheme="majorEastAsia" w:hAnsiTheme="majorEastAsia" w:hint="eastAsia"/>
          <w:sz w:val="22"/>
        </w:rPr>
        <w:t>レ</w:t>
      </w:r>
      <w:r w:rsidRPr="0072445A">
        <w:rPr>
          <w:rFonts w:asciiTheme="majorEastAsia" w:eastAsiaTheme="majorEastAsia" w:hAnsiTheme="majorEastAsia" w:hint="eastAsia"/>
          <w:sz w:val="22"/>
        </w:rPr>
        <w:t>セプトデータと特定健診データを用い、医療機関受診状況を踏まえて対象者数把握を行います。</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西原町においては、令和4年度の特定健診受診者のうち糖尿病未治療者は33人(12.0%・Ｆ)でした。</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また、40～74歳における糖尿病治療者1,325人のうち、特定健診受診者は410人(30.9%・Ｇ)でした。糖尿病治療者で特定健診未受診者915人（69.0%・Ｉ）については、治療中でありますが、データが不明なため重症化予防に向けて医療機関と連携した介入が必要になってきます。</w:t>
      </w:r>
    </w:p>
    <w:p w:rsidR="007558EC" w:rsidRPr="007F563B" w:rsidRDefault="007558EC" w:rsidP="00C61961">
      <w:pPr>
        <w:rPr>
          <w:rFonts w:asciiTheme="majorEastAsia" w:eastAsiaTheme="majorEastAsia" w:hAnsiTheme="majorEastAsia"/>
          <w:sz w:val="22"/>
        </w:rPr>
      </w:pPr>
      <w:r w:rsidRPr="007F563B">
        <w:rPr>
          <w:rFonts w:asciiTheme="majorEastAsia" w:eastAsiaTheme="majorEastAsia" w:hAnsiTheme="majorEastAsia" w:hint="eastAsia"/>
          <w:sz w:val="22"/>
        </w:rPr>
        <w:lastRenderedPageBreak/>
        <w:t>③</w:t>
      </w:r>
      <w:r>
        <w:rPr>
          <w:rFonts w:asciiTheme="majorEastAsia" w:eastAsiaTheme="majorEastAsia" w:hAnsiTheme="majorEastAsia" w:hint="eastAsia"/>
          <w:sz w:val="22"/>
        </w:rPr>
        <w:t xml:space="preserve">　</w:t>
      </w:r>
      <w:r w:rsidRPr="007F563B">
        <w:rPr>
          <w:rFonts w:asciiTheme="majorEastAsia" w:eastAsiaTheme="majorEastAsia" w:hAnsiTheme="majorEastAsia" w:hint="eastAsia"/>
          <w:sz w:val="22"/>
        </w:rPr>
        <w:t>介入方法と優先順位</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54</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）より西原町においての介入方法を次のとおりとします。</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優先順位１</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【受診勧奨】</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・糖尿病が重症化するリスクの高い医療機関未受診者（Ｆ）</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優先順位２</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【保健指導】</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・糖尿病で治療する患者のうち重症化するリスクの高い者（Ｋ）</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 xml:space="preserve">　治療中断しない（継続受診）のための保健指導</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・介入方法として個別訪問、個別面談、電話、手紙等で対応</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・医療機関と連携した保健指導</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優先順位３</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【保健指導】</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・Ｉの中から、治療中断者を把握→管理台帳</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・介入方法として個別訪問、個別面談、電話、手紙等で対応</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・医療機関と連携した保健指導</w:t>
      </w:r>
    </w:p>
    <w:p w:rsidR="00C61961" w:rsidRPr="0072445A" w:rsidRDefault="007558EC">
      <w:pPr>
        <w:widowControl/>
        <w:jc w:val="left"/>
        <w:rPr>
          <w:rFonts w:asciiTheme="majorEastAsia" w:eastAsiaTheme="majorEastAsia" w:hAnsiTheme="majorEastAsia"/>
          <w:sz w:val="22"/>
        </w:rPr>
        <w:sectPr w:rsidR="00C61961" w:rsidRPr="0072445A" w:rsidSect="000C243C">
          <w:pgSz w:w="11906" w:h="16838" w:code="9"/>
          <w:pgMar w:top="1418" w:right="1134" w:bottom="1134" w:left="1134" w:header="851" w:footer="567" w:gutter="0"/>
          <w:cols w:space="425"/>
          <w:docGrid w:type="lines" w:linePitch="360"/>
        </w:sectPr>
      </w:pPr>
      <w:r w:rsidRPr="0072445A">
        <w:rPr>
          <w:rFonts w:asciiTheme="majorEastAsia" w:eastAsiaTheme="majorEastAsia" w:hAnsiTheme="majorEastAsia"/>
          <w:sz w:val="22"/>
        </w:rPr>
        <w:br w:type="page"/>
      </w:r>
    </w:p>
    <w:p w:rsidR="007558EC" w:rsidRDefault="007A29AB" w:rsidP="00C61961">
      <w:pPr>
        <w:rPr>
          <w:rFonts w:ascii="ＭＳ Ｐゴシック" w:eastAsia="ＭＳ Ｐゴシック" w:hAnsi="ＭＳ Ｐゴシック"/>
          <w:sz w:val="22"/>
          <w:szCs w:val="28"/>
        </w:rPr>
      </w:pPr>
      <w:r w:rsidRPr="005E5C59">
        <w:rPr>
          <w:noProof/>
        </w:rPr>
        <w:lastRenderedPageBreak/>
        <w:drawing>
          <wp:anchor distT="0" distB="0" distL="114300" distR="114300" simplePos="0" relativeHeight="251979775" behindDoc="1" locked="0" layoutInCell="1" allowOverlap="1" wp14:anchorId="1253CD00" wp14:editId="33EC40EF">
            <wp:simplePos x="0" y="0"/>
            <wp:positionH relativeFrom="column">
              <wp:posOffset>221605</wp:posOffset>
            </wp:positionH>
            <wp:positionV relativeFrom="paragraph">
              <wp:posOffset>207958</wp:posOffset>
            </wp:positionV>
            <wp:extent cx="9075761" cy="5878151"/>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79576" cy="5880622"/>
                    </a:xfrm>
                    <a:prstGeom prst="rect">
                      <a:avLst/>
                    </a:prstGeom>
                    <a:noFill/>
                    <a:ln>
                      <a:noFill/>
                    </a:ln>
                  </pic:spPr>
                </pic:pic>
              </a:graphicData>
            </a:graphic>
            <wp14:sizeRelH relativeFrom="page">
              <wp14:pctWidth>0</wp14:pctWidth>
            </wp14:sizeRelH>
            <wp14:sizeRelV relativeFrom="page">
              <wp14:pctHeight>0</wp14:pctHeight>
            </wp14:sizeRelV>
          </wp:anchor>
        </w:drawing>
      </w:r>
      <w:r w:rsidR="007558EC" w:rsidRPr="006B3EDA">
        <w:rPr>
          <w:rFonts w:ascii="ＭＳ Ｐゴシック" w:eastAsia="ＭＳ Ｐゴシック" w:hAnsi="ＭＳ Ｐゴシック" w:hint="eastAsia"/>
          <w:sz w:val="22"/>
          <w:szCs w:val="28"/>
        </w:rPr>
        <w:t>図表</w:t>
      </w:r>
      <w:r w:rsidR="007558EC">
        <w:rPr>
          <w:rFonts w:ascii="ＭＳ Ｐゴシック" w:eastAsia="ＭＳ Ｐゴシック" w:hAnsi="ＭＳ Ｐゴシック"/>
          <w:sz w:val="22"/>
          <w:szCs w:val="28"/>
        </w:rPr>
        <w:fldChar w:fldCharType="begin"/>
      </w:r>
      <w:r w:rsidR="007558EC">
        <w:rPr>
          <w:rFonts w:ascii="ＭＳ Ｐゴシック" w:eastAsia="ＭＳ Ｐゴシック" w:hAnsi="ＭＳ Ｐゴシック"/>
          <w:sz w:val="22"/>
          <w:szCs w:val="28"/>
        </w:rPr>
        <w:instrText xml:space="preserve"> </w:instrText>
      </w:r>
      <w:r w:rsidR="007558EC">
        <w:rPr>
          <w:rFonts w:ascii="ＭＳ Ｐゴシック" w:eastAsia="ＭＳ Ｐゴシック" w:hAnsi="ＭＳ Ｐゴシック" w:hint="eastAsia"/>
          <w:sz w:val="22"/>
          <w:szCs w:val="28"/>
        </w:rPr>
        <w:instrText>eq \o\ac(○,</w:instrText>
      </w:r>
      <w:r w:rsidR="007558EC" w:rsidRPr="00E52648">
        <w:rPr>
          <w:rFonts w:ascii="ＭＳ Ｐゴシック" w:eastAsia="ＭＳ Ｐゴシック" w:hAnsi="ＭＳ Ｐゴシック" w:hint="eastAsia"/>
          <w:position w:val="3"/>
          <w:sz w:val="15"/>
          <w:szCs w:val="28"/>
        </w:rPr>
        <w:instrText>54</w:instrText>
      </w:r>
      <w:r w:rsidR="007558EC">
        <w:rPr>
          <w:rFonts w:ascii="ＭＳ Ｐゴシック" w:eastAsia="ＭＳ Ｐゴシック" w:hAnsi="ＭＳ Ｐゴシック" w:hint="eastAsia"/>
          <w:sz w:val="22"/>
          <w:szCs w:val="28"/>
        </w:rPr>
        <w:instrText>)</w:instrText>
      </w:r>
      <w:r w:rsidR="007558EC">
        <w:rPr>
          <w:rFonts w:ascii="ＭＳ Ｐゴシック" w:eastAsia="ＭＳ Ｐゴシック" w:hAnsi="ＭＳ Ｐゴシック"/>
          <w:sz w:val="22"/>
          <w:szCs w:val="28"/>
        </w:rPr>
        <w:fldChar w:fldCharType="end"/>
      </w:r>
      <w:r w:rsidR="007558EC">
        <w:rPr>
          <w:rFonts w:ascii="ＭＳ Ｐゴシック" w:eastAsia="ＭＳ Ｐゴシック" w:hAnsi="ＭＳ Ｐゴシック" w:hint="eastAsia"/>
          <w:sz w:val="22"/>
          <w:szCs w:val="28"/>
        </w:rPr>
        <w:t xml:space="preserve">　糖尿病重症化予防のためのレセプトと健診データの突合</w:t>
      </w: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A29AB" w:rsidRDefault="007A29AB" w:rsidP="00C61961">
      <w:pPr>
        <w:rPr>
          <w:rFonts w:ascii="ＭＳ Ｐゴシック" w:eastAsia="ＭＳ Ｐゴシック" w:hAnsi="ＭＳ Ｐゴシック"/>
          <w:sz w:val="22"/>
          <w:szCs w:val="28"/>
        </w:rPr>
      </w:pPr>
    </w:p>
    <w:p w:rsidR="007558EC" w:rsidRPr="00B846B9" w:rsidRDefault="007558EC" w:rsidP="00C61961">
      <w:pPr>
        <w:rPr>
          <w:rFonts w:ascii="ＭＳ Ｐゴシック" w:eastAsia="ＭＳ Ｐゴシック" w:hAnsi="ＭＳ Ｐゴシック"/>
          <w:sz w:val="22"/>
          <w:szCs w:val="28"/>
        </w:rPr>
      </w:pPr>
    </w:p>
    <w:p w:rsidR="005E5C59" w:rsidRDefault="005E5C59" w:rsidP="005E5C59">
      <w:pPr>
        <w:jc w:val="right"/>
        <w:rPr>
          <w:rFonts w:asciiTheme="majorEastAsia" w:eastAsiaTheme="majorEastAsia" w:hAnsiTheme="majorEastAsia"/>
          <w:sz w:val="18"/>
          <w:szCs w:val="16"/>
        </w:rPr>
        <w:sectPr w:rsidR="005E5C59" w:rsidSect="000C243C">
          <w:pgSz w:w="16838" w:h="11906" w:orient="landscape" w:code="9"/>
          <w:pgMar w:top="1134" w:right="1418" w:bottom="1134" w:left="1134" w:header="851" w:footer="567" w:gutter="0"/>
          <w:cols w:space="425"/>
          <w:docGrid w:type="lines" w:linePitch="360"/>
        </w:sectPr>
      </w:pPr>
      <w:r>
        <w:rPr>
          <w:rFonts w:asciiTheme="majorEastAsia" w:eastAsiaTheme="majorEastAsia" w:hAnsiTheme="majorEastAsia" w:hint="eastAsia"/>
          <w:sz w:val="18"/>
          <w:szCs w:val="16"/>
        </w:rPr>
        <w:t>出典・参照</w:t>
      </w:r>
      <w:r w:rsidRPr="007D0D4C">
        <w:rPr>
          <w:rFonts w:asciiTheme="majorEastAsia" w:eastAsiaTheme="majorEastAsia" w:hAnsiTheme="majorEastAsia" w:hint="eastAsia"/>
          <w:sz w:val="18"/>
          <w:szCs w:val="16"/>
        </w:rPr>
        <w:t>：保険者ﾃﾞｰﾀﾍﾙｽ支援</w:t>
      </w:r>
      <w:r>
        <w:rPr>
          <w:rFonts w:asciiTheme="majorEastAsia" w:eastAsiaTheme="majorEastAsia" w:hAnsiTheme="majorEastAsia" w:hint="eastAsia"/>
          <w:sz w:val="18"/>
          <w:szCs w:val="16"/>
        </w:rPr>
        <w:t>ｼｽﾃﾑ</w:t>
      </w:r>
    </w:p>
    <w:p w:rsidR="007558EC" w:rsidRPr="00832F42" w:rsidRDefault="007558EC" w:rsidP="00C61961">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lastRenderedPageBreak/>
        <w:t>３</w:t>
      </w:r>
      <w:r w:rsidRPr="00832F42">
        <w:rPr>
          <w:rFonts w:ascii="ＭＳ Ｐゴシック" w:eastAsia="ＭＳ Ｐゴシック" w:hAnsi="ＭＳ Ｐゴシック" w:hint="eastAsia"/>
          <w:bCs/>
          <w:sz w:val="28"/>
          <w:szCs w:val="28"/>
        </w:rPr>
        <w:t>）　保健指導の実施</w:t>
      </w:r>
    </w:p>
    <w:p w:rsidR="007558EC" w:rsidRPr="00437CB0" w:rsidRDefault="007558EC" w:rsidP="00C61961">
      <w:pPr>
        <w:rPr>
          <w:rFonts w:ascii="ＭＳ Ｐゴシック" w:eastAsia="ＭＳ Ｐゴシック" w:hAnsi="ＭＳ Ｐゴシック"/>
          <w:bCs/>
          <w:sz w:val="22"/>
        </w:rPr>
      </w:pPr>
      <w:r w:rsidRPr="00437CB0">
        <w:rPr>
          <w:rFonts w:ascii="ＭＳ Ｐゴシック" w:eastAsia="ＭＳ Ｐゴシック" w:hAnsi="ＭＳ Ｐゴシック" w:hint="eastAsia"/>
          <w:bCs/>
          <w:sz w:val="22"/>
        </w:rPr>
        <w:t>（１）</w:t>
      </w:r>
      <w:r>
        <w:rPr>
          <w:rFonts w:ascii="ＭＳ Ｐゴシック" w:eastAsia="ＭＳ Ｐゴシック" w:hAnsi="ＭＳ Ｐゴシック" w:hint="eastAsia"/>
          <w:bCs/>
          <w:sz w:val="22"/>
        </w:rPr>
        <w:t xml:space="preserve">　</w:t>
      </w:r>
      <w:r w:rsidRPr="00437CB0">
        <w:rPr>
          <w:rFonts w:ascii="ＭＳ Ｐゴシック" w:eastAsia="ＭＳ Ｐゴシック" w:hAnsi="ＭＳ Ｐゴシック" w:hint="eastAsia"/>
          <w:bCs/>
          <w:sz w:val="22"/>
        </w:rPr>
        <w:t>糖尿病性腎症病期及び生活習慣病リスクに応じた保健指導</w:t>
      </w:r>
    </w:p>
    <w:p w:rsidR="007558EC" w:rsidRPr="0072445A" w:rsidRDefault="007558EC" w:rsidP="00C61961">
      <w:pPr>
        <w:ind w:firstLineChars="100" w:firstLine="220"/>
        <w:rPr>
          <w:rFonts w:asciiTheme="majorEastAsia" w:eastAsiaTheme="majorEastAsia" w:hAnsiTheme="majorEastAsia"/>
          <w:sz w:val="22"/>
        </w:rPr>
      </w:pPr>
      <w:r w:rsidRPr="00437CB0">
        <w:rPr>
          <w:rFonts w:asciiTheme="majorEastAsia" w:eastAsiaTheme="majorEastAsia" w:hAnsiTheme="majorEastAsia" w:hint="eastAsia"/>
          <w:sz w:val="22"/>
        </w:rPr>
        <w:t>糖尿病性腎</w:t>
      </w:r>
      <w:r w:rsidRPr="0072445A">
        <w:rPr>
          <w:rFonts w:asciiTheme="majorEastAsia" w:eastAsiaTheme="majorEastAsia" w:hAnsiTheme="majorEastAsia" w:hint="eastAsia"/>
          <w:sz w:val="22"/>
        </w:rPr>
        <w:t>症の発症・進展抑制には、血糖値と血圧のコントロールが重要です。また、腎症の進展とともに大血管障害の合併リスクが高くなるため、肥満・脂質異常症、喫煙などの因子の管理も重要となってきます。西原町においては、特定健診受診者を糖尿病性腎症病期分類及び生活習慣病のリスク因子を合わせて、対象者に応じた保健指導を考えていきます。また、対象者への保健指導については糖尿病治療ガイド、CKD診療ガイド等を参考に作成した保健指導用教材を活用し行っていきます。</w:t>
      </w:r>
    </w:p>
    <w:p w:rsidR="007558EC" w:rsidRPr="0072445A" w:rsidRDefault="007558EC" w:rsidP="00C61961">
      <w:pPr>
        <w:rPr>
          <w:rFonts w:asciiTheme="majorEastAsia" w:eastAsiaTheme="majorEastAsia" w:hAnsiTheme="majorEastAsia"/>
          <w:sz w:val="22"/>
        </w:rPr>
      </w:pPr>
    </w:p>
    <w:p w:rsidR="007558EC" w:rsidRPr="0072445A" w:rsidRDefault="007558EC" w:rsidP="00C61961">
      <w:pPr>
        <w:rPr>
          <w:rFonts w:asciiTheme="majorEastAsia" w:eastAsiaTheme="majorEastAsia" w:hAnsiTheme="majorEastAsia"/>
          <w:sz w:val="20"/>
        </w:rPr>
      </w:pPr>
      <w:r w:rsidRPr="0072445A">
        <w:rPr>
          <w:rFonts w:asciiTheme="majorEastAsia" w:eastAsiaTheme="majorEastAsia" w:hAnsiTheme="majorEastAsia" w:hint="eastAsia"/>
          <w:sz w:val="22"/>
        </w:rPr>
        <w:t>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55</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 xml:space="preserve"> </w:t>
      </w:r>
      <w:r w:rsidRPr="0072445A">
        <w:rPr>
          <w:rFonts w:asciiTheme="majorEastAsia" w:eastAsiaTheme="majorEastAsia" w:hAnsiTheme="majorEastAsia" w:hint="eastAsia"/>
          <w:sz w:val="20"/>
        </w:rPr>
        <w:t>令和４年度版　なぜ治療が必要なのかを学習するための資料</w:t>
      </w:r>
    </w:p>
    <w:p w:rsidR="007558EC" w:rsidRPr="0072445A" w:rsidRDefault="007558EC" w:rsidP="00C61961">
      <w:pPr>
        <w:rPr>
          <w:rFonts w:asciiTheme="majorEastAsia" w:eastAsiaTheme="majorEastAsia" w:hAnsiTheme="majorEastAsia"/>
          <w:sz w:val="14"/>
        </w:rPr>
      </w:pPr>
      <w:r w:rsidRPr="0072445A">
        <w:rPr>
          <w:rFonts w:asciiTheme="majorEastAsia" w:eastAsiaTheme="majorEastAsia" w:hAnsiTheme="majorEastAsia" w:hint="eastAsia"/>
          <w:sz w:val="22"/>
        </w:rPr>
        <w:t xml:space="preserve">　　　 </w:t>
      </w:r>
      <w:r w:rsidRPr="0072445A">
        <w:rPr>
          <w:rFonts w:asciiTheme="majorEastAsia" w:eastAsiaTheme="majorEastAsia" w:hAnsiTheme="majorEastAsia" w:hint="eastAsia"/>
          <w:sz w:val="20"/>
        </w:rPr>
        <w:t>令和４年度版　沖縄　食ノート　肥満を解決するための食の資料Ver.3</w:t>
      </w:r>
      <w:r w:rsidRPr="0072445A">
        <w:rPr>
          <w:rFonts w:asciiTheme="majorEastAsia" w:eastAsiaTheme="majorEastAsia" w:hAnsiTheme="majorEastAsia" w:hint="eastAsia"/>
          <w:sz w:val="14"/>
        </w:rPr>
        <w:t>（沖縄県ヘルスアップ支援事業）</w:t>
      </w:r>
    </w:p>
    <w:p w:rsidR="007558EC" w:rsidRPr="00022871" w:rsidRDefault="00DF3939" w:rsidP="00C61961">
      <w:pPr>
        <w:rPr>
          <w:rFonts w:asciiTheme="majorEastAsia" w:eastAsiaTheme="majorEastAsia" w:hAnsiTheme="majorEastAsia"/>
          <w:color w:val="0070C0"/>
          <w:sz w:val="24"/>
        </w:rPr>
      </w:pPr>
      <w:r w:rsidRPr="00DF3939">
        <w:rPr>
          <w:noProof/>
        </w:rPr>
        <w:drawing>
          <wp:inline distT="0" distB="0" distL="0" distR="0" wp14:anchorId="1FFEC8C4" wp14:editId="0C68D5CE">
            <wp:extent cx="5909481" cy="5024089"/>
            <wp:effectExtent l="0" t="0" r="0" b="571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15215" cy="5028964"/>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bCs/>
          <w:sz w:val="22"/>
        </w:rPr>
      </w:pPr>
    </w:p>
    <w:p w:rsidR="007558EC" w:rsidRPr="007C109D" w:rsidRDefault="007558EC" w:rsidP="00C61961">
      <w:pPr>
        <w:rPr>
          <w:rFonts w:ascii="ＭＳ Ｐゴシック" w:eastAsia="ＭＳ Ｐゴシック" w:hAnsi="ＭＳ Ｐゴシック"/>
          <w:bCs/>
          <w:sz w:val="22"/>
        </w:rPr>
      </w:pPr>
      <w:r w:rsidRPr="007C109D">
        <w:rPr>
          <w:rFonts w:ascii="ＭＳ Ｐゴシック" w:eastAsia="ＭＳ Ｐゴシック" w:hAnsi="ＭＳ Ｐゴシック" w:hint="eastAsia"/>
          <w:bCs/>
          <w:sz w:val="22"/>
        </w:rPr>
        <w:t>（２）　二次健診等を活用した重症化予防対策</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特定健診では尿蛋白定性検査のみ実施しているため、可逆的な糖尿病性腎症第2期を逃す恐れがあります。腎症重症化ハイリスク者の増加抑制のため、対象者のうち尿蛋白定性（±）へは、二次健診等で尿アルブミン検査を実施し、結果に基づき早期介入を行うことで腎症重症化予防を目指します。</w:t>
      </w:r>
    </w:p>
    <w:p w:rsidR="007558EC" w:rsidRPr="00E52648" w:rsidRDefault="007558EC" w:rsidP="00C61961">
      <w:pPr>
        <w:rPr>
          <w:rFonts w:ascii="ＭＳ Ｐゴシック" w:eastAsia="ＭＳ Ｐゴシック" w:hAnsi="ＭＳ Ｐゴシック"/>
          <w:b/>
          <w:bCs/>
          <w:sz w:val="28"/>
          <w:szCs w:val="28"/>
        </w:rPr>
      </w:pPr>
      <w:r w:rsidRPr="00E52648">
        <w:rPr>
          <w:rFonts w:ascii="ＭＳ Ｐゴシック" w:eastAsia="ＭＳ Ｐゴシック" w:hAnsi="ＭＳ Ｐゴシック" w:hint="eastAsia"/>
          <w:b/>
          <w:bCs/>
          <w:sz w:val="28"/>
          <w:szCs w:val="28"/>
        </w:rPr>
        <w:lastRenderedPageBreak/>
        <w:t>４）　医療との連携</w:t>
      </w:r>
    </w:p>
    <w:p w:rsidR="007558EC" w:rsidRPr="00E52648" w:rsidRDefault="007558EC" w:rsidP="00C61961">
      <w:pPr>
        <w:rPr>
          <w:rFonts w:ascii="ＭＳ Ｐゴシック" w:eastAsia="ＭＳ Ｐゴシック" w:hAnsi="ＭＳ Ｐゴシック"/>
          <w:bCs/>
          <w:sz w:val="22"/>
        </w:rPr>
      </w:pPr>
      <w:r w:rsidRPr="00E52648">
        <w:rPr>
          <w:rFonts w:ascii="ＭＳ Ｐゴシック" w:eastAsia="ＭＳ Ｐゴシック" w:hAnsi="ＭＳ Ｐゴシック" w:hint="eastAsia"/>
          <w:bCs/>
          <w:sz w:val="22"/>
        </w:rPr>
        <w:t>（１）　医療機関未受診者について</w:t>
      </w:r>
    </w:p>
    <w:p w:rsidR="007558EC" w:rsidRPr="0072445A" w:rsidRDefault="007558EC" w:rsidP="00C61961">
      <w:pPr>
        <w:ind w:firstLineChars="100" w:firstLine="220"/>
        <w:rPr>
          <w:rFonts w:asciiTheme="majorEastAsia" w:eastAsiaTheme="majorEastAsia" w:hAnsiTheme="majorEastAsia"/>
          <w:sz w:val="22"/>
        </w:rPr>
      </w:pPr>
      <w:r w:rsidRPr="0072445A">
        <w:rPr>
          <w:rFonts w:ascii="ＭＳ Ｐゴシック" w:eastAsia="ＭＳ Ｐゴシック" w:hAnsi="ＭＳ Ｐゴシック" w:hint="eastAsia"/>
          <w:sz w:val="22"/>
        </w:rPr>
        <w:t>医療機関未受診者・治療中断者を医療機関につなぐ場合、事前に地区医師会等と協議した紹介状等を使用します</w:t>
      </w:r>
      <w:r w:rsidRPr="0072445A">
        <w:rPr>
          <w:rFonts w:asciiTheme="majorEastAsia" w:eastAsiaTheme="majorEastAsia" w:hAnsiTheme="majorEastAsia" w:hint="eastAsia"/>
          <w:sz w:val="22"/>
        </w:rPr>
        <w:t>。</w:t>
      </w:r>
    </w:p>
    <w:p w:rsidR="007558EC" w:rsidRPr="0072445A" w:rsidRDefault="007558EC" w:rsidP="00C61961">
      <w:pPr>
        <w:rPr>
          <w:rFonts w:asciiTheme="majorEastAsia" w:eastAsiaTheme="majorEastAsia" w:hAnsiTheme="majorEastAsia"/>
          <w:b/>
          <w:sz w:val="22"/>
        </w:rPr>
      </w:pPr>
      <w:r w:rsidRPr="0072445A">
        <w:rPr>
          <w:rFonts w:asciiTheme="majorEastAsia" w:eastAsiaTheme="majorEastAsia" w:hAnsiTheme="majorEastAsia" w:hint="eastAsia"/>
          <w:sz w:val="22"/>
        </w:rPr>
        <w:t xml:space="preserve">　</w:t>
      </w:r>
      <w:r w:rsidRPr="0072445A">
        <w:rPr>
          <w:rFonts w:asciiTheme="majorEastAsia" w:eastAsiaTheme="majorEastAsia" w:hAnsiTheme="majorEastAsia" w:hint="eastAsia"/>
          <w:b/>
          <w:sz w:val="22"/>
        </w:rPr>
        <w:t xml:space="preserve"> </w:t>
      </w:r>
    </w:p>
    <w:p w:rsidR="007558EC" w:rsidRPr="0072445A" w:rsidRDefault="007558EC" w:rsidP="00C61961">
      <w:pPr>
        <w:rPr>
          <w:rFonts w:ascii="ＭＳ Ｐゴシック" w:eastAsia="ＭＳ Ｐゴシック" w:hAnsi="ＭＳ Ｐゴシック"/>
          <w:bCs/>
          <w:sz w:val="22"/>
        </w:rPr>
      </w:pPr>
      <w:r w:rsidRPr="0072445A">
        <w:rPr>
          <w:rFonts w:ascii="ＭＳ Ｐゴシック" w:eastAsia="ＭＳ Ｐゴシック" w:hAnsi="ＭＳ Ｐゴシック" w:hint="eastAsia"/>
          <w:bCs/>
          <w:sz w:val="22"/>
        </w:rPr>
        <w:t>（２）　治療中の者への対応</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治療中の場合は、糖尿病連携手帳を活用し、かかりつけ医より対象者の検査データの収集、保健指導への助言をもらいます。かかりつけ医、専門医との連携にあたっては沖縄県のプログラムに準じ行っていきます。</w:t>
      </w:r>
    </w:p>
    <w:p w:rsidR="007558EC" w:rsidRPr="0072445A" w:rsidRDefault="007558EC" w:rsidP="00C61961">
      <w:pPr>
        <w:rPr>
          <w:rFonts w:ascii="ＭＳ Ｐゴシック" w:eastAsia="ＭＳ Ｐゴシック" w:hAnsi="ＭＳ Ｐゴシック"/>
          <w:sz w:val="22"/>
        </w:rPr>
      </w:pPr>
    </w:p>
    <w:p w:rsidR="007558EC" w:rsidRPr="00E52648" w:rsidRDefault="007558EC" w:rsidP="00C61961">
      <w:pPr>
        <w:rPr>
          <w:rFonts w:ascii="ＭＳ Ｐゴシック" w:eastAsia="ＭＳ Ｐゴシック" w:hAnsi="ＭＳ Ｐゴシック"/>
          <w:b/>
          <w:sz w:val="28"/>
          <w:szCs w:val="28"/>
        </w:rPr>
      </w:pPr>
      <w:r w:rsidRPr="00E52648">
        <w:rPr>
          <w:rFonts w:ascii="ＭＳ Ｐゴシック" w:eastAsia="ＭＳ Ｐゴシック" w:hAnsi="ＭＳ Ｐゴシック" w:hint="eastAsia"/>
          <w:b/>
          <w:sz w:val="28"/>
          <w:szCs w:val="28"/>
        </w:rPr>
        <w:t>５）　高齢者福祉部門（介護保険部局）との連携</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高齢者の保健事業と介護予防の一体的実施を行っていく中で、介護保険部局及び地域包括支援センターと連携していきます。</w:t>
      </w:r>
    </w:p>
    <w:p w:rsidR="007558EC" w:rsidRPr="0072445A" w:rsidRDefault="007558EC" w:rsidP="00C61961">
      <w:pPr>
        <w:rPr>
          <w:rFonts w:asciiTheme="majorEastAsia" w:eastAsiaTheme="majorEastAsia" w:hAnsiTheme="majorEastAsia"/>
          <w:sz w:val="22"/>
        </w:rPr>
      </w:pPr>
    </w:p>
    <w:p w:rsidR="007558EC" w:rsidRPr="00E52648" w:rsidRDefault="007558EC" w:rsidP="00C61961">
      <w:pPr>
        <w:rPr>
          <w:rFonts w:ascii="ＭＳ Ｐゴシック" w:eastAsia="ＭＳ Ｐゴシック" w:hAnsi="ＭＳ Ｐゴシック"/>
          <w:b/>
          <w:bCs/>
          <w:sz w:val="28"/>
          <w:szCs w:val="28"/>
        </w:rPr>
      </w:pPr>
      <w:r w:rsidRPr="00E52648">
        <w:rPr>
          <w:rFonts w:ascii="ＭＳ Ｐゴシック" w:eastAsia="ＭＳ Ｐゴシック" w:hAnsi="ＭＳ Ｐゴシック" w:hint="eastAsia"/>
          <w:b/>
          <w:bCs/>
          <w:sz w:val="28"/>
          <w:szCs w:val="28"/>
        </w:rPr>
        <w:t>６）　評価</w:t>
      </w:r>
    </w:p>
    <w:p w:rsidR="007558EC" w:rsidRPr="00FD2313" w:rsidRDefault="007558EC" w:rsidP="00C61961">
      <w:pPr>
        <w:ind w:firstLineChars="100" w:firstLine="220"/>
        <w:rPr>
          <w:rFonts w:asciiTheme="majorEastAsia" w:eastAsiaTheme="majorEastAsia" w:hAnsiTheme="majorEastAsia"/>
          <w:sz w:val="22"/>
        </w:rPr>
      </w:pPr>
      <w:r w:rsidRPr="00FD2313">
        <w:rPr>
          <w:rFonts w:asciiTheme="majorEastAsia" w:eastAsiaTheme="majorEastAsia" w:hAnsiTheme="majorEastAsia" w:hint="eastAsia"/>
          <w:sz w:val="22"/>
        </w:rPr>
        <w:t>評価を行うにあたっては，短期的評価・中長期的評価の視点で考えていきます。短期的評価　　　についてはデータヘルス計画の評価等と合わせ年1回行うものとします。その際は</w:t>
      </w:r>
      <w:r w:rsidRPr="00FD2313">
        <w:rPr>
          <w:rFonts w:asciiTheme="majorEastAsia" w:eastAsiaTheme="majorEastAsia" w:hAnsiTheme="majorEastAsia" w:hint="eastAsia"/>
          <w:bCs/>
          <w:sz w:val="22"/>
        </w:rPr>
        <w:t>糖尿病管理台帳の情報及びKDB等の情報</w:t>
      </w:r>
      <w:r w:rsidRPr="00FD2313">
        <w:rPr>
          <w:rFonts w:asciiTheme="majorEastAsia" w:eastAsiaTheme="majorEastAsia" w:hAnsiTheme="majorEastAsia" w:hint="eastAsia"/>
          <w:sz w:val="22"/>
        </w:rPr>
        <w:t>を活用します。また、中長期的評価においては、図表</w:t>
      </w:r>
      <w:r>
        <w:rPr>
          <w:rFonts w:asciiTheme="majorEastAsia" w:eastAsiaTheme="majorEastAsia" w:hAnsiTheme="majorEastAsia"/>
          <w:sz w:val="22"/>
        </w:rPr>
        <w:fldChar w:fldCharType="begin"/>
      </w:r>
      <w:r>
        <w:rPr>
          <w:rFonts w:asciiTheme="majorEastAsia" w:eastAsiaTheme="majorEastAsia" w:hAnsiTheme="majorEastAsia"/>
          <w:sz w:val="22"/>
        </w:rPr>
        <w:instrText xml:space="preserve"> </w:instrText>
      </w:r>
      <w:r>
        <w:rPr>
          <w:rFonts w:asciiTheme="majorEastAsia" w:eastAsiaTheme="majorEastAsia" w:hAnsiTheme="majorEastAsia" w:hint="eastAsia"/>
          <w:sz w:val="22"/>
        </w:rPr>
        <w:instrText>eq \o\ac(○,</w:instrText>
      </w:r>
      <w:r w:rsidRPr="00E52648">
        <w:rPr>
          <w:rFonts w:ascii="ＭＳ ゴシック" w:eastAsiaTheme="majorEastAsia" w:hAnsiTheme="majorEastAsia" w:hint="eastAsia"/>
          <w:position w:val="3"/>
          <w:sz w:val="15"/>
        </w:rPr>
        <w:instrText>56</w:instrText>
      </w:r>
      <w:r>
        <w:rPr>
          <w:rFonts w:asciiTheme="majorEastAsia" w:eastAsiaTheme="majorEastAsia" w:hAnsiTheme="majorEastAsia" w:hint="eastAsia"/>
          <w:sz w:val="22"/>
        </w:rPr>
        <w:instrText>)</w:instrText>
      </w:r>
      <w:r>
        <w:rPr>
          <w:rFonts w:asciiTheme="majorEastAsia" w:eastAsiaTheme="majorEastAsia" w:hAnsiTheme="majorEastAsia"/>
          <w:sz w:val="22"/>
        </w:rPr>
        <w:fldChar w:fldCharType="end"/>
      </w:r>
      <w:r w:rsidRPr="00FD2313">
        <w:rPr>
          <w:rFonts w:asciiTheme="majorEastAsia" w:eastAsiaTheme="majorEastAsia" w:hAnsiTheme="majorEastAsia" w:hint="eastAsia"/>
          <w:sz w:val="22"/>
        </w:rPr>
        <w:t>糖尿病性腎症重症化予防の取組評価を用いて行っていきます。</w:t>
      </w:r>
    </w:p>
    <w:p w:rsidR="007558EC" w:rsidRPr="00FE5E1C" w:rsidRDefault="007558EC" w:rsidP="00C61961">
      <w:pPr>
        <w:ind w:firstLineChars="100" w:firstLine="220"/>
        <w:rPr>
          <w:rFonts w:asciiTheme="majorEastAsia" w:eastAsiaTheme="majorEastAsia" w:hAnsiTheme="majorEastAsia"/>
          <w:color w:val="0070C0"/>
          <w:sz w:val="22"/>
        </w:rPr>
      </w:pPr>
    </w:p>
    <w:p w:rsidR="007558EC" w:rsidRPr="00FD2313" w:rsidRDefault="007558EC" w:rsidP="00C61961">
      <w:pPr>
        <w:rPr>
          <w:rFonts w:asciiTheme="majorEastAsia" w:eastAsiaTheme="majorEastAsia" w:hAnsiTheme="majorEastAsia"/>
          <w:b/>
          <w:sz w:val="22"/>
        </w:rPr>
      </w:pPr>
      <w:r w:rsidRPr="00FD2313">
        <w:rPr>
          <w:rFonts w:asciiTheme="majorEastAsia" w:eastAsiaTheme="majorEastAsia" w:hAnsiTheme="majorEastAsia" w:hint="eastAsia"/>
          <w:b/>
          <w:sz w:val="22"/>
        </w:rPr>
        <w:t>短期的評価</w:t>
      </w:r>
    </w:p>
    <w:p w:rsidR="007558EC" w:rsidRPr="00FD2313" w:rsidRDefault="007558EC" w:rsidP="00C61961">
      <w:pPr>
        <w:ind w:firstLineChars="100" w:firstLine="220"/>
        <w:rPr>
          <w:rFonts w:asciiTheme="majorEastAsia" w:eastAsiaTheme="majorEastAsia" w:hAnsiTheme="majorEastAsia"/>
          <w:sz w:val="22"/>
        </w:rPr>
      </w:pPr>
      <w:r w:rsidRPr="00FD2313">
        <w:rPr>
          <w:rFonts w:asciiTheme="majorEastAsia" w:eastAsiaTheme="majorEastAsia" w:hAnsiTheme="majorEastAsia" w:hint="eastAsia"/>
          <w:sz w:val="22"/>
        </w:rPr>
        <w:t>①受診勧奨者に対する評価</w:t>
      </w:r>
    </w:p>
    <w:p w:rsidR="007558EC" w:rsidRPr="00FD2313" w:rsidRDefault="007558EC" w:rsidP="00C61961">
      <w:pPr>
        <w:ind w:firstLineChars="200" w:firstLine="440"/>
        <w:rPr>
          <w:rFonts w:asciiTheme="majorEastAsia" w:eastAsiaTheme="majorEastAsia" w:hAnsiTheme="majorEastAsia"/>
          <w:sz w:val="22"/>
        </w:rPr>
      </w:pPr>
      <w:r w:rsidRPr="00FD2313">
        <w:rPr>
          <w:rFonts w:asciiTheme="majorEastAsia" w:eastAsiaTheme="majorEastAsia" w:hAnsiTheme="majorEastAsia" w:hint="eastAsia"/>
          <w:sz w:val="22"/>
        </w:rPr>
        <w:t>ア．受診勧奨対象者への介入率</w:t>
      </w:r>
    </w:p>
    <w:p w:rsidR="007558EC" w:rsidRPr="00FD2313" w:rsidRDefault="007558EC" w:rsidP="00C61961">
      <w:pPr>
        <w:ind w:firstLineChars="200" w:firstLine="440"/>
        <w:rPr>
          <w:rFonts w:asciiTheme="majorEastAsia" w:eastAsiaTheme="majorEastAsia" w:hAnsiTheme="majorEastAsia"/>
          <w:sz w:val="22"/>
        </w:rPr>
      </w:pPr>
      <w:r w:rsidRPr="00FD2313">
        <w:rPr>
          <w:rFonts w:asciiTheme="majorEastAsia" w:eastAsiaTheme="majorEastAsia" w:hAnsiTheme="majorEastAsia" w:hint="eastAsia"/>
          <w:sz w:val="22"/>
        </w:rPr>
        <w:t>イ．医療機関受診率</w:t>
      </w:r>
    </w:p>
    <w:p w:rsidR="007558EC" w:rsidRPr="00FD2313" w:rsidRDefault="007558EC" w:rsidP="00C61961">
      <w:pPr>
        <w:ind w:firstLineChars="200" w:firstLine="440"/>
        <w:rPr>
          <w:rFonts w:asciiTheme="majorEastAsia" w:eastAsiaTheme="majorEastAsia" w:hAnsiTheme="majorEastAsia"/>
          <w:sz w:val="22"/>
        </w:rPr>
      </w:pPr>
      <w:r w:rsidRPr="00FD2313">
        <w:rPr>
          <w:rFonts w:asciiTheme="majorEastAsia" w:eastAsiaTheme="majorEastAsia" w:hAnsiTheme="majorEastAsia" w:hint="eastAsia"/>
          <w:sz w:val="22"/>
        </w:rPr>
        <w:t>ウ．医療機関未受診者への再勧奨数</w:t>
      </w:r>
    </w:p>
    <w:p w:rsidR="007558EC" w:rsidRPr="00FD2313" w:rsidRDefault="007558EC" w:rsidP="00C61961">
      <w:pPr>
        <w:rPr>
          <w:rFonts w:asciiTheme="majorEastAsia" w:eastAsiaTheme="majorEastAsia" w:hAnsiTheme="majorEastAsia"/>
          <w:sz w:val="22"/>
        </w:rPr>
      </w:pPr>
    </w:p>
    <w:p w:rsidR="007558EC" w:rsidRPr="00FD2313" w:rsidRDefault="007558EC" w:rsidP="00C61961">
      <w:pPr>
        <w:ind w:firstLineChars="100" w:firstLine="220"/>
        <w:rPr>
          <w:rFonts w:asciiTheme="majorEastAsia" w:eastAsiaTheme="majorEastAsia" w:hAnsiTheme="majorEastAsia"/>
          <w:sz w:val="22"/>
        </w:rPr>
      </w:pPr>
      <w:r w:rsidRPr="00FD2313">
        <w:rPr>
          <w:rFonts w:asciiTheme="majorEastAsia" w:eastAsiaTheme="majorEastAsia" w:hAnsiTheme="majorEastAsia" w:hint="eastAsia"/>
          <w:sz w:val="22"/>
        </w:rPr>
        <w:t>②保健指導対象者に対する評価</w:t>
      </w:r>
    </w:p>
    <w:p w:rsidR="007558EC" w:rsidRPr="00FD2313" w:rsidRDefault="007558EC" w:rsidP="00C61961">
      <w:pPr>
        <w:ind w:firstLineChars="200" w:firstLine="440"/>
        <w:rPr>
          <w:rFonts w:asciiTheme="majorEastAsia" w:eastAsiaTheme="majorEastAsia" w:hAnsiTheme="majorEastAsia"/>
          <w:sz w:val="22"/>
        </w:rPr>
      </w:pPr>
      <w:r w:rsidRPr="00FD2313">
        <w:rPr>
          <w:rFonts w:asciiTheme="majorEastAsia" w:eastAsiaTheme="majorEastAsia" w:hAnsiTheme="majorEastAsia" w:hint="eastAsia"/>
          <w:sz w:val="22"/>
        </w:rPr>
        <w:t>ア．保健指導実施率</w:t>
      </w:r>
    </w:p>
    <w:p w:rsidR="007558EC" w:rsidRPr="00FD2313" w:rsidRDefault="007558EC" w:rsidP="00C61961">
      <w:pPr>
        <w:ind w:firstLineChars="200" w:firstLine="440"/>
        <w:rPr>
          <w:rFonts w:asciiTheme="majorEastAsia" w:eastAsiaTheme="majorEastAsia" w:hAnsiTheme="majorEastAsia"/>
          <w:sz w:val="22"/>
        </w:rPr>
      </w:pPr>
      <w:r w:rsidRPr="00FD2313">
        <w:rPr>
          <w:rFonts w:asciiTheme="majorEastAsia" w:eastAsiaTheme="majorEastAsia" w:hAnsiTheme="majorEastAsia" w:hint="eastAsia"/>
          <w:sz w:val="22"/>
        </w:rPr>
        <w:t>イ．糖尿病管理台帳から介入前後の検査値の変化を比較</w:t>
      </w:r>
    </w:p>
    <w:p w:rsidR="007558EC" w:rsidRPr="00FD2313" w:rsidRDefault="007558EC" w:rsidP="00C61961">
      <w:pPr>
        <w:ind w:firstLineChars="300" w:firstLine="660"/>
        <w:rPr>
          <w:rFonts w:asciiTheme="majorEastAsia" w:eastAsiaTheme="majorEastAsia" w:hAnsiTheme="majorEastAsia"/>
          <w:sz w:val="22"/>
        </w:rPr>
      </w:pPr>
      <w:r w:rsidRPr="00FD2313">
        <w:rPr>
          <w:rFonts w:asciiTheme="majorEastAsia" w:eastAsiaTheme="majorEastAsia" w:hAnsiTheme="majorEastAsia" w:hint="eastAsia"/>
          <w:sz w:val="22"/>
        </w:rPr>
        <w:t xml:space="preserve">○HbA1ｃの変化　　</w:t>
      </w:r>
      <w:r>
        <w:rPr>
          <w:rFonts w:asciiTheme="majorEastAsia" w:eastAsiaTheme="majorEastAsia" w:hAnsiTheme="majorEastAsia" w:hint="eastAsia"/>
          <w:sz w:val="22"/>
        </w:rPr>
        <w:t xml:space="preserve">　　　　　　　　　　　　　　　　　　　　　　　　　　　　　　　　　　　　　　　　　　　　　　　　　　　　　　　　　　　　　　　　　　　　　　　　　　　　　　　　　　　　　　　　　　　　　　　　　　　　　　　　　　　　　　　　　　　　　　　　　　　　　　　　　　　　　　　　　　　　　　　　　　　　　　　　　　　　　　　　　　　　　　　　　　　　　　　　　　　　　　　　　　　　　　　　　　　　　　　　　　　　　　　　　　　　　　　　　　　　　　　　　　　　　　　　　　　　　　　　　　　　　　　　　　　　　　　　　　　　　　　　　　　　　　　　　　　　　　　　　　　　　　　　　　　　　　　　　　　　　　　　　　　　　　　　　　　　　　　　　　　　　　　　　　　　　　　　　　　　　　　　　　　　　　　　　　　　　　　　　　　　　　　　　　　　　　　　　　　　　　　　　　　　　　　　　　　　　　　　　　　　　　　　　　　　　　　　　　　　　　　　　　　　　　　　　　　　　　　　　　　　　　　　　　　　　　　　　　　　　　　　　　　　　　　　　　　　　　　　　　　　　　　　　　　　　　　　　　　　　　　　　　　　　　　　　　　　　　　　　　　　　　　　　　　　　　　　　　　　　　　　　　　　　　　　　　　　　　　　　　　　　　　　　　　　　　　　　　　　　　　　　　　　　　　　　　　　　　　　　　　　　　　　　　　　　　　　　　　　　　　　　　　　　　　　　　　　　　　　　　　　　　　　　　　　　　　　　　　　　　　　　　　　　　　　　　　　　　　　　　　　　　　　　　　　　　　　　　　　　　　　　　　　　　　　　　　　　　　　　　　　　　　　　　　　　　　　　　　　　　　　　　　　　　　　　　　　　　　　　　　　　　　　　　　　　　　　　　　　　　　　　　　　　　　　　　　　　　　　　　　　　　　　　　　　　　　　　　　　　　　　　　　　　　　　　　　　　　　　　　　　　　　　　　　　　　　　　　　　　　　　　　　　　　　　　　　　　　　　　　　　　　　　　　　　　　　　　　　　　　　　　　　　　　　　　　　　　　　　　　　　　　　　　　　　　　　　　　　　　　　　　　　　　　　　　　　　　　　　　　　　　　　　　　　　　　　　　　　　　　　　　　　　　　　　　　　　　　　　　　　　　　　　　　　　　　　　　　　　　　　　　　　　　　　　　　　　　　　</w:t>
      </w:r>
    </w:p>
    <w:p w:rsidR="007558EC" w:rsidRPr="00FD2313" w:rsidRDefault="007558EC" w:rsidP="00C61961">
      <w:pPr>
        <w:ind w:firstLineChars="300" w:firstLine="660"/>
        <w:rPr>
          <w:rFonts w:asciiTheme="majorEastAsia" w:eastAsiaTheme="majorEastAsia" w:hAnsiTheme="majorEastAsia"/>
          <w:sz w:val="22"/>
        </w:rPr>
      </w:pPr>
      <w:r w:rsidRPr="00FD2313">
        <w:rPr>
          <w:rFonts w:asciiTheme="majorEastAsia" w:eastAsiaTheme="majorEastAsia" w:hAnsiTheme="majorEastAsia" w:hint="eastAsia"/>
          <w:sz w:val="22"/>
        </w:rPr>
        <w:t>○eGFRの変化（1年で25％以上の低下、1年で５ml/1.73㎡以上低下）</w:t>
      </w:r>
    </w:p>
    <w:p w:rsidR="007558EC" w:rsidRPr="00FD2313" w:rsidRDefault="007558EC" w:rsidP="00C61961">
      <w:pPr>
        <w:ind w:firstLineChars="300" w:firstLine="660"/>
        <w:rPr>
          <w:rFonts w:asciiTheme="majorEastAsia" w:eastAsiaTheme="majorEastAsia" w:hAnsiTheme="majorEastAsia"/>
          <w:sz w:val="22"/>
        </w:rPr>
      </w:pPr>
      <w:r w:rsidRPr="00FD2313">
        <w:rPr>
          <w:rFonts w:asciiTheme="majorEastAsia" w:eastAsiaTheme="majorEastAsia" w:hAnsiTheme="majorEastAsia" w:hint="eastAsia"/>
          <w:sz w:val="22"/>
        </w:rPr>
        <w:t>○尿蛋白の変化</w:t>
      </w:r>
    </w:p>
    <w:p w:rsidR="007558EC" w:rsidRPr="00FD2313" w:rsidRDefault="007558EC" w:rsidP="00C61961">
      <w:pPr>
        <w:ind w:firstLineChars="300" w:firstLine="660"/>
        <w:rPr>
          <w:rFonts w:asciiTheme="majorEastAsia" w:eastAsiaTheme="majorEastAsia" w:hAnsiTheme="majorEastAsia"/>
          <w:sz w:val="22"/>
        </w:rPr>
      </w:pPr>
      <w:r w:rsidRPr="00FD2313">
        <w:rPr>
          <w:rFonts w:asciiTheme="majorEastAsia" w:eastAsiaTheme="majorEastAsia" w:hAnsiTheme="majorEastAsia" w:hint="eastAsia"/>
          <w:sz w:val="22"/>
        </w:rPr>
        <w:t>○服薬状況の変化</w:t>
      </w: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E52648">
        <w:rPr>
          <w:rFonts w:ascii="ＭＳ Ｐゴシック" w:eastAsia="ＭＳ Ｐゴシック" w:hAnsi="ＭＳ Ｐゴシック" w:hint="eastAsia"/>
          <w:position w:val="3"/>
          <w:sz w:val="15"/>
          <w:szCs w:val="28"/>
        </w:rPr>
        <w:instrText>56</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糖尿病性腎症重症化予防の取組評価</w:t>
      </w:r>
    </w:p>
    <w:p w:rsidR="007558EC" w:rsidRPr="00FD5CF4" w:rsidRDefault="00A70AC5" w:rsidP="00C61961">
      <w:pPr>
        <w:rPr>
          <w:rFonts w:ascii="ＭＳ Ｐゴシック" w:eastAsia="ＭＳ Ｐゴシック" w:hAnsi="ＭＳ Ｐゴシック"/>
          <w:sz w:val="22"/>
          <w:szCs w:val="28"/>
        </w:rPr>
      </w:pPr>
      <w:r w:rsidRPr="00A70AC5">
        <w:rPr>
          <w:noProof/>
        </w:rPr>
        <w:drawing>
          <wp:inline distT="0" distB="0" distL="0" distR="0" wp14:anchorId="2CFE0DD2" wp14:editId="2964F9D2">
            <wp:extent cx="6120130" cy="7966495"/>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0130" cy="7966495"/>
                    </a:xfrm>
                    <a:prstGeom prst="rect">
                      <a:avLst/>
                    </a:prstGeom>
                    <a:noFill/>
                    <a:ln>
                      <a:noFill/>
                    </a:ln>
                  </pic:spPr>
                </pic:pic>
              </a:graphicData>
            </a:graphic>
          </wp:inline>
        </w:drawing>
      </w:r>
    </w:p>
    <w:p w:rsidR="007558EC" w:rsidRPr="001B3454" w:rsidRDefault="007558EC" w:rsidP="00C61961">
      <w:pPr>
        <w:ind w:firstLineChars="3800" w:firstLine="6840"/>
        <w:rPr>
          <w:rFonts w:ascii="HGPｺﾞｼｯｸM" w:eastAsia="HGPｺﾞｼｯｸM"/>
          <w:noProof/>
        </w:rPr>
      </w:pPr>
      <w:r>
        <w:rPr>
          <w:rFonts w:asciiTheme="majorEastAsia" w:eastAsiaTheme="majorEastAsia" w:hAnsiTheme="majorEastAsia" w:hint="eastAsia"/>
          <w:sz w:val="18"/>
          <w:szCs w:val="18"/>
        </w:rPr>
        <w:t>出典・参照</w:t>
      </w:r>
      <w:r w:rsidRPr="00D332A9">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KDBｼｽﾃﾑ改変</w:t>
      </w:r>
      <w:r>
        <w:rPr>
          <w:rFonts w:asciiTheme="majorEastAsia" w:eastAsiaTheme="majorEastAsia" w:hAnsiTheme="majorEastAsia"/>
          <w:sz w:val="18"/>
          <w:szCs w:val="18"/>
        </w:rPr>
        <w:t xml:space="preserve"> </w:t>
      </w:r>
    </w:p>
    <w:p w:rsidR="00A70AC5" w:rsidRDefault="00A70AC5" w:rsidP="00C61961">
      <w:pPr>
        <w:rPr>
          <w:rFonts w:ascii="ＭＳ Ｐゴシック" w:eastAsia="ＭＳ Ｐゴシック" w:hAnsi="ＭＳ Ｐゴシック"/>
          <w:b/>
          <w:bCs/>
          <w:sz w:val="28"/>
          <w:szCs w:val="28"/>
        </w:rPr>
      </w:pPr>
    </w:p>
    <w:p w:rsidR="007558EC" w:rsidRPr="00E52648" w:rsidRDefault="007558EC" w:rsidP="00C61961">
      <w:pPr>
        <w:rPr>
          <w:rFonts w:ascii="ＭＳ Ｐゴシック" w:eastAsia="ＭＳ Ｐゴシック" w:hAnsi="ＭＳ Ｐゴシック"/>
          <w:b/>
          <w:bCs/>
          <w:sz w:val="28"/>
          <w:szCs w:val="28"/>
        </w:rPr>
      </w:pPr>
      <w:r w:rsidRPr="00E52648">
        <w:rPr>
          <w:rFonts w:ascii="ＭＳ Ｐゴシック" w:eastAsia="ＭＳ Ｐゴシック" w:hAnsi="ＭＳ Ｐゴシック" w:hint="eastAsia"/>
          <w:b/>
          <w:bCs/>
          <w:noProof/>
          <w:sz w:val="28"/>
          <w:szCs w:val="28"/>
        </w:rPr>
        <w:lastRenderedPageBreak/>
        <mc:AlternateContent>
          <mc:Choice Requires="wps">
            <w:drawing>
              <wp:anchor distT="0" distB="0" distL="114300" distR="114300" simplePos="0" relativeHeight="251809792" behindDoc="0" locked="0" layoutInCell="1" allowOverlap="1" wp14:anchorId="609746D0" wp14:editId="26849053">
                <wp:simplePos x="0" y="0"/>
                <wp:positionH relativeFrom="column">
                  <wp:posOffset>4610100</wp:posOffset>
                </wp:positionH>
                <wp:positionV relativeFrom="paragraph">
                  <wp:posOffset>-8139430</wp:posOffset>
                </wp:positionV>
                <wp:extent cx="790575" cy="39052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F67A8A" w:rsidRPr="00911C4A" w:rsidRDefault="00F67A8A" w:rsidP="00C61961">
                            <w:pPr>
                              <w:ind w:left="167" w:firstLine="241"/>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181" type="#_x0000_t202" style="position:absolute;left:0;text-align:left;margin-left:363pt;margin-top:-640.9pt;width:62.25pt;height:3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ZJWAIAAHoEAAAOAAAAZHJzL2Uyb0RvYy54bWysVM1u2zAMvg/YOwi6L3bSpFmMOEXWIsOA&#10;oC2QDj0rshwbsEVNUmJnxwYo9hB7hWHnPY9fZJQcp0G307CLTIoUf76P9PSqLguyE9rkIGPa74WU&#10;CMkhyeUmpp8fFu/eU2IskwkrQIqY7oWhV7O3b6aVisQAMigSoQkGkSaqVEwza1UUBIZnomSmB0pI&#10;NKagS2ZR1Zsg0azC6GURDMLwMqhAJ0oDF8bg7U1rpDMfP00Ft3dpaoQlRUyxNutP7c+1O4PZlEUb&#10;zVSW82MZ7B+qKFkuMekp1A2zjGx1/keoMucaDKS2x6EMIE1zLnwP2E0/fNXNKmNK+F4QHKNOMJn/&#10;F5bf7u41yZOYTiaUSFYiR83huXn60Tz9ag7fSHP43hwOzdNP1An6IGCVMhG+Wyl8aesPUCPx3b3B&#10;S4dDnerSfbFDgnaEfn+CW9SWcLwcT8LReEQJR9MFyoORixK8PFba2I8CSuKEmGpk04PMdktjW9fO&#10;xeWSsMiLwjNaSFLF9PJiFPoHJwsGL6TzFX42jmFcQ23hTrL1uvaI9IeDrq01JHvsVkM7QEbxRY41&#10;LZmx90zjxGCDuAX2Do+0AMwNR4mSDPTXv907fyQSrZRUOIExNV+2TAtKik8SKZ70h0M3sl4ZjsYD&#10;VPS5ZX1ukdvyGnDI+7hvinvR+duiE1MN5SMuy9xlRROTHHPH1HbitW33ApeNi/ncO+GQKmaXcqW4&#10;C+2Qc4g/1I9MqyMtFvm8hW5WWfSKnda35We+tZDmnjqHdIsqUu4UHHBP/nEZ3Qad697r5Zcx+w0A&#10;AP//AwBQSwMEFAAGAAgAAAAhAMgqNU/kAAAADwEAAA8AAABkcnMvZG93bnJldi54bWxMj8FOwzAM&#10;hu9IvENkJG5b0qKOqjSdpkoTEoLDxi7c0iZrKxKnNNlWeHoMFzja/vX7+8r17Cw7mykMHiUkSwHM&#10;YOv1gJ2Ew+t2kQMLUaFW1qOR8GkCrKvrq1IV2l9wZ8772DEqwVAoCX2MY8F5aHvjVFj60SDdjn5y&#10;KtI4dVxP6kLlzvJUiBV3akD60KvR1L1p3/cnJ+Gp3r6oXZO6/MvWj8/HzfhxeMukvL2ZNw/Aopnj&#10;Xxh+8AkdKmJq/Al1YFbCfboilyhhkaR5QhaUyTORAWt+d6m4A16V/L9H9Q0AAP//AwBQSwECLQAU&#10;AAYACAAAACEAtoM4kv4AAADhAQAAEwAAAAAAAAAAAAAAAAAAAAAAW0NvbnRlbnRfVHlwZXNdLnht&#10;bFBLAQItABQABgAIAAAAIQA4/SH/1gAAAJQBAAALAAAAAAAAAAAAAAAAAC8BAABfcmVscy8ucmVs&#10;c1BLAQItABQABgAIAAAAIQAyRoZJWAIAAHoEAAAOAAAAAAAAAAAAAAAAAC4CAABkcnMvZTJvRG9j&#10;LnhtbFBLAQItABQABgAIAAAAIQDIKjVP5AAAAA8BAAAPAAAAAAAAAAAAAAAAALIEAABkcnMvZG93&#10;bnJldi54bWxQSwUGAAAAAAQABADzAAAAwwUAAAAA&#10;" filled="f" stroked="f" strokeweight=".5pt">
                <v:textbox>
                  <w:txbxContent>
                    <w:p w:rsidR="00F67A8A" w:rsidRPr="00911C4A" w:rsidRDefault="00F67A8A" w:rsidP="00C61961">
                      <w:pPr>
                        <w:ind w:left="167" w:firstLine="241"/>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sidRPr="00E52648">
        <w:rPr>
          <w:rFonts w:ascii="ＭＳ Ｐゴシック" w:eastAsia="ＭＳ Ｐゴシック" w:hAnsi="ＭＳ Ｐゴシック" w:hint="eastAsia"/>
          <w:b/>
          <w:bCs/>
          <w:sz w:val="28"/>
          <w:szCs w:val="28"/>
        </w:rPr>
        <w:t>７）　実施期間及びスケジュール</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4月　対象者の選定基準の決定</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5月　対象者の抽出（概数の試算）、介入方法、実施方法の決定</w:t>
      </w:r>
    </w:p>
    <w:p w:rsidR="007558EC" w:rsidRPr="0072445A" w:rsidRDefault="007558EC" w:rsidP="00C61961">
      <w:pPr>
        <w:ind w:firstLineChars="100" w:firstLine="220"/>
        <w:rPr>
          <w:rFonts w:asciiTheme="majorEastAsia" w:eastAsiaTheme="majorEastAsia" w:hAnsiTheme="majorEastAsia"/>
          <w:sz w:val="22"/>
        </w:rPr>
      </w:pPr>
      <w:r w:rsidRPr="0072445A">
        <w:rPr>
          <w:rFonts w:ascii="ＭＳ Ｐゴシック" w:eastAsia="ＭＳ Ｐゴシック" w:hAnsi="ＭＳ Ｐゴシック" w:hint="eastAsia"/>
          <w:sz w:val="22"/>
        </w:rPr>
        <w:t>5月～特定健診結果が届き次第糖尿病管理台帳に記載。台帳記載後順次、対象者へ介入（通年</w:t>
      </w:r>
      <w:r w:rsidRPr="0072445A">
        <w:rPr>
          <w:rFonts w:asciiTheme="majorEastAsia" w:eastAsiaTheme="majorEastAsia" w:hAnsiTheme="majorEastAsia" w:hint="eastAsia"/>
          <w:sz w:val="22"/>
        </w:rPr>
        <w:t>）</w:t>
      </w:r>
    </w:p>
    <w:p w:rsidR="007558EC" w:rsidRPr="0072445A" w:rsidRDefault="007558EC" w:rsidP="00C61961">
      <w:pPr>
        <w:rPr>
          <w:rFonts w:ascii="ＭＳ Ｐゴシック" w:eastAsia="ＭＳ Ｐゴシック" w:hAnsi="ＭＳ Ｐゴシック"/>
          <w:sz w:val="22"/>
          <w:szCs w:val="28"/>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E52648">
        <w:rPr>
          <w:rFonts w:ascii="ＭＳ Ｐゴシック" w:eastAsia="ＭＳ Ｐゴシック" w:hAnsi="ＭＳ Ｐゴシック" w:hint="eastAsia"/>
          <w:position w:val="3"/>
          <w:sz w:val="15"/>
          <w:szCs w:val="28"/>
        </w:rPr>
        <w:instrText>57</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重症化対象者に保健指導するまでのスケジュール</w:t>
      </w:r>
    </w:p>
    <w:p w:rsidR="007558EC" w:rsidRPr="009E2BFC" w:rsidRDefault="007558EC" w:rsidP="00C61961">
      <w:pPr>
        <w:rPr>
          <w:rFonts w:ascii="ＭＳ Ｐゴシック" w:eastAsia="ＭＳ Ｐゴシック" w:hAnsi="ＭＳ Ｐゴシック"/>
          <w:sz w:val="22"/>
          <w:szCs w:val="28"/>
        </w:rPr>
      </w:pPr>
      <w:r w:rsidRPr="00FE2859">
        <w:rPr>
          <w:noProof/>
        </w:rPr>
        <w:drawing>
          <wp:inline distT="0" distB="0" distL="0" distR="0" wp14:anchorId="46A1962C" wp14:editId="400ADD8B">
            <wp:extent cx="5849620" cy="5813798"/>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49620" cy="5813798"/>
                    </a:xfrm>
                    <a:prstGeom prst="rect">
                      <a:avLst/>
                    </a:prstGeom>
                    <a:noFill/>
                    <a:ln>
                      <a:noFill/>
                    </a:ln>
                  </pic:spPr>
                </pic:pic>
              </a:graphicData>
            </a:graphic>
          </wp:inline>
        </w:drawing>
      </w: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832F42" w:rsidRDefault="007558EC" w:rsidP="00C61961">
      <w:pPr>
        <w:rPr>
          <w:rFonts w:ascii="ＭＳ Ｐゴシック" w:eastAsia="ＭＳ Ｐゴシック" w:hAnsi="ＭＳ Ｐゴシック"/>
          <w:b/>
          <w:bCs/>
          <w:sz w:val="32"/>
          <w:szCs w:val="32"/>
        </w:rPr>
      </w:pPr>
      <w:r>
        <w:rPr>
          <w:rFonts w:ascii="ＭＳ Ｐゴシック" w:eastAsia="ＭＳ Ｐゴシック" w:hAnsi="ＭＳ Ｐゴシック" w:hint="eastAsia"/>
          <w:b/>
          <w:bCs/>
          <w:sz w:val="32"/>
          <w:szCs w:val="32"/>
        </w:rPr>
        <w:lastRenderedPageBreak/>
        <w:t>４．</w:t>
      </w:r>
      <w:r w:rsidRPr="00832F42">
        <w:rPr>
          <w:rFonts w:ascii="ＭＳ Ｐゴシック" w:eastAsia="ＭＳ Ｐゴシック" w:hAnsi="ＭＳ Ｐゴシック" w:hint="eastAsia"/>
          <w:b/>
          <w:bCs/>
          <w:sz w:val="32"/>
          <w:szCs w:val="32"/>
        </w:rPr>
        <w:t>２．</w:t>
      </w:r>
      <w:r>
        <w:rPr>
          <w:rFonts w:ascii="ＭＳ Ｐゴシック" w:eastAsia="ＭＳ Ｐゴシック" w:hAnsi="ＭＳ Ｐゴシック" w:hint="eastAsia"/>
          <w:b/>
          <w:bCs/>
          <w:sz w:val="32"/>
          <w:szCs w:val="32"/>
        </w:rPr>
        <w:t xml:space="preserve">２　</w:t>
      </w:r>
      <w:r w:rsidRPr="00832F42">
        <w:rPr>
          <w:rFonts w:ascii="ＭＳ Ｐゴシック" w:eastAsia="ＭＳ Ｐゴシック" w:hAnsi="ＭＳ Ｐゴシック" w:hint="eastAsia"/>
          <w:b/>
          <w:bCs/>
          <w:sz w:val="32"/>
          <w:szCs w:val="32"/>
        </w:rPr>
        <w:t>肥満・メタボリックシンドローム重症化予防</w:t>
      </w:r>
    </w:p>
    <w:p w:rsidR="007558EC" w:rsidRPr="00832F42" w:rsidRDefault="007558EC" w:rsidP="00C61961">
      <w:pPr>
        <w:rPr>
          <w:rFonts w:asciiTheme="majorEastAsia" w:eastAsiaTheme="majorEastAsia" w:hAnsiTheme="majorEastAsia"/>
          <w:sz w:val="28"/>
          <w:szCs w:val="28"/>
        </w:rPr>
      </w:pPr>
      <w:r w:rsidRPr="00832F42">
        <w:rPr>
          <w:rFonts w:asciiTheme="majorEastAsia" w:eastAsiaTheme="majorEastAsia" w:hAnsiTheme="majorEastAsia" w:hint="eastAsia"/>
          <w:sz w:val="28"/>
          <w:szCs w:val="28"/>
        </w:rPr>
        <w:t>1）基本的な考え方</w:t>
      </w:r>
    </w:p>
    <w:p w:rsidR="007558EC" w:rsidRDefault="007558EC" w:rsidP="00C61961">
      <w:pPr>
        <w:ind w:firstLineChars="100" w:firstLine="220"/>
        <w:rPr>
          <w:rFonts w:asciiTheme="majorEastAsia" w:eastAsiaTheme="majorEastAsia" w:hAnsiTheme="majorEastAsia"/>
          <w:sz w:val="22"/>
        </w:rPr>
      </w:pPr>
      <w:r w:rsidRPr="00337922">
        <w:rPr>
          <w:rFonts w:asciiTheme="majorEastAsia" w:eastAsiaTheme="majorEastAsia" w:hAnsiTheme="majorEastAsia" w:hint="eastAsia"/>
          <w:sz w:val="22"/>
        </w:rPr>
        <w:t>メタボリックシンドロームはインスリン抵抗性、動脈硬化惹起性リポ蛋白異常、血圧高値を個人に合併する心血管病易発症状態であ</w:t>
      </w:r>
      <w:r>
        <w:rPr>
          <w:rFonts w:asciiTheme="majorEastAsia" w:eastAsiaTheme="majorEastAsia" w:hAnsiTheme="majorEastAsia" w:hint="eastAsia"/>
          <w:sz w:val="22"/>
        </w:rPr>
        <w:t>ります</w:t>
      </w:r>
      <w:r w:rsidRPr="00337922">
        <w:rPr>
          <w:rFonts w:asciiTheme="majorEastAsia" w:eastAsiaTheme="majorEastAsia" w:hAnsiTheme="majorEastAsia" w:hint="eastAsia"/>
          <w:sz w:val="22"/>
        </w:rPr>
        <w:t>。</w:t>
      </w:r>
    </w:p>
    <w:p w:rsidR="007558EC" w:rsidRDefault="007558EC" w:rsidP="00C6196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Pr="00337922">
        <w:rPr>
          <w:rFonts w:asciiTheme="majorEastAsia" w:eastAsiaTheme="majorEastAsia" w:hAnsiTheme="majorEastAsia" w:hint="eastAsia"/>
          <w:sz w:val="22"/>
        </w:rPr>
        <w:t>メタボリックシンドロームを疾患概念として確立する目的は、飽食と運動不足によって生じる過栄養を基盤に益々増加してきた心血管病に対して効率の良い予防対策を確立することで</w:t>
      </w:r>
      <w:r>
        <w:rPr>
          <w:rFonts w:asciiTheme="majorEastAsia" w:eastAsiaTheme="majorEastAsia" w:hAnsiTheme="majorEastAsia" w:hint="eastAsia"/>
          <w:sz w:val="22"/>
        </w:rPr>
        <w:t>ある。従って</w:t>
      </w:r>
      <w:r w:rsidRPr="00337922">
        <w:rPr>
          <w:rFonts w:asciiTheme="majorEastAsia" w:eastAsiaTheme="majorEastAsia" w:hAnsiTheme="majorEastAsia" w:hint="eastAsia"/>
          <w:sz w:val="22"/>
        </w:rPr>
        <w:t>メタボリックシンドロームの第1の臨床的帰結は心血管病であり、</w:t>
      </w:r>
      <w:r>
        <w:rPr>
          <w:rFonts w:asciiTheme="majorEastAsia" w:eastAsiaTheme="majorEastAsia" w:hAnsiTheme="majorEastAsia" w:hint="eastAsia"/>
          <w:sz w:val="22"/>
        </w:rPr>
        <w:t>診断は</w:t>
      </w:r>
      <w:r w:rsidRPr="00337922">
        <w:rPr>
          <w:rFonts w:asciiTheme="majorEastAsia" w:eastAsiaTheme="majorEastAsia" w:hAnsiTheme="majorEastAsia" w:hint="eastAsia"/>
          <w:sz w:val="22"/>
        </w:rPr>
        <w:t>心血管病予防のために</w:t>
      </w:r>
      <w:r>
        <w:rPr>
          <w:rFonts w:asciiTheme="majorEastAsia" w:eastAsiaTheme="majorEastAsia" w:hAnsiTheme="majorEastAsia" w:hint="eastAsia"/>
          <w:sz w:val="22"/>
        </w:rPr>
        <w:t>おこなう。また、</w:t>
      </w:r>
      <w:r w:rsidRPr="00337922">
        <w:rPr>
          <w:rFonts w:asciiTheme="majorEastAsia" w:eastAsiaTheme="majorEastAsia" w:hAnsiTheme="majorEastAsia" w:hint="eastAsia"/>
          <w:sz w:val="22"/>
        </w:rPr>
        <w:t>メタボリックシンドロームは2型糖尿病発症のリスクも高いとされており、</w:t>
      </w:r>
      <w:r>
        <w:rPr>
          <w:rFonts w:asciiTheme="majorEastAsia" w:eastAsiaTheme="majorEastAsia" w:hAnsiTheme="majorEastAsia" w:hint="eastAsia"/>
          <w:sz w:val="22"/>
        </w:rPr>
        <w:t>本</w:t>
      </w:r>
      <w:r w:rsidRPr="00337922">
        <w:rPr>
          <w:rFonts w:asciiTheme="majorEastAsia" w:eastAsiaTheme="majorEastAsia" w:hAnsiTheme="majorEastAsia" w:hint="eastAsia"/>
          <w:sz w:val="22"/>
        </w:rPr>
        <w:t>診断基準を用いた保健指導が</w:t>
      </w:r>
      <w:r>
        <w:rPr>
          <w:rFonts w:asciiTheme="majorEastAsia" w:eastAsiaTheme="majorEastAsia" w:hAnsiTheme="majorEastAsia" w:hint="eastAsia"/>
          <w:sz w:val="22"/>
        </w:rPr>
        <w:t>現在我が国で</w:t>
      </w:r>
      <w:r w:rsidRPr="00337922">
        <w:rPr>
          <w:rFonts w:asciiTheme="majorEastAsia" w:eastAsiaTheme="majorEastAsia" w:hAnsiTheme="majorEastAsia" w:hint="eastAsia"/>
          <w:sz w:val="22"/>
        </w:rPr>
        <w:t>急増している2型糖尿病予防さらに</w:t>
      </w:r>
      <w:r>
        <w:rPr>
          <w:rFonts w:asciiTheme="majorEastAsia" w:eastAsiaTheme="majorEastAsia" w:hAnsiTheme="majorEastAsia" w:hint="eastAsia"/>
          <w:sz w:val="22"/>
        </w:rPr>
        <w:t>は</w:t>
      </w:r>
      <w:r w:rsidRPr="00337922">
        <w:rPr>
          <w:rFonts w:asciiTheme="majorEastAsia" w:eastAsiaTheme="majorEastAsia" w:hAnsiTheme="majorEastAsia" w:hint="eastAsia"/>
          <w:sz w:val="22"/>
        </w:rPr>
        <w:t>糖尿病性大血管症</w:t>
      </w:r>
      <w:r w:rsidRPr="00D17A56">
        <w:rPr>
          <w:rFonts w:asciiTheme="majorEastAsia" w:eastAsiaTheme="majorEastAsia" w:hAnsiTheme="majorEastAsia" w:hint="eastAsia"/>
          <w:sz w:val="22"/>
        </w:rPr>
        <w:t>の予防にも適用しうれば望ましい。</w:t>
      </w:r>
      <w:r>
        <w:rPr>
          <w:rFonts w:asciiTheme="majorEastAsia" w:eastAsiaTheme="majorEastAsia" w:hAnsiTheme="majorEastAsia" w:hint="eastAsia"/>
          <w:sz w:val="22"/>
        </w:rPr>
        <w:t>」（メタボリックシンドロームの定義と診断基準より）とされています。</w:t>
      </w:r>
    </w:p>
    <w:p w:rsidR="007558EC" w:rsidRDefault="007558EC" w:rsidP="00C61961">
      <w:pPr>
        <w:ind w:firstLineChars="100" w:firstLine="220"/>
        <w:rPr>
          <w:rFonts w:asciiTheme="majorEastAsia" w:eastAsiaTheme="majorEastAsia" w:hAnsiTheme="majorEastAsia"/>
          <w:sz w:val="22"/>
        </w:rPr>
      </w:pPr>
      <w:r w:rsidRPr="00D17A56">
        <w:rPr>
          <w:rFonts w:asciiTheme="majorEastAsia" w:eastAsiaTheme="majorEastAsia" w:hAnsiTheme="majorEastAsia" w:hint="eastAsia"/>
          <w:sz w:val="22"/>
        </w:rPr>
        <w:t>なお、取組みにあたっては図表</w:t>
      </w:r>
      <w:r>
        <w:rPr>
          <w:rFonts w:asciiTheme="majorEastAsia" w:eastAsiaTheme="majorEastAsia" w:hAnsiTheme="majorEastAsia"/>
          <w:sz w:val="22"/>
        </w:rPr>
        <w:fldChar w:fldCharType="begin"/>
      </w:r>
      <w:r>
        <w:rPr>
          <w:rFonts w:asciiTheme="majorEastAsia" w:eastAsiaTheme="majorEastAsia" w:hAnsiTheme="majorEastAsia"/>
          <w:sz w:val="22"/>
        </w:rPr>
        <w:instrText xml:space="preserve"> </w:instrText>
      </w:r>
      <w:r>
        <w:rPr>
          <w:rFonts w:asciiTheme="majorEastAsia" w:eastAsiaTheme="majorEastAsia" w:hAnsiTheme="majorEastAsia" w:hint="eastAsia"/>
          <w:sz w:val="22"/>
        </w:rPr>
        <w:instrText>eq \o\ac(○,</w:instrText>
      </w:r>
      <w:r w:rsidRPr="00205938">
        <w:rPr>
          <w:rFonts w:ascii="ＭＳ ゴシック" w:eastAsiaTheme="majorEastAsia" w:hAnsiTheme="majorEastAsia" w:hint="eastAsia"/>
          <w:position w:val="3"/>
          <w:sz w:val="15"/>
        </w:rPr>
        <w:instrText>58</w:instrText>
      </w:r>
      <w:r>
        <w:rPr>
          <w:rFonts w:asciiTheme="majorEastAsia" w:eastAsiaTheme="majorEastAsia" w:hAnsiTheme="majorEastAsia" w:hint="eastAsia"/>
          <w:sz w:val="22"/>
        </w:rPr>
        <w:instrText>)</w:instrText>
      </w:r>
      <w:r>
        <w:rPr>
          <w:rFonts w:asciiTheme="majorEastAsia" w:eastAsiaTheme="majorEastAsia" w:hAnsiTheme="majorEastAsia"/>
          <w:sz w:val="22"/>
        </w:rPr>
        <w:fldChar w:fldCharType="end"/>
      </w:r>
      <w:r w:rsidRPr="00D17A56">
        <w:rPr>
          <w:rFonts w:asciiTheme="majorEastAsia" w:eastAsiaTheme="majorEastAsia" w:hAnsiTheme="majorEastAsia" w:hint="eastAsia"/>
          <w:sz w:val="22"/>
        </w:rPr>
        <w:t>に基づいて</w:t>
      </w:r>
      <w:r>
        <w:rPr>
          <w:rFonts w:asciiTheme="majorEastAsia" w:eastAsiaTheme="majorEastAsia" w:hAnsiTheme="majorEastAsia" w:hint="eastAsia"/>
          <w:sz w:val="22"/>
        </w:rPr>
        <w:t>検討します</w:t>
      </w:r>
      <w:r w:rsidRPr="00D17A56">
        <w:rPr>
          <w:rFonts w:asciiTheme="majorEastAsia" w:eastAsiaTheme="majorEastAsia" w:hAnsiTheme="majorEastAsia" w:hint="eastAsia"/>
          <w:sz w:val="22"/>
        </w:rPr>
        <w:t>。</w:t>
      </w:r>
    </w:p>
    <w:p w:rsidR="007558EC" w:rsidRDefault="007558EC" w:rsidP="00C61961">
      <w:pPr>
        <w:ind w:firstLineChars="100" w:firstLine="220"/>
        <w:rPr>
          <w:rFonts w:asciiTheme="majorEastAsia" w:eastAsiaTheme="majorEastAsia" w:hAnsiTheme="majorEastAsia"/>
          <w:sz w:val="22"/>
        </w:rPr>
      </w:pPr>
    </w:p>
    <w:p w:rsidR="007558EC" w:rsidRDefault="007558EC" w:rsidP="00C61961">
      <w:pPr>
        <w:ind w:firstLineChars="100" w:firstLine="220"/>
        <w:rPr>
          <w:rFonts w:asciiTheme="majorEastAsia" w:eastAsiaTheme="majorEastAsia" w:hAnsiTheme="majorEastAsia"/>
          <w:sz w:val="22"/>
        </w:rPr>
      </w:pPr>
    </w:p>
    <w:p w:rsidR="007558EC" w:rsidRPr="009E2BFC" w:rsidRDefault="007558EC" w:rsidP="00C61961">
      <w:pPr>
        <w:rPr>
          <w:rFonts w:asciiTheme="majorEastAsia" w:eastAsiaTheme="majorEastAsia" w:hAnsiTheme="majorEastAsia"/>
          <w:sz w:val="22"/>
          <w:szCs w:val="28"/>
        </w:rPr>
      </w:pPr>
      <w:r w:rsidRPr="00CC58D4">
        <w:rPr>
          <w:noProof/>
        </w:rPr>
        <w:drawing>
          <wp:anchor distT="0" distB="0" distL="114300" distR="114300" simplePos="0" relativeHeight="251820032" behindDoc="0" locked="0" layoutInCell="1" allowOverlap="1" wp14:anchorId="7BE1E2E0" wp14:editId="23C9B339">
            <wp:simplePos x="0" y="0"/>
            <wp:positionH relativeFrom="column">
              <wp:posOffset>4445</wp:posOffset>
            </wp:positionH>
            <wp:positionV relativeFrom="paragraph">
              <wp:posOffset>299720</wp:posOffset>
            </wp:positionV>
            <wp:extent cx="5850255" cy="4010025"/>
            <wp:effectExtent l="0" t="0" r="0" b="0"/>
            <wp:wrapTopAndBottom/>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5">
                      <a:extLst>
                        <a:ext uri="{28A0092B-C50C-407E-A947-70E740481C1C}">
                          <a14:useLocalDpi xmlns:a14="http://schemas.microsoft.com/office/drawing/2010/main" val="0"/>
                        </a:ext>
                      </a:extLst>
                    </a:blip>
                    <a:srcRect b="4506"/>
                    <a:stretch/>
                  </pic:blipFill>
                  <pic:spPr bwMode="auto">
                    <a:xfrm>
                      <a:off x="0" y="0"/>
                      <a:ext cx="5850255" cy="4010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66E63">
        <w:rPr>
          <w:rFonts w:asciiTheme="majorEastAsia" w:eastAsiaTheme="majorEastAsia" w:hAnsiTheme="majorEastAsia" w:hint="eastAsia"/>
          <w:sz w:val="22"/>
          <w:szCs w:val="28"/>
        </w:rPr>
        <w:t>図表</w:t>
      </w:r>
      <w:r>
        <w:rPr>
          <w:rFonts w:asciiTheme="majorEastAsia" w:eastAsiaTheme="majorEastAsia" w:hAnsiTheme="majorEastAsia"/>
          <w:sz w:val="22"/>
          <w:szCs w:val="28"/>
        </w:rPr>
        <w:fldChar w:fldCharType="begin"/>
      </w:r>
      <w:r>
        <w:rPr>
          <w:rFonts w:asciiTheme="majorEastAsia" w:eastAsiaTheme="majorEastAsia" w:hAnsiTheme="majorEastAsia"/>
          <w:sz w:val="22"/>
          <w:szCs w:val="28"/>
        </w:rPr>
        <w:instrText xml:space="preserve"> </w:instrText>
      </w:r>
      <w:r>
        <w:rPr>
          <w:rFonts w:asciiTheme="majorEastAsia" w:eastAsiaTheme="majorEastAsia" w:hAnsiTheme="majorEastAsia" w:hint="eastAsia"/>
          <w:sz w:val="22"/>
          <w:szCs w:val="28"/>
        </w:rPr>
        <w:instrText>eq \o\ac(○,</w:instrText>
      </w:r>
      <w:r w:rsidRPr="00205938">
        <w:rPr>
          <w:rFonts w:ascii="ＭＳ ゴシック" w:eastAsiaTheme="majorEastAsia" w:hAnsiTheme="majorEastAsia" w:hint="eastAsia"/>
          <w:position w:val="3"/>
          <w:sz w:val="15"/>
          <w:szCs w:val="28"/>
        </w:rPr>
        <w:instrText>58</w:instrText>
      </w:r>
      <w:r>
        <w:rPr>
          <w:rFonts w:asciiTheme="majorEastAsia" w:eastAsiaTheme="majorEastAsia" w:hAnsiTheme="majorEastAsia" w:hint="eastAsia"/>
          <w:sz w:val="22"/>
          <w:szCs w:val="28"/>
        </w:rPr>
        <w:instrText>)</w:instrText>
      </w:r>
      <w:r>
        <w:rPr>
          <w:rFonts w:asciiTheme="majorEastAsia" w:eastAsiaTheme="majorEastAsia" w:hAnsiTheme="majorEastAsia"/>
          <w:sz w:val="22"/>
          <w:szCs w:val="28"/>
        </w:rPr>
        <w:fldChar w:fldCharType="end"/>
      </w:r>
      <w:r w:rsidRPr="00666E63">
        <w:rPr>
          <w:rFonts w:asciiTheme="majorEastAsia" w:eastAsiaTheme="majorEastAsia" w:hAnsiTheme="majorEastAsia" w:hint="eastAsia"/>
          <w:sz w:val="22"/>
          <w:szCs w:val="28"/>
        </w:rPr>
        <w:t xml:space="preserve">　肥満の問題性を考えるポイント～沖縄Ver.～（R4沖・食-6）</w:t>
      </w:r>
    </w:p>
    <w:p w:rsidR="007558EC" w:rsidRDefault="007558EC" w:rsidP="00C61961">
      <w:pPr>
        <w:ind w:right="-2"/>
        <w:jc w:val="right"/>
        <w:rPr>
          <w:rFonts w:asciiTheme="majorEastAsia" w:eastAsiaTheme="majorEastAsia" w:hAnsiTheme="majorEastAsia"/>
          <w:sz w:val="16"/>
        </w:rPr>
      </w:pPr>
      <w:bookmarkStart w:id="3" w:name="_Hlk135987260"/>
      <w:r w:rsidRPr="00FC09A8">
        <w:rPr>
          <w:rFonts w:asciiTheme="majorEastAsia" w:eastAsiaTheme="majorEastAsia" w:hAnsiTheme="majorEastAsia" w:hint="eastAsia"/>
          <w:sz w:val="16"/>
        </w:rPr>
        <w:t>出典：令和４年度版　沖縄　食ノート　肥満を解決するための食の資料</w:t>
      </w:r>
      <w:r>
        <w:rPr>
          <w:rFonts w:asciiTheme="majorEastAsia" w:eastAsiaTheme="majorEastAsia" w:hAnsiTheme="majorEastAsia" w:hint="eastAsia"/>
          <w:sz w:val="16"/>
        </w:rPr>
        <w:t>Ver.3</w:t>
      </w:r>
    </w:p>
    <w:p w:rsidR="007558EC" w:rsidRPr="00FC09A8" w:rsidRDefault="007558EC" w:rsidP="00C61961">
      <w:pPr>
        <w:ind w:right="-2"/>
        <w:jc w:val="right"/>
        <w:rPr>
          <w:rFonts w:asciiTheme="majorEastAsia" w:eastAsiaTheme="majorEastAsia" w:hAnsiTheme="majorEastAsia"/>
          <w:sz w:val="16"/>
        </w:rPr>
      </w:pPr>
      <w:r>
        <w:rPr>
          <w:rFonts w:asciiTheme="majorEastAsia" w:eastAsiaTheme="majorEastAsia" w:hAnsiTheme="majorEastAsia" w:hint="eastAsia"/>
          <w:sz w:val="16"/>
        </w:rPr>
        <w:t>（沖縄県ヘルスアップ支援事業）</w:t>
      </w:r>
    </w:p>
    <w:p w:rsidR="007558EC" w:rsidRDefault="007558EC" w:rsidP="00C61961">
      <w:pPr>
        <w:rPr>
          <w:rFonts w:asciiTheme="majorEastAsia" w:eastAsiaTheme="majorEastAsia" w:hAnsiTheme="majorEastAsia"/>
          <w:b/>
          <w:bCs/>
          <w:sz w:val="22"/>
        </w:rPr>
      </w:pPr>
    </w:p>
    <w:p w:rsidR="007558EC" w:rsidRPr="0073633F" w:rsidRDefault="007558EC" w:rsidP="00C61961">
      <w:pPr>
        <w:rPr>
          <w:rFonts w:asciiTheme="majorEastAsia" w:eastAsiaTheme="majorEastAsia" w:hAnsiTheme="majorEastAsia"/>
          <w:b/>
          <w:bCs/>
          <w:sz w:val="22"/>
        </w:rPr>
      </w:pPr>
    </w:p>
    <w:p w:rsidR="007558EC" w:rsidRPr="00832F42" w:rsidRDefault="007558EC" w:rsidP="00C61961">
      <w:pPr>
        <w:rPr>
          <w:rFonts w:ascii="ＭＳ Ｐゴシック" w:eastAsia="ＭＳ Ｐゴシック" w:hAnsi="ＭＳ Ｐゴシック"/>
          <w:sz w:val="28"/>
          <w:szCs w:val="28"/>
        </w:rPr>
      </w:pPr>
      <w:r w:rsidRPr="00832F42">
        <w:rPr>
          <w:rFonts w:ascii="ＭＳ Ｐゴシック" w:eastAsia="ＭＳ Ｐゴシック" w:hAnsi="ＭＳ Ｐゴシック" w:hint="eastAsia"/>
          <w:sz w:val="28"/>
          <w:szCs w:val="28"/>
        </w:rPr>
        <w:lastRenderedPageBreak/>
        <w:t>２）肥満の状況</w:t>
      </w:r>
      <w:bookmarkEnd w:id="3"/>
    </w:p>
    <w:p w:rsidR="007558EC" w:rsidRDefault="007558EC" w:rsidP="00C61961">
      <w:pPr>
        <w:rPr>
          <w:rFonts w:asciiTheme="majorEastAsia" w:eastAsiaTheme="majorEastAsia" w:hAnsiTheme="majorEastAsia"/>
          <w:sz w:val="22"/>
        </w:rPr>
      </w:pPr>
      <w:r>
        <w:rPr>
          <w:rFonts w:ascii="ＭＳ Ｐゴシック" w:eastAsia="ＭＳ Ｐゴシック" w:hAnsi="ＭＳ Ｐゴシック" w:hint="eastAsia"/>
          <w:sz w:val="22"/>
        </w:rPr>
        <w:t xml:space="preserve">（１）　</w:t>
      </w:r>
      <w:r>
        <w:rPr>
          <w:rFonts w:asciiTheme="majorEastAsia" w:eastAsiaTheme="majorEastAsia" w:hAnsiTheme="majorEastAsia" w:hint="eastAsia"/>
          <w:sz w:val="22"/>
        </w:rPr>
        <w:t>肥満度分類に基づく</w:t>
      </w:r>
      <w:r w:rsidRPr="00D17A56">
        <w:rPr>
          <w:rFonts w:asciiTheme="majorEastAsia" w:eastAsiaTheme="majorEastAsia" w:hAnsiTheme="majorEastAsia" w:hint="eastAsia"/>
          <w:sz w:val="22"/>
        </w:rPr>
        <w:t>実態把握</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205938">
        <w:rPr>
          <w:rFonts w:ascii="ＭＳ Ｐゴシック" w:eastAsia="ＭＳ Ｐゴシック" w:hAnsi="ＭＳ Ｐゴシック" w:hint="eastAsia"/>
          <w:position w:val="3"/>
          <w:sz w:val="15"/>
          <w:szCs w:val="28"/>
        </w:rPr>
        <w:instrText>59</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肥満度分類による実態</w:t>
      </w:r>
    </w:p>
    <w:p w:rsidR="007558EC" w:rsidRPr="006E123B" w:rsidRDefault="007558EC" w:rsidP="00C61961">
      <w:pPr>
        <w:rPr>
          <w:rFonts w:ascii="ＭＳ Ｐゴシック" w:eastAsia="ＭＳ Ｐゴシック" w:hAnsi="ＭＳ Ｐゴシック"/>
          <w:sz w:val="22"/>
          <w:szCs w:val="28"/>
        </w:rPr>
      </w:pPr>
      <w:r w:rsidRPr="006E123B">
        <w:rPr>
          <w:noProof/>
        </w:rPr>
        <w:drawing>
          <wp:inline distT="0" distB="0" distL="0" distR="0" wp14:anchorId="0BED5153" wp14:editId="2A5598CC">
            <wp:extent cx="5849620" cy="2068227"/>
            <wp:effectExtent l="0" t="0" r="0" b="8255"/>
            <wp:docPr id="608759659" name="図 60875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9620" cy="2068227"/>
                    </a:xfrm>
                    <a:prstGeom prst="rect">
                      <a:avLst/>
                    </a:prstGeom>
                    <a:noFill/>
                    <a:ln>
                      <a:noFill/>
                    </a:ln>
                  </pic:spPr>
                </pic:pic>
              </a:graphicData>
            </a:graphic>
          </wp:inline>
        </w:drawing>
      </w:r>
    </w:p>
    <w:p w:rsidR="007558EC" w:rsidRPr="00D17A56" w:rsidRDefault="007558EC" w:rsidP="00C61961">
      <w:pPr>
        <w:jc w:val="right"/>
        <w:rPr>
          <w:rFonts w:asciiTheme="majorEastAsia" w:eastAsiaTheme="majorEastAsia" w:hAnsiTheme="majorEastAsia"/>
          <w:sz w:val="22"/>
        </w:rPr>
      </w:pPr>
      <w:r>
        <w:rPr>
          <w:rFonts w:asciiTheme="majorEastAsia" w:eastAsiaTheme="majorEastAsia" w:hAnsiTheme="majorEastAsia" w:hint="eastAsia"/>
          <w:sz w:val="18"/>
          <w:szCs w:val="18"/>
        </w:rPr>
        <w:t>出典・参照</w:t>
      </w:r>
      <w:r w:rsidRPr="00D332A9">
        <w:rPr>
          <w:rFonts w:asciiTheme="majorEastAsia" w:eastAsiaTheme="majorEastAsia" w:hAnsiTheme="majorEastAsia" w:hint="eastAsia"/>
          <w:sz w:val="18"/>
          <w:szCs w:val="18"/>
        </w:rPr>
        <w:t>：特定健診等ﾃﾞｰﾀ管理</w:t>
      </w:r>
      <w:r>
        <w:rPr>
          <w:rFonts w:asciiTheme="majorEastAsia" w:eastAsiaTheme="majorEastAsia" w:hAnsiTheme="majorEastAsia" w:hint="eastAsia"/>
          <w:sz w:val="18"/>
          <w:szCs w:val="18"/>
        </w:rPr>
        <w:t>ｼｽﾃﾑ</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（２）肥満への介入</w:t>
      </w:r>
    </w:p>
    <w:p w:rsidR="007558EC" w:rsidRPr="0072445A" w:rsidRDefault="007558EC" w:rsidP="00C61961">
      <w:pPr>
        <w:ind w:leftChars="100" w:left="210"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肥満症診療ガイドライン2022」によると、6か月以上の内科的治療で体重減少や健康障害の改善が得られない高度肥満症(肥満3度・4度)は、減量・代謝改善手術を検討し、適応があれば選択肢として提示し、内科医、外科医、メンタルヘルスの専門職、麻酔科医、管理栄養士、看護師、理学療法士など多職種の医療者が連携してフォローアップを行う必要があります。そのことは、（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61</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）の「日常生活」で困っている住民の声からも深刻です。</w:t>
      </w:r>
    </w:p>
    <w:p w:rsidR="007558EC" w:rsidRPr="0072445A" w:rsidRDefault="007558EC" w:rsidP="00C61961">
      <w:pPr>
        <w:ind w:leftChars="100" w:left="210" w:firstLineChars="100" w:firstLine="220"/>
        <w:rPr>
          <w:rFonts w:asciiTheme="majorEastAsia" w:eastAsiaTheme="majorEastAsia" w:hAnsiTheme="majorEastAsia"/>
          <w:sz w:val="22"/>
        </w:rPr>
      </w:pPr>
      <w:r w:rsidRPr="0072445A">
        <w:rPr>
          <w:rFonts w:ascii="ＭＳ Ｐゴシック" w:eastAsia="ＭＳ Ｐゴシック" w:hAnsi="ＭＳ Ｐゴシック" w:hint="eastAsia"/>
          <w:sz w:val="22"/>
        </w:rPr>
        <w:t>肥満を解決するために、どの年齢・どの段階が改善しやすいのか、効率がいいのかを科学的な根拠（ＥＢＭ）「肥満症診療ガイドライン2022」に基づき、優先順位を検討します。</w:t>
      </w:r>
      <w:r w:rsidRPr="0072445A">
        <w:rPr>
          <w:rFonts w:asciiTheme="majorEastAsia" w:eastAsiaTheme="majorEastAsia" w:hAnsiTheme="majorEastAsia" w:hint="eastAsia"/>
          <w:sz w:val="22"/>
        </w:rPr>
        <w:t>（図表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60</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をみると、肥満度及び年齢が高くなるほど、高血圧、糖尿病の合併する割合が高くなることにより、未だ両疾患の発症が50%に満たない肥満Ⅰ度で、若い年代（40～64歳）を対象とすると効率がいいことが分かります。</w:t>
      </w:r>
    </w:p>
    <w:p w:rsidR="007558EC" w:rsidRPr="0072445A" w:rsidRDefault="007558EC" w:rsidP="00C61961">
      <w:pPr>
        <w:ind w:leftChars="100" w:left="210"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また、心・脳血管疾患を発症した事例に共通することは、メタボ該当者ということでした。（図表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62</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w:t>
      </w:r>
    </w:p>
    <w:p w:rsidR="007558EC" w:rsidRDefault="007558EC">
      <w:pPr>
        <w:widowControl/>
        <w:jc w:val="left"/>
        <w:rPr>
          <w:rFonts w:asciiTheme="majorEastAsia" w:eastAsiaTheme="majorEastAsia" w:hAnsiTheme="majorEastAsia"/>
          <w:color w:val="0070C0"/>
          <w:sz w:val="22"/>
        </w:rPr>
      </w:pPr>
      <w:r>
        <w:rPr>
          <w:rFonts w:asciiTheme="majorEastAsia" w:eastAsiaTheme="majorEastAsia" w:hAnsiTheme="majorEastAsia"/>
          <w:color w:val="0070C0"/>
          <w:sz w:val="22"/>
        </w:rPr>
        <w:br w:type="page"/>
      </w:r>
    </w:p>
    <w:p w:rsidR="007558EC" w:rsidRPr="002F7A65" w:rsidRDefault="007558EC" w:rsidP="00C61961">
      <w:pPr>
        <w:rPr>
          <w:rFonts w:ascii="ＭＳ Ｐゴシック" w:eastAsia="ＭＳ Ｐゴシック" w:hAnsi="ＭＳ Ｐゴシック"/>
          <w:sz w:val="22"/>
        </w:rPr>
      </w:pPr>
      <w:r w:rsidRPr="00D17A56">
        <w:rPr>
          <w:rFonts w:asciiTheme="majorEastAsia" w:eastAsiaTheme="majorEastAsia" w:hAnsiTheme="majorEastAsia" w:hint="eastAsia"/>
          <w:noProof/>
          <w:sz w:val="22"/>
        </w:rPr>
        <w:lastRenderedPageBreak/>
        <w:drawing>
          <wp:anchor distT="0" distB="0" distL="114300" distR="114300" simplePos="0" relativeHeight="251810816" behindDoc="1" locked="0" layoutInCell="1" allowOverlap="1" wp14:anchorId="30D39411" wp14:editId="3FE40E5E">
            <wp:simplePos x="0" y="0"/>
            <wp:positionH relativeFrom="margin">
              <wp:posOffset>113030</wp:posOffset>
            </wp:positionH>
            <wp:positionV relativeFrom="paragraph">
              <wp:posOffset>207645</wp:posOffset>
            </wp:positionV>
            <wp:extent cx="5403215" cy="3135630"/>
            <wp:effectExtent l="0" t="0" r="6985" b="7620"/>
            <wp:wrapNone/>
            <wp:docPr id="1121550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5025" name=""/>
                    <pic:cNvPicPr/>
                  </pic:nvPicPr>
                  <pic:blipFill rotWithShape="1">
                    <a:blip r:embed="rId157" cstate="print">
                      <a:extLst>
                        <a:ext uri="{28A0092B-C50C-407E-A947-70E740481C1C}">
                          <a14:useLocalDpi xmlns:a14="http://schemas.microsoft.com/office/drawing/2010/main" val="0"/>
                        </a:ext>
                      </a:extLst>
                    </a:blip>
                    <a:srcRect t="4361"/>
                    <a:stretch/>
                  </pic:blipFill>
                  <pic:spPr bwMode="auto">
                    <a:xfrm>
                      <a:off x="0" y="0"/>
                      <a:ext cx="5403215" cy="313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2"/>
        </w:rPr>
        <w:t xml:space="preserve">　 </w:t>
      </w:r>
      <w:r w:rsidRPr="009E2BFC">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205938">
        <w:rPr>
          <w:rFonts w:ascii="ＭＳ Ｐゴシック" w:eastAsia="ＭＳ Ｐゴシック" w:hAnsi="ＭＳ Ｐゴシック" w:hint="eastAsia"/>
          <w:position w:val="3"/>
          <w:sz w:val="15"/>
          <w:szCs w:val="28"/>
        </w:rPr>
        <w:instrText>60</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sidRPr="009E2BFC">
        <w:rPr>
          <w:rFonts w:ascii="ＭＳ Ｐゴシック" w:eastAsia="ＭＳ Ｐゴシック" w:hAnsi="ＭＳ Ｐゴシック" w:hint="eastAsia"/>
          <w:sz w:val="22"/>
          <w:szCs w:val="28"/>
        </w:rPr>
        <w:t xml:space="preserve">　肥満を解決するために　どの年齢、どの段階が改善しやすいのか？ </w:t>
      </w:r>
      <w:r w:rsidRPr="009E2BFC">
        <w:rPr>
          <w:rFonts w:asciiTheme="majorEastAsia" w:eastAsiaTheme="majorEastAsia" w:hAnsiTheme="majorEastAsia" w:hint="eastAsia"/>
          <w:sz w:val="22"/>
        </w:rPr>
        <w:t xml:space="preserve">　　</w:t>
      </w:r>
    </w:p>
    <w:p w:rsidR="007558EC" w:rsidRDefault="007558EC" w:rsidP="00C61961">
      <w:pPr>
        <w:spacing w:line="240" w:lineRule="exact"/>
        <w:rPr>
          <w:rFonts w:asciiTheme="majorEastAsia" w:eastAsiaTheme="majorEastAsia" w:hAnsiTheme="majorEastAsia"/>
          <w:sz w:val="22"/>
        </w:rPr>
      </w:pPr>
    </w:p>
    <w:p w:rsidR="007558EC" w:rsidRPr="00C919C3"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p>
    <w:p w:rsidR="007558EC" w:rsidRPr="001843DC" w:rsidRDefault="007558EC" w:rsidP="00C61961">
      <w:pPr>
        <w:ind w:firstLineChars="100" w:firstLine="220"/>
        <w:rPr>
          <w:rFonts w:ascii="ＭＳ Ｐゴシック" w:eastAsia="ＭＳ Ｐゴシック" w:hAnsi="ＭＳ Ｐゴシック"/>
          <w:sz w:val="20"/>
          <w:szCs w:val="28"/>
        </w:rPr>
      </w:pPr>
      <w:r w:rsidRPr="006B3EDA">
        <w:rPr>
          <w:rFonts w:ascii="ＭＳ Ｐゴシック" w:eastAsia="ＭＳ Ｐゴシック" w:hAnsi="ＭＳ Ｐゴシック" w:hint="eastAsia"/>
          <w:sz w:val="22"/>
          <w:szCs w:val="28"/>
        </w:rPr>
        <w:t>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C919C3">
        <w:rPr>
          <w:rFonts w:ascii="ＭＳ Ｐゴシック" w:eastAsia="ＭＳ Ｐゴシック" w:hAnsi="ＭＳ Ｐゴシック" w:hint="eastAsia"/>
          <w:position w:val="3"/>
          <w:sz w:val="15"/>
          <w:szCs w:val="28"/>
        </w:rPr>
        <w:instrText>61</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w:t>
      </w:r>
      <w:r w:rsidRPr="001843DC">
        <w:rPr>
          <w:rFonts w:ascii="ＭＳ Ｐゴシック" w:eastAsia="ＭＳ Ｐゴシック" w:hAnsi="ＭＳ Ｐゴシック" w:hint="eastAsia"/>
          <w:sz w:val="20"/>
          <w:szCs w:val="28"/>
        </w:rPr>
        <w:t>肥満になると、どんなことに困るのか住民の声から「日常生活」の視点で整理してみる</w:t>
      </w:r>
      <w:r w:rsidRPr="001843DC">
        <w:rPr>
          <w:rFonts w:ascii="ＭＳ Ｐゴシック" w:eastAsia="ＭＳ Ｐゴシック" w:hAnsi="ＭＳ Ｐゴシック" w:hint="eastAsia"/>
          <w:sz w:val="16"/>
          <w:szCs w:val="28"/>
        </w:rPr>
        <w:t>（R4沖・治1-09）</w:t>
      </w:r>
    </w:p>
    <w:p w:rsidR="007558EC" w:rsidRPr="006546CA" w:rsidRDefault="007558EC" w:rsidP="00C61961">
      <w:pPr>
        <w:ind w:right="880"/>
        <w:rPr>
          <w:rFonts w:ascii="ＭＳ Ｐゴシック" w:eastAsia="ＭＳ Ｐゴシック" w:hAnsi="ＭＳ Ｐゴシック"/>
          <w:sz w:val="22"/>
          <w:szCs w:val="28"/>
        </w:rPr>
      </w:pPr>
      <w:r w:rsidRPr="002F7A65">
        <w:rPr>
          <w:noProof/>
        </w:rPr>
        <w:drawing>
          <wp:inline distT="0" distB="0" distL="0" distR="0" wp14:anchorId="2B07FCD9" wp14:editId="6C7BDC5B">
            <wp:extent cx="6120130" cy="3965114"/>
            <wp:effectExtent l="0" t="0" r="0" b="0"/>
            <wp:docPr id="1157122277" name="図 11571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20130" cy="3965114"/>
                    </a:xfrm>
                    <a:prstGeom prst="rect">
                      <a:avLst/>
                    </a:prstGeom>
                    <a:noFill/>
                    <a:ln>
                      <a:noFill/>
                    </a:ln>
                  </pic:spPr>
                </pic:pic>
              </a:graphicData>
            </a:graphic>
          </wp:inline>
        </w:drawing>
      </w:r>
    </w:p>
    <w:p w:rsidR="007558EC" w:rsidRDefault="007558EC" w:rsidP="00C61961">
      <w:pPr>
        <w:ind w:firstLineChars="100" w:firstLine="160"/>
        <w:jc w:val="right"/>
        <w:rPr>
          <w:rFonts w:ascii="ＭＳ Ｐゴシック" w:eastAsia="ＭＳ Ｐゴシック" w:hAnsi="ＭＳ Ｐゴシック"/>
          <w:sz w:val="16"/>
        </w:rPr>
      </w:pPr>
      <w:r w:rsidRPr="00FC09A8">
        <w:rPr>
          <w:rFonts w:ascii="ＭＳ Ｐゴシック" w:eastAsia="ＭＳ Ｐゴシック" w:hAnsi="ＭＳ Ｐゴシック" w:hint="eastAsia"/>
          <w:sz w:val="16"/>
        </w:rPr>
        <w:t>出典：令和４年度版　なぜ治療が必要なのかを</w:t>
      </w:r>
      <w:r>
        <w:rPr>
          <w:rFonts w:ascii="ＭＳ Ｐゴシック" w:eastAsia="ＭＳ Ｐゴシック" w:hAnsi="ＭＳ Ｐゴシック" w:hint="eastAsia"/>
          <w:sz w:val="16"/>
        </w:rPr>
        <w:t>学習するための教材</w:t>
      </w:r>
    </w:p>
    <w:p w:rsidR="007558EC" w:rsidRPr="002F7A65" w:rsidRDefault="007558EC" w:rsidP="00C61961">
      <w:pPr>
        <w:ind w:firstLineChars="100" w:firstLine="160"/>
        <w:jc w:val="right"/>
        <w:rPr>
          <w:rFonts w:ascii="ＭＳ Ｐゴシック" w:eastAsia="ＭＳ Ｐゴシック" w:hAnsi="ＭＳ Ｐゴシック"/>
          <w:sz w:val="16"/>
        </w:rPr>
      </w:pPr>
      <w:r>
        <w:rPr>
          <w:rFonts w:ascii="ＭＳ Ｐゴシック" w:eastAsia="ＭＳ Ｐゴシック" w:hAnsi="ＭＳ Ｐゴシック" w:hint="eastAsia"/>
          <w:sz w:val="16"/>
        </w:rPr>
        <w:t>(沖縄県ヘルスアップ支援事業)</w:t>
      </w:r>
    </w:p>
    <w:p w:rsidR="007558EC" w:rsidRPr="00B575B9" w:rsidRDefault="007558EC" w:rsidP="00C61961">
      <w:pPr>
        <w:rPr>
          <w:rFonts w:ascii="ＭＳ Ｐゴシック" w:eastAsia="ＭＳ Ｐゴシック" w:hAnsi="ＭＳ Ｐゴシック"/>
          <w:sz w:val="22"/>
          <w:szCs w:val="28"/>
        </w:rPr>
      </w:pPr>
      <w:r w:rsidRPr="00453301">
        <w:rPr>
          <w:rFonts w:asciiTheme="majorEastAsia" w:eastAsiaTheme="majorEastAsia" w:hAnsiTheme="majorEastAsia" w:hint="eastAsia"/>
          <w:noProof/>
          <w:sz w:val="22"/>
        </w:rPr>
        <w:lastRenderedPageBreak/>
        <w:drawing>
          <wp:anchor distT="0" distB="0" distL="114300" distR="114300" simplePos="0" relativeHeight="251811840" behindDoc="0" locked="0" layoutInCell="1" allowOverlap="1" wp14:anchorId="66C192DB" wp14:editId="2B2BC8E1">
            <wp:simplePos x="0" y="0"/>
            <wp:positionH relativeFrom="margin">
              <wp:align>left</wp:align>
            </wp:positionH>
            <wp:positionV relativeFrom="paragraph">
              <wp:posOffset>241935</wp:posOffset>
            </wp:positionV>
            <wp:extent cx="5824855" cy="1551305"/>
            <wp:effectExtent l="0" t="0" r="4445" b="0"/>
            <wp:wrapTopAndBottom/>
            <wp:docPr id="2059987274" name="図 2059987274">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7BD726-4EF3-51B1-25C5-4C7B42CF3C0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7BD726-4EF3-51B1-25C5-4C7B42CF3C06}"/>
                        </a:ext>
                      </a:extLst>
                    </pic:cNvPr>
                    <pic:cNvPicPr>
                      <a:picLocks noChangeAspect="1" noChangeArrowheads="1"/>
                    </pic:cNvPicPr>
                  </pic:nvPicPr>
                  <pic:blipFill rotWithShape="1">
                    <a:blip r:embed="rId159">
                      <a:extLst>
                        <a:ext uri="{28A0092B-C50C-407E-A947-70E740481C1C}">
                          <a14:useLocalDpi xmlns:a14="http://schemas.microsoft.com/office/drawing/2010/main" val="0"/>
                        </a:ext>
                      </a:extLst>
                    </a:blip>
                    <a:srcRect t="5806"/>
                    <a:stretch/>
                  </pic:blipFill>
                  <pic:spPr bwMode="auto">
                    <a:xfrm>
                      <a:off x="0" y="0"/>
                      <a:ext cx="5824855"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034BFC">
        <w:rPr>
          <w:rFonts w:ascii="ＭＳ Ｐゴシック" w:eastAsia="ＭＳ Ｐゴシック" w:hAnsi="ＭＳ Ｐゴシック" w:hint="eastAsia"/>
          <w:position w:val="3"/>
          <w:sz w:val="15"/>
          <w:szCs w:val="28"/>
        </w:rPr>
        <w:instrText>62</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心・脳血管疾患を発症した事例</w:t>
      </w:r>
    </w:p>
    <w:p w:rsidR="007558EC" w:rsidRPr="0072445A" w:rsidRDefault="007558EC" w:rsidP="00C61961">
      <w:pPr>
        <w:jc w:val="right"/>
        <w:rPr>
          <w:rFonts w:ascii="ＭＳ Ｐゴシック" w:eastAsia="ＭＳ Ｐゴシック" w:hAnsi="ＭＳ Ｐゴシック"/>
          <w:sz w:val="18"/>
          <w:szCs w:val="21"/>
        </w:rPr>
      </w:pPr>
      <w:r w:rsidRPr="0072445A">
        <w:rPr>
          <w:rFonts w:ascii="ＭＳ Ｐゴシック" w:eastAsia="ＭＳ Ｐゴシック" w:hAnsi="ＭＳ Ｐゴシック" w:hint="eastAsia"/>
          <w:sz w:val="18"/>
          <w:szCs w:val="21"/>
        </w:rPr>
        <w:t>西原町調べ</w:t>
      </w:r>
    </w:p>
    <w:p w:rsidR="007558EC" w:rsidRPr="0072445A" w:rsidRDefault="007558EC" w:rsidP="00C61961">
      <w:pPr>
        <w:rPr>
          <w:rFonts w:ascii="ＭＳ Ｐゴシック" w:eastAsia="ＭＳ Ｐゴシック" w:hAnsi="ＭＳ Ｐゴシック"/>
          <w:sz w:val="28"/>
          <w:szCs w:val="28"/>
        </w:rPr>
      </w:pPr>
      <w:r w:rsidRPr="0072445A">
        <w:rPr>
          <w:rFonts w:ascii="ＭＳ Ｐゴシック" w:eastAsia="ＭＳ Ｐゴシック" w:hAnsi="ＭＳ Ｐゴシック" w:hint="eastAsia"/>
          <w:sz w:val="28"/>
          <w:szCs w:val="28"/>
        </w:rPr>
        <w:t>３）対象者の明確化</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034BFC">
        <w:rPr>
          <w:rFonts w:ascii="ＭＳ Ｐゴシック" w:eastAsia="ＭＳ Ｐゴシック" w:hAnsi="ＭＳ Ｐゴシック" w:hint="eastAsia"/>
          <w:position w:val="3"/>
          <w:sz w:val="15"/>
          <w:szCs w:val="28"/>
        </w:rPr>
        <w:instrText>63</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年代別メタボリック該当者の状況</w:t>
      </w:r>
      <w:r w:rsidRPr="006B3EDA">
        <w:rPr>
          <w:rFonts w:ascii="ＭＳ Ｐゴシック" w:eastAsia="ＭＳ Ｐゴシック" w:hAnsi="ＭＳ Ｐゴシック" w:hint="eastAsia"/>
          <w:sz w:val="22"/>
          <w:szCs w:val="28"/>
        </w:rPr>
        <w:t xml:space="preserve"> </w:t>
      </w:r>
    </w:p>
    <w:p w:rsidR="007558EC" w:rsidRPr="007A4557" w:rsidRDefault="007558EC" w:rsidP="00C61961">
      <w:pPr>
        <w:rPr>
          <w:rFonts w:ascii="ＭＳ Ｐゴシック" w:eastAsia="ＭＳ Ｐゴシック" w:hAnsi="ＭＳ Ｐゴシック"/>
          <w:sz w:val="22"/>
          <w:szCs w:val="28"/>
        </w:rPr>
      </w:pPr>
      <w:r w:rsidRPr="00DC149F">
        <w:rPr>
          <w:noProof/>
        </w:rPr>
        <w:drawing>
          <wp:inline distT="0" distB="0" distL="0" distR="0" wp14:anchorId="49C63A1A" wp14:editId="54AFD388">
            <wp:extent cx="5849620" cy="2536629"/>
            <wp:effectExtent l="0" t="0" r="0" b="0"/>
            <wp:docPr id="608759660" name="図 60875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49620" cy="2536629"/>
                    </a:xfrm>
                    <a:prstGeom prst="rect">
                      <a:avLst/>
                    </a:prstGeom>
                    <a:noFill/>
                    <a:ln>
                      <a:noFill/>
                    </a:ln>
                  </pic:spPr>
                </pic:pic>
              </a:graphicData>
            </a:graphic>
          </wp:inline>
        </w:drawing>
      </w:r>
    </w:p>
    <w:p w:rsidR="007558EC" w:rsidRPr="00BA0445" w:rsidRDefault="007558EC" w:rsidP="00C61961">
      <w:pPr>
        <w:jc w:val="right"/>
        <w:rPr>
          <w:rFonts w:asciiTheme="majorEastAsia" w:eastAsiaTheme="majorEastAsia" w:hAnsiTheme="majorEastAsia"/>
          <w:color w:val="0070C0"/>
          <w:sz w:val="22"/>
        </w:rPr>
      </w:pPr>
      <w:r>
        <w:rPr>
          <w:rFonts w:asciiTheme="majorEastAsia" w:eastAsiaTheme="majorEastAsia" w:hAnsiTheme="majorEastAsia" w:hint="eastAsia"/>
          <w:sz w:val="18"/>
          <w:szCs w:val="18"/>
        </w:rPr>
        <w:t>出典・参照：KDBｼｽﾃﾑ改変　様式（5-3）</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034BFC">
        <w:rPr>
          <w:rFonts w:ascii="ＭＳ Ｐゴシック" w:eastAsia="ＭＳ Ｐゴシック" w:hAnsi="ＭＳ Ｐゴシック" w:hint="eastAsia"/>
          <w:position w:val="3"/>
          <w:sz w:val="15"/>
          <w:szCs w:val="28"/>
        </w:rPr>
        <w:instrText>64</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メタボリック該当者の治療状況</w:t>
      </w:r>
      <w:r w:rsidRPr="006B3EDA">
        <w:rPr>
          <w:rFonts w:ascii="ＭＳ Ｐゴシック" w:eastAsia="ＭＳ Ｐゴシック" w:hAnsi="ＭＳ Ｐゴシック" w:hint="eastAsia"/>
          <w:sz w:val="22"/>
          <w:szCs w:val="28"/>
        </w:rPr>
        <w:t xml:space="preserve"> </w:t>
      </w:r>
    </w:p>
    <w:p w:rsidR="007558EC" w:rsidRPr="007A4557" w:rsidRDefault="007558EC" w:rsidP="00C61961">
      <w:pPr>
        <w:rPr>
          <w:rFonts w:ascii="ＭＳ Ｐゴシック" w:eastAsia="ＭＳ Ｐゴシック" w:hAnsi="ＭＳ Ｐゴシック"/>
          <w:sz w:val="22"/>
          <w:szCs w:val="28"/>
        </w:rPr>
      </w:pPr>
      <w:r w:rsidRPr="00DC149F">
        <w:rPr>
          <w:noProof/>
        </w:rPr>
        <w:drawing>
          <wp:inline distT="0" distB="0" distL="0" distR="0" wp14:anchorId="7852EB4F" wp14:editId="201A2CEA">
            <wp:extent cx="5849620" cy="1935408"/>
            <wp:effectExtent l="0" t="0" r="0" b="8255"/>
            <wp:docPr id="608759661" name="図 60875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9620" cy="1935408"/>
                    </a:xfrm>
                    <a:prstGeom prst="rect">
                      <a:avLst/>
                    </a:prstGeom>
                    <a:noFill/>
                    <a:ln>
                      <a:noFill/>
                    </a:ln>
                  </pic:spPr>
                </pic:pic>
              </a:graphicData>
            </a:graphic>
          </wp:inline>
        </w:drawing>
      </w:r>
    </w:p>
    <w:p w:rsidR="007558EC" w:rsidRPr="00BA0445" w:rsidRDefault="007558EC" w:rsidP="00C61961">
      <w:pPr>
        <w:jc w:val="right"/>
        <w:rPr>
          <w:rFonts w:asciiTheme="majorEastAsia" w:eastAsiaTheme="majorEastAsia" w:hAnsiTheme="majorEastAsia"/>
          <w:sz w:val="18"/>
          <w:szCs w:val="18"/>
        </w:rPr>
      </w:pPr>
      <w:r>
        <w:rPr>
          <w:rFonts w:asciiTheme="majorEastAsia" w:eastAsiaTheme="majorEastAsia" w:hAnsiTheme="majorEastAsia" w:hint="eastAsia"/>
          <w:sz w:val="18"/>
          <w:szCs w:val="18"/>
        </w:rPr>
        <w:t>出典・参照</w:t>
      </w:r>
      <w:r w:rsidRPr="0059613E">
        <w:rPr>
          <w:rFonts w:asciiTheme="majorEastAsia" w:eastAsiaTheme="majorEastAsia" w:hAnsiTheme="majorEastAsia" w:hint="eastAsia"/>
          <w:sz w:val="18"/>
          <w:szCs w:val="18"/>
        </w:rPr>
        <w:t>：特定健診等ﾃﾞｰﾀ管理</w:t>
      </w:r>
      <w:r>
        <w:rPr>
          <w:rFonts w:asciiTheme="majorEastAsia" w:eastAsiaTheme="majorEastAsia" w:hAnsiTheme="majorEastAsia" w:hint="eastAsia"/>
          <w:sz w:val="18"/>
          <w:szCs w:val="18"/>
        </w:rPr>
        <w:t>ｼｽﾃﾑ</w:t>
      </w:r>
    </w:p>
    <w:p w:rsidR="007558EC" w:rsidRDefault="007558EC" w:rsidP="00C61961">
      <w:pPr>
        <w:ind w:firstLineChars="100" w:firstLine="220"/>
        <w:rPr>
          <w:rFonts w:asciiTheme="majorEastAsia" w:eastAsiaTheme="majorEastAsia" w:hAnsiTheme="majorEastAsia"/>
          <w:color w:val="0070C0"/>
          <w:sz w:val="22"/>
        </w:rPr>
      </w:pPr>
    </w:p>
    <w:p w:rsidR="007558EC" w:rsidRDefault="007558EC" w:rsidP="00C61961">
      <w:pPr>
        <w:ind w:firstLineChars="100" w:firstLine="220"/>
        <w:rPr>
          <w:rFonts w:asciiTheme="majorEastAsia" w:eastAsiaTheme="majorEastAsia" w:hAnsiTheme="majorEastAsia"/>
          <w:color w:val="0070C0"/>
          <w:sz w:val="22"/>
        </w:rPr>
      </w:pPr>
    </w:p>
    <w:p w:rsidR="007558EC" w:rsidRDefault="007558EC" w:rsidP="00C61961">
      <w:pPr>
        <w:ind w:firstLineChars="100" w:firstLine="220"/>
        <w:rPr>
          <w:rFonts w:asciiTheme="majorEastAsia" w:eastAsiaTheme="majorEastAsia" w:hAnsiTheme="majorEastAsia"/>
          <w:color w:val="0070C0"/>
          <w:sz w:val="22"/>
        </w:rPr>
      </w:pP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lastRenderedPageBreak/>
        <w:t>年代別のメタボリックシンドローム該当者(図表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63</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)は、男性で50代から受診者の3割を超えますが、女性では50代～70代で1割程度であるため、男性を優先とすることが効率的であると考えます。</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メタボリックシンドローム該当者のリスク因子である高血圧、糖尿病、脂質異常症の治療状況(図表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64</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)は、男女とも半数以上が治療中となっていますが、メタボリックシンドローム該当者は増加しており、治療だけでは解決できないことが分かります。</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また、(図表</w:t>
      </w:r>
      <w:r w:rsidRPr="0072445A">
        <w:rPr>
          <w:rFonts w:asciiTheme="majorEastAsia" w:eastAsiaTheme="majorEastAsia" w:hAnsiTheme="majorEastAsia"/>
          <w:sz w:val="22"/>
        </w:rPr>
        <w:fldChar w:fldCharType="begin"/>
      </w:r>
      <w:r w:rsidRPr="0072445A">
        <w:rPr>
          <w:rFonts w:asciiTheme="majorEastAsia" w:eastAsiaTheme="majorEastAsia" w:hAnsiTheme="majorEastAsia"/>
          <w:sz w:val="22"/>
        </w:rPr>
        <w:instrText xml:space="preserve"> </w:instrText>
      </w:r>
      <w:r w:rsidRPr="0072445A">
        <w:rPr>
          <w:rFonts w:asciiTheme="majorEastAsia" w:eastAsiaTheme="majorEastAsia" w:hAnsiTheme="majorEastAsia" w:hint="eastAsia"/>
          <w:sz w:val="22"/>
        </w:rPr>
        <w:instrText>eq \o\ac(○,</w:instrText>
      </w:r>
      <w:r w:rsidRPr="0072445A">
        <w:rPr>
          <w:rFonts w:ascii="ＭＳ ゴシック" w:eastAsiaTheme="majorEastAsia" w:hAnsiTheme="majorEastAsia" w:hint="eastAsia"/>
          <w:position w:val="3"/>
          <w:sz w:val="15"/>
        </w:rPr>
        <w:instrText>62</w:instrText>
      </w:r>
      <w:r w:rsidRPr="0072445A">
        <w:rPr>
          <w:rFonts w:asciiTheme="majorEastAsia" w:eastAsiaTheme="majorEastAsia" w:hAnsiTheme="majorEastAsia" w:hint="eastAsia"/>
          <w:sz w:val="22"/>
        </w:rPr>
        <w:instrText>)</w:instrText>
      </w:r>
      <w:r w:rsidRPr="0072445A">
        <w:rPr>
          <w:rFonts w:asciiTheme="majorEastAsia" w:eastAsiaTheme="majorEastAsia" w:hAnsiTheme="majorEastAsia"/>
          <w:sz w:val="22"/>
        </w:rPr>
        <w:fldChar w:fldCharType="end"/>
      </w:r>
      <w:r w:rsidRPr="0072445A">
        <w:rPr>
          <w:rFonts w:asciiTheme="majorEastAsia" w:eastAsiaTheme="majorEastAsia" w:hAnsiTheme="majorEastAsia" w:hint="eastAsia"/>
          <w:sz w:val="22"/>
        </w:rPr>
        <w:t>)心・脳血管疾患を発症した事例を整理すると、全員がメタボリックシンドローム該当者であり、脂肪細胞から分泌されるサイトカインは、内臓脂肪蓄積により分泌異常を起こし、それにより易炎症性状態、インスリン抵抗性となり動脈硬化を引き起こし、心血管病へ直接影響を与えた結果であると考えます。このようにメタボリックシンドロームは、生活習慣病の薬物療法と合わせて、食事療法や運動療法による生活改善も同時に必要となります。</w:t>
      </w:r>
    </w:p>
    <w:p w:rsidR="007558EC" w:rsidRPr="007A4557" w:rsidRDefault="007558EC" w:rsidP="00C61961">
      <w:pPr>
        <w:ind w:firstLineChars="100" w:firstLine="220"/>
        <w:rPr>
          <w:rFonts w:asciiTheme="majorEastAsia" w:eastAsiaTheme="majorEastAsia" w:hAnsiTheme="majorEastAsia"/>
          <w:color w:val="0070C0"/>
          <w:sz w:val="22"/>
        </w:rPr>
      </w:pPr>
    </w:p>
    <w:p w:rsidR="007558EC" w:rsidRPr="00453301" w:rsidRDefault="007558EC" w:rsidP="00C61961">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（１）　</w:t>
      </w:r>
      <w:r w:rsidRPr="00453301">
        <w:rPr>
          <w:rFonts w:ascii="ＭＳ Ｐゴシック" w:eastAsia="ＭＳ Ｐゴシック" w:hAnsi="ＭＳ Ｐゴシック" w:hint="eastAsia"/>
          <w:sz w:val="22"/>
        </w:rPr>
        <w:t>対象者の選定基準の考え方</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①　メタボリックシンドロームの個々の因子である血圧、血糖、脂質の値が、受診勧奨判定値以上の医療</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　　が必要な者には、適切な受診のための保健指導を行います。</w:t>
      </w:r>
    </w:p>
    <w:p w:rsidR="007558EC" w:rsidRPr="0072445A" w:rsidRDefault="007558EC" w:rsidP="007558EC">
      <w:pPr>
        <w:pStyle w:val="a9"/>
        <w:numPr>
          <w:ilvl w:val="0"/>
          <w:numId w:val="23"/>
        </w:numPr>
        <w:ind w:leftChars="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治療中の者へは、治療中断し心血管疾患を起こさないための保健指導と併せて減量のための保健指導（食事指導）を行います。</w:t>
      </w:r>
    </w:p>
    <w:p w:rsidR="007558EC" w:rsidRPr="0072445A" w:rsidRDefault="007558EC" w:rsidP="007558EC">
      <w:pPr>
        <w:pStyle w:val="a9"/>
        <w:numPr>
          <w:ilvl w:val="0"/>
          <w:numId w:val="23"/>
        </w:numPr>
        <w:ind w:leftChars="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特定保健指導対象者の保健指導(食事指導)</w:t>
      </w:r>
    </w:p>
    <w:p w:rsidR="007558EC" w:rsidRPr="0072445A" w:rsidRDefault="007558EC" w:rsidP="00C61961">
      <w:pPr>
        <w:rPr>
          <w:rFonts w:ascii="ＭＳ Ｐゴシック" w:eastAsia="ＭＳ Ｐゴシック" w:hAnsi="ＭＳ Ｐゴシック"/>
          <w:b/>
          <w:bCs/>
          <w:sz w:val="22"/>
        </w:rPr>
      </w:pP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(２)　対象者の管理</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対象者の進捗管理はメタボ(肥満)台帳を作成し、担当地区ごとに管理します。</w:t>
      </w:r>
    </w:p>
    <w:p w:rsidR="007558EC" w:rsidRPr="0072445A" w:rsidRDefault="007558EC" w:rsidP="00C61961">
      <w:pPr>
        <w:rPr>
          <w:rFonts w:ascii="ＭＳ Ｐゴシック" w:eastAsia="ＭＳ Ｐゴシック" w:hAnsi="ＭＳ Ｐゴシック"/>
          <w:sz w:val="22"/>
        </w:rPr>
      </w:pPr>
    </w:p>
    <w:p w:rsidR="007558EC" w:rsidRPr="0072445A" w:rsidRDefault="007558EC" w:rsidP="00C61961">
      <w:pPr>
        <w:rPr>
          <w:rFonts w:ascii="ＭＳ Ｐゴシック" w:eastAsia="ＭＳ Ｐゴシック" w:hAnsi="ＭＳ Ｐゴシック"/>
          <w:sz w:val="28"/>
          <w:szCs w:val="28"/>
        </w:rPr>
      </w:pPr>
      <w:r w:rsidRPr="0072445A">
        <w:rPr>
          <w:rFonts w:ascii="ＭＳ Ｐゴシック" w:eastAsia="ＭＳ Ｐゴシック" w:hAnsi="ＭＳ Ｐゴシック" w:hint="eastAsia"/>
          <w:sz w:val="28"/>
          <w:szCs w:val="28"/>
        </w:rPr>
        <w:t>４）保健指導の実施</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（１）最新の脳科学を活用した保健指導</w:t>
      </w:r>
    </w:p>
    <w:p w:rsidR="007558EC" w:rsidRPr="0072445A" w:rsidRDefault="007558EC" w:rsidP="00C61961">
      <w:pPr>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　　対象者への保健指導については、メタボリックシンドロームの定義と診断基準、最新肥満症学、肥満症治療ガイドライン2022等を参考に作成した保健指導用教材を活用し行っていきます。</w:t>
      </w:r>
    </w:p>
    <w:p w:rsidR="007558EC" w:rsidRPr="0072445A"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72445A" w:rsidRDefault="007558EC" w:rsidP="00C61961">
      <w:pPr>
        <w:rPr>
          <w:rFonts w:asciiTheme="majorEastAsia" w:eastAsiaTheme="majorEastAsia" w:hAnsiTheme="majorEastAsia"/>
          <w:sz w:val="14"/>
          <w:szCs w:val="12"/>
        </w:rPr>
      </w:pPr>
      <w:r w:rsidRPr="003D47E1">
        <w:rPr>
          <w:rFonts w:asciiTheme="majorEastAsia" w:eastAsiaTheme="majorEastAsia" w:hAnsiTheme="majorEastAsia" w:hint="eastAsia"/>
          <w:sz w:val="22"/>
        </w:rPr>
        <w:lastRenderedPageBreak/>
        <w:t>図表</w:t>
      </w:r>
      <w:r w:rsidR="0072445A">
        <w:rPr>
          <w:rFonts w:asciiTheme="majorEastAsia" w:eastAsiaTheme="majorEastAsia" w:hAnsiTheme="majorEastAsia"/>
          <w:sz w:val="22"/>
        </w:rPr>
        <w:fldChar w:fldCharType="begin"/>
      </w:r>
      <w:r w:rsidR="0072445A">
        <w:rPr>
          <w:rFonts w:asciiTheme="majorEastAsia" w:eastAsiaTheme="majorEastAsia" w:hAnsiTheme="majorEastAsia"/>
          <w:sz w:val="22"/>
        </w:rPr>
        <w:instrText xml:space="preserve"> </w:instrText>
      </w:r>
      <w:r w:rsidR="0072445A">
        <w:rPr>
          <w:rFonts w:asciiTheme="majorEastAsia" w:eastAsiaTheme="majorEastAsia" w:hAnsiTheme="majorEastAsia" w:hint="eastAsia"/>
          <w:sz w:val="22"/>
        </w:rPr>
        <w:instrText>eq \o\ac(○,</w:instrText>
      </w:r>
      <w:r w:rsidR="0072445A" w:rsidRPr="0072445A">
        <w:rPr>
          <w:rFonts w:ascii="ＭＳ ゴシック" w:eastAsiaTheme="majorEastAsia" w:hAnsiTheme="majorEastAsia" w:hint="eastAsia"/>
          <w:position w:val="3"/>
          <w:sz w:val="15"/>
        </w:rPr>
        <w:instrText>65</w:instrText>
      </w:r>
      <w:r w:rsidR="0072445A">
        <w:rPr>
          <w:rFonts w:asciiTheme="majorEastAsia" w:eastAsiaTheme="majorEastAsia" w:hAnsiTheme="majorEastAsia" w:hint="eastAsia"/>
          <w:sz w:val="22"/>
        </w:rPr>
        <w:instrText>)</w:instrText>
      </w:r>
      <w:r w:rsidR="0072445A">
        <w:rPr>
          <w:rFonts w:asciiTheme="majorEastAsia" w:eastAsiaTheme="majorEastAsia" w:hAnsiTheme="majorEastAsia"/>
          <w:sz w:val="22"/>
        </w:rPr>
        <w:fldChar w:fldCharType="end"/>
      </w:r>
      <w:r w:rsidRPr="0073633F">
        <w:rPr>
          <w:rFonts w:asciiTheme="majorEastAsia" w:eastAsiaTheme="majorEastAsia" w:hAnsiTheme="majorEastAsia" w:hint="eastAsia"/>
          <w:sz w:val="10"/>
        </w:rPr>
        <w:t xml:space="preserve">　</w:t>
      </w:r>
      <w:r w:rsidRPr="0072445A">
        <w:rPr>
          <w:rFonts w:asciiTheme="majorEastAsia" w:eastAsiaTheme="majorEastAsia" w:hAnsiTheme="majorEastAsia" w:hint="eastAsia"/>
        </w:rPr>
        <w:t>令和4年度版</w:t>
      </w:r>
      <w:r w:rsidRPr="0072445A">
        <w:rPr>
          <w:rFonts w:asciiTheme="majorEastAsia" w:eastAsiaTheme="majorEastAsia" w:hAnsiTheme="majorEastAsia" w:hint="eastAsia"/>
          <w:sz w:val="8"/>
        </w:rPr>
        <w:t xml:space="preserve">　</w:t>
      </w:r>
      <w:r w:rsidRPr="0072445A">
        <w:rPr>
          <w:rFonts w:asciiTheme="majorEastAsia" w:eastAsiaTheme="majorEastAsia" w:hAnsiTheme="majorEastAsia" w:hint="eastAsia"/>
        </w:rPr>
        <w:t>沖縄</w:t>
      </w:r>
      <w:r w:rsidRPr="0072445A">
        <w:rPr>
          <w:rFonts w:asciiTheme="majorEastAsia" w:eastAsiaTheme="majorEastAsia" w:hAnsiTheme="majorEastAsia" w:hint="eastAsia"/>
          <w:sz w:val="8"/>
        </w:rPr>
        <w:t xml:space="preserve">　</w:t>
      </w:r>
      <w:r w:rsidRPr="0072445A">
        <w:rPr>
          <w:rFonts w:asciiTheme="majorEastAsia" w:eastAsiaTheme="majorEastAsia" w:hAnsiTheme="majorEastAsia" w:hint="eastAsia"/>
        </w:rPr>
        <w:t>食ノート</w:t>
      </w:r>
      <w:r w:rsidRPr="0072445A">
        <w:rPr>
          <w:rFonts w:asciiTheme="majorEastAsia" w:eastAsiaTheme="majorEastAsia" w:hAnsiTheme="majorEastAsia" w:hint="eastAsia"/>
          <w:sz w:val="4"/>
        </w:rPr>
        <w:t xml:space="preserve">　</w:t>
      </w:r>
      <w:r w:rsidRPr="0072445A">
        <w:rPr>
          <w:rFonts w:asciiTheme="majorEastAsia" w:eastAsiaTheme="majorEastAsia" w:hAnsiTheme="majorEastAsia" w:hint="eastAsia"/>
        </w:rPr>
        <w:t>肥満を解決するための食の資料Ver.</w:t>
      </w:r>
      <w:r w:rsidRPr="0072445A">
        <w:rPr>
          <w:rFonts w:asciiTheme="majorEastAsia" w:eastAsiaTheme="majorEastAsia" w:hAnsiTheme="majorEastAsia" w:hint="eastAsia"/>
          <w:sz w:val="22"/>
        </w:rPr>
        <w:t>3</w:t>
      </w:r>
      <w:r w:rsidRPr="0072445A">
        <w:rPr>
          <w:rFonts w:asciiTheme="majorEastAsia" w:eastAsiaTheme="majorEastAsia" w:hAnsiTheme="majorEastAsia" w:hint="eastAsia"/>
          <w:sz w:val="14"/>
          <w:szCs w:val="12"/>
        </w:rPr>
        <w:t>（沖縄県ヘルスアップ支援事業）</w:t>
      </w:r>
    </w:p>
    <w:p w:rsidR="007558EC" w:rsidRDefault="007558EC" w:rsidP="00C61961">
      <w:pPr>
        <w:rPr>
          <w:rFonts w:asciiTheme="majorEastAsia" w:eastAsiaTheme="majorEastAsia" w:hAnsiTheme="majorEastAsia"/>
          <w:color w:val="0070C0"/>
          <w:sz w:val="14"/>
          <w:szCs w:val="12"/>
        </w:rPr>
      </w:pPr>
      <w:r>
        <w:rPr>
          <w:rFonts w:asciiTheme="majorEastAsia" w:eastAsiaTheme="majorEastAsia" w:hAnsiTheme="majorEastAsia"/>
          <w:noProof/>
          <w:color w:val="0070C0"/>
          <w:sz w:val="14"/>
          <w:szCs w:val="12"/>
        </w:rPr>
        <mc:AlternateContent>
          <mc:Choice Requires="wpg">
            <w:drawing>
              <wp:anchor distT="0" distB="0" distL="114300" distR="114300" simplePos="0" relativeHeight="251839488" behindDoc="0" locked="0" layoutInCell="1" allowOverlap="1" wp14:anchorId="2739C030" wp14:editId="6D8EA73C">
                <wp:simplePos x="0" y="0"/>
                <wp:positionH relativeFrom="column">
                  <wp:posOffset>-28327</wp:posOffset>
                </wp:positionH>
                <wp:positionV relativeFrom="paragraph">
                  <wp:posOffset>36884</wp:posOffset>
                </wp:positionV>
                <wp:extent cx="6220460" cy="5410500"/>
                <wp:effectExtent l="0" t="0" r="8890" b="0"/>
                <wp:wrapNone/>
                <wp:docPr id="1157122283" name="グループ化 1157122283"/>
                <wp:cNvGraphicFramePr/>
                <a:graphic xmlns:a="http://schemas.openxmlformats.org/drawingml/2006/main">
                  <a:graphicData uri="http://schemas.microsoft.com/office/word/2010/wordprocessingGroup">
                    <wpg:wgp>
                      <wpg:cNvGrpSpPr/>
                      <wpg:grpSpPr>
                        <a:xfrm>
                          <a:off x="0" y="0"/>
                          <a:ext cx="6220460" cy="5410500"/>
                          <a:chOff x="0" y="-3116"/>
                          <a:chExt cx="6885243" cy="5757530"/>
                        </a:xfrm>
                      </wpg:grpSpPr>
                      <pic:pic xmlns:pic="http://schemas.openxmlformats.org/drawingml/2006/picture">
                        <pic:nvPicPr>
                          <pic:cNvPr id="1157122282" name="図 1157122282"/>
                          <pic:cNvPicPr>
                            <a:picLocks noChangeAspect="1"/>
                          </pic:cNvPicPr>
                        </pic:nvPicPr>
                        <pic:blipFill>
                          <a:blip r:embed="rId162">
                            <a:extLst>
                              <a:ext uri="{28A0092B-C50C-407E-A947-70E740481C1C}">
                                <a14:useLocalDpi xmlns:a14="http://schemas.microsoft.com/office/drawing/2010/main" val="0"/>
                              </a:ext>
                            </a:extLst>
                          </a:blip>
                          <a:srcRect/>
                          <a:stretch>
                            <a:fillRect/>
                          </a:stretch>
                        </pic:blipFill>
                        <pic:spPr bwMode="auto">
                          <a:xfrm>
                            <a:off x="3344131" y="-3116"/>
                            <a:ext cx="3541112" cy="3641834"/>
                          </a:xfrm>
                          <a:prstGeom prst="rect">
                            <a:avLst/>
                          </a:prstGeom>
                          <a:noFill/>
                          <a:ln>
                            <a:noFill/>
                          </a:ln>
                        </pic:spPr>
                      </pic:pic>
                      <pic:pic xmlns:pic="http://schemas.openxmlformats.org/drawingml/2006/picture">
                        <pic:nvPicPr>
                          <pic:cNvPr id="1157122281" name="図 1157122281"/>
                          <pic:cNvPicPr>
                            <a:picLocks noChangeAspect="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44404" cy="57544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57122283" o:spid="_x0000_s1026" style="position:absolute;left:0;text-align:left;margin-left:-2.25pt;margin-top:2.9pt;width:489.8pt;height:426pt;z-index:251839488;mso-width-relative:margin;mso-height-relative:margin" coordorigin=",-31" coordsize="68852,57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mK8wAwAAhAkAAA4AAABkcnMvZTJvRG9jLnhtbOxWS27bMBDdF+gd&#10;CO0diZL8iRA7SO0kKJC2Rj8HoCnKIiKJBEnbCYpumm3X7aJH6KZAt72NkXt0SMmOPylaZFME6MIy&#10;OeIMZ96bR+ro+Kos0JwpzUXV9/BB4CFWUZHyatr33r09a/U8pA2pUlKIivW9a6a948HTJ0cLmbBQ&#10;5KJImUIQpNLJQva93BiZ+L6mOSuJPhCSVfAyE6okBqZq6qeKLCB6WfhhEHT8hVCpVIIyrcE6ql96&#10;Axc/yxg1r7JMM4OKvge5GfdU7jmxT39wRJKpIjLntEmDPCCLkvAKNl2HGhFD0EzxvVAlp0pokZkD&#10;KkpfZBmnzNUA1eBgp5pzJWbS1TJNFlO5hgmg3cHpwWHpy/lYIZ4Cd7jdxWEY9iIPVaQErpYfvy9v&#10;vi1vfi5vvtx++ow2VgBsCzlNwPtcyTdyrBrDtJ5ZJK4yVdp/qBFdOcCv14CzK4MoGDthGMQd4IXC&#10;u3aMg3bQUEJz4O3OrxVh3KnJovnpyrvXa4cxpOu8u+1uO3Le/mpz3+a4TklymsCvQRFGeyj+udvA&#10;y8wU85og5V/FKIm6nMkWEC6J4RNecHPtmheotUlV8zGnY1VP7iEkXBFy+/XHHQmhhcO6W4/an9j6&#10;LgS91KgSw5xUU3aiJWgA2LWr/e3lbrq1+aTg8owXheXNjpsyQS87/XYPUnUvjwSdlawytTgVK6Bi&#10;UemcS+0hlbBywqDX1PMUO7lAI1xoY7ezLeEE8z7snQTBYfisNWwHw1YcdE9bJ4dxt9UNTrtxEPfw&#10;EA8/WG8cJzPNoF5SjCRvcgXrXrb3qqM5R2rdOf2iOXGnhEXKJbT6dymCyUJic9WKvgZUYR2MjWKG&#10;5naYAXKNHRavXziY75C1HGhQDJosXogUZEZmRjgwdhQTRXGMI+wh0MZG/6+0E4FeMIbesN0fdWLc&#10;i2JH8qr7oRuUNudMlMgOAHXI2W1E5lBRXeVqic2/EpZ7V1VRbRmgHGtxldjcmyGUUrcgDB6frADZ&#10;+pzbkpUTyrZOHpOsQkfwf1n9XlZw2+xfRFZrcLasrxJQ3j8Rk7ux4Kp3J0/zWWK/JTbnMN78eBr8&#10;Ag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L9nehjgAAAACAEAAA8A&#10;AABkcnMvZG93bnJldi54bWxMj0FLw0AUhO+C/2F5grd2EzU2jXkppainItgK0ttr9jUJze6G7DZJ&#10;/73rSY/DDDPf5KtJt2Lg3jXWIMTzCASb0qrGVAhf+7dZCsJ5Mopaaxjhyg5Wxe1NTpmyo/nkYecr&#10;EUqMywih9r7LpHRlzZrc3HZsgneyvSYfZF9J1dMYynUrH6LoWWpqTFioqeNNzeV5d9EI7yON68f4&#10;ddieT5vrYZ98fG9jRry/m9YvIDxP/i8Mv/gBHYrAdLQXo5xoEWZPSUgiJOFAsJeLJAZxREiTRQqy&#10;yOX/A8UPAAAA//8DAFBLAwQUAAYACAAAACEAagjDpJ0LAAAwMAAAFAAAAGRycy9tZWRpYS9pbWFn&#10;ZTEuZW1m1Jp7cFXFHcc3LwgQ9RKSEJCBwCQFFciCmWrtTLkTLXVKJCEPKA1NLpIbgsSbCCGCirkI&#10;zARCaYiWgZmORIvWdlLbWqaUPkZoaaEdlEfRwoi1M0LlUTra/qfQ0+/33rPJ3uWe3HOSQNuT+8vu&#10;nt/u77f72d/uedybJIRohKgjO0WIF5NVSYjD9ULULhIi78uPzBUiSUgpxEmoh/VVieZSkaBtVRJS&#10;inakF6UJcTFFwICYDsmDwNw9Sf4kMQF5HyTZd/A9NgvYwrpLIGUQ1p3iTxUZyPOY6B/Rm8+HDXVe&#10;+pMjttgVIcJzJvuH9+pS/aI3nwutajPOzluWJbLs/G1IM+08UUyGpEOm2OdQ14p3biT0Pog6VB3d&#10;h+47nj2nuhNhlG3VkQPWe9C5gdggZ8r/mo2p6BPHyL7xOHv2bCQtwH/OF88rftQpVqzkNHcl0NVB&#10;1JgZ3+PZwD7I4E7kJ4uP1Smk4Tl9BT3fd1bPlaPQDAeYDvEJA0k7fsWTMAiR94f2yf3yt/JHEqUB&#10;HVXpE9Cu52KROP/9M4Wmib2XioTPloNIP3nw3cJjh04Wcuw9l4tEDtJpOP9DtH3hxfeG01ZqblX6&#10;MZx76ntnClW5/UqR+KldzkC7NBHtuRAD6/k5+IliQCYlLE69cbm372mg1dbWxiUVc6CmyLv8SvLv&#10;F+ws3Bxorr2IPta1RpahUPFAm+UQssc03sC+kwMfQvbcF9ywb2s6E2Gus09HW509bensVVmxZ3ko&#10;2P81ygDWcBjsh0d1MdxZYNVE7MlbrUXWV2uRzTNRzoDQfCVkLSQPci/kGQj39ojrorTiqqq04jyU&#10;qRsOKYHoh+rcEpwsF0ViZ+Nn8oNdWZYPveR+S653xBHldzN0tH0VYvpVukR+/e0vPV0i95eFZYNs&#10;kvH9qT4ov3nw91UIx/sNiDle6hL51cc72sV4e2CTY6LtFjg0/SqdD3onzo3QcbybF7ze2oUxb5Ad&#10;8rI8gD2rSVaVBuQ35VypxjrQVGe0FP7IqAViMqLOC6NMF4z2wSY50PZGODT9Kt1o6J0YNUOnGMn1&#10;fwmHZNny3cEGub35yJouOXtnmXxOhmT/ceKWnc6K64isOiDouhDa+qHOC6sxLlh1wiZ50PZdcGj6&#10;VbpR0DuxqoMuecMPwivBZOZTNbtKZLHcKp+Vi6U3PjqHb8EmObwMMTlQ54VDlgsOD8MJx0rb/8RF&#10;x/SrdHdD78ShG7pZ4kIwJD9dtDN0fEcIu9ihypBkbsb8lTJJqojqku3VHTK1YeTuvPVNcgUiqVRu&#10;kQ8hXVWeXtklAxUbZD3KHXKenGQ57X93wN9Qyu2DtKfP36uwxfk7ADHnjzov85ftYv5eg03OEW0H&#10;4dD0q3Tk5TR/jdD1zdDaHTkVB+RR+XfsjPMwO5yxwfHW+fwavsjnBMTkQ50XPjku+PTAJhnQNq8b&#10;J5DqfpXOh/P98Zn36PXtK3GN3IbY/DBwbuNyI6YHG48F8J8BwRLsvQdMQV5ndwVlsvs3RB9DHsrU&#10;eWE31gW7g7BJPrT9EhyafpVuDPRO7FqguxC8v2bSmi8+zt1gOXaD39Vu2PJYZI/okinhh0H0QPCd&#10;xsHFmMlf55aMvpNbNlKTG3VeuOW64HYOvsiGto9CTL9Kl4s6TtzYX3/7G48fkdfkm4g77qjp1s7G&#10;1Gdbaj6c/5mcGigoXyiCYpWYKUZYgfwa69F8xWCg+9kI+OSem2qLsqdSnek4jIt9nI4Un5jrNXVe&#10;mI5zwbQs4oSOhFD3zbpfMqXfe5A6Md0L3SvhcOjImge2Frf2yL3yD/IS/v9LzhZSzMZfgxTLfxyM&#10;1qmv5nWsY35x6zuNf6xYLUeK1Mr66vGlIam3DMmW4LCW+LHrNA9krIvi6zWFmRuug04+ddvlaNcM&#10;Vpxn85m+s4+zfESsEMsQYU1iNaQe95N5ogJ3lyGUmWP0rcD5gR4OvsOwNyTvE9ivwTzTIqh73yfc&#10;Blten2nNZ3ryVuzTkHcYPzRiCNj/f8+ZEP2/A1LvITr3F4l3P+5ubS7cNIzgDqNcsHtPq8mevKdB&#10;MiCchwI7z2usOs86lZC1kDyIxFrgHvcgUnxi9jjq3O9x2XimD5aNhAmue30tqjz99kA2Q2h7NcT0&#10;q3Q+1HHa4xqhC5Y9sDV63ViJO/Ig7qdr7Tvy6P258ulmr1B19VRn9BX0k4y+jhSfGEbUeWE02jo/&#10;PxGjg3BBDrS9B2L6VbpE9yS8HznVtmxpSH4huKlqGZ46Vsjn5WOyAtfaLjzBdeCZZJLV4ep9gBNH&#10;87zOrQZ9J7cnkOITw406L9wyrVNLE3HbBxdkQ9sbIaZfpRuNOk6x1QxdMRjVSt4Jk5m6k1NPfoH8&#10;pfnx41uPHzd5ndUa9Jes2pHiE8OKOi+s8G5gUiJWnXBBHrQ9DWL6VbpRqOPEqg66SrxXeh5x9I/W&#10;LdUN8kBjNCdmmHHRHw+dwzb0hRwY9/jEcKDOC4csa+7XEnHohguOlbarIKZfpeN4nDg0QHd8/Wvy&#10;LXlFvo57WSEvBTu2NLSnW/etmRoYYZljd8tG5/Jd9I1cfoYUnxgu1Hnhko23Dm650Da5mH7JhbpE&#10;XKLxwcg4vsPk4paDyU/n8gv0gVzeQopPDBfqvHDJsUpwB9z/9asbeo6dtsnF9Kt0ibjEj5fVi4cq&#10;Xk6ib+RyHik+MVyo88JlrLXWdbzQNrmYfsmFukRc4sdLlMtA46UAvjMg/b13sNA38spEJWRjeFHn&#10;hVeu9dylRHF0DC7IhLbfhJh+lS4bdUog+qGeDXkP96V140s3tR4LN9ULWRN5dm6QDQuuL+ySp1eu&#10;w9WrDe9qF+FqVoN7M3MdDUVZX4s5YEeGd8VhSJ0XhuNcxFwnfJETbfP9tulX6RJdw55Yn76VbwHb&#10;JN/T8P0Dn4q9XeN1DjNsDv44HKhzzyHH0/dktH0VPEy/5ODG7we7QpKRFJIjFj/ZKWb1Fx/6eB+y&#10;x7soznip8zLe0daqpkRrZ5M977Q9CvNu+uV4qeO7Hqe1E4CO70BK8L1GLeZ+sYfvfPSxV8MPYz6E&#10;FF2J2Teo8zL2TBfPTy/ABcdH2/fBoelX6TJQx2nsddD9piIlfGTb7iB3jbPy5/Jt3LccRb6/OY+3&#10;/+osVtksNsdhQZ0XFmOs3ITXnBMYB8dL24fBwvSrdDmo48SCe+j5+dsq7xUtNa/WvF8aLBu+7PYl&#10;yUvC334y3ICdsx73tvXVp9r+LK/KX+LbAsUnHe1UPlHK9ypmHZOlznGLzfE7cThS54VjlvX2wkTr&#10;6QT6R1a0TY6mX6Vzw7Hov8yxAONg7GMove8/kA2r85iL8BS7Dq+jk5HnXCq93g4oYn4XkWu3QyIm&#10;QlhmnY/wj79Luo40C2X655xn2nnW4fyegKRCLuKEH/IphDr1PbDSJeKca83ECxSu3p88zfX7vjwt&#10;L+C7rGv4ddJHeNP7smS0XpOH7PVMu2b86WUzFnUd8/H0ihfUN5XtnXBAtrOQZkGc2LZDx3FOgGyH&#10;gNANbKnjWiiB6Ie6nwrgZE6Ebd83hfxmkAwSMWSdW8XkT/BFJpeQ9sfknN3v00gDCLS/ITXjjTrG&#10;sROTZ6AbG2HCb7S5N/I9yPTljLvY9yS8Z1qHb7mi1xA3vMw4c1u+VZzJSv3G8lb4hLvIoXxORYlz&#10;kxY93ftf9YXnp0EyIOxrvFjgfvY5yAS7DpKYQ9lie641H4SxxfLntTJ/q6rq4voTZrzUaXXZhr87&#10;Vm3ZnuXB/C5T+dP7BrORfqq+sdzt0DdVlyn7woNjpD3eK9yMvtGH6hvnkYcah84tqonyUnmmbMP+&#10;3Yy+jYddvW8sO/WNOs4lUx5Mb1bfVKzofeN8xeubqqviTS8PFTfsXWG1rtIwbtUPN/cO41Cf6xHX&#10;lMjaZZ7HRAjXMvtIUWt8CvJ2fWsu8kUQ+uZv5u/2C5GPPNuhS3P4Lyp9ebaZAPFB2CbZH7WHYuS6&#10;ncUMDh+E+f8AAAD//wMAUEsDBBQABgAIAAAAIQAK8v+HrBAAAAhGAAAUAAAAZHJzL21lZGlhL2lt&#10;YWdlMi5lbWbUXAtwFdUZPkACwQbME4iiBiqCD+QooeNjOqaRIkJ4mAeYigGEQF7c0JgEcMRcLFQg&#10;VCFaGlofKRVrFQanYEFtB5gyAoIUqyIMKj5w5FF8jO04NdTt9+3dk5x73M3eDYFpl/vfc/Z8Z//H&#10;t/85e3bvhi5CiEqI2iq7CtE7Tu0JsXuiELc/JETmj8eNEqKLSMB3ehchurd1idR4TDchCoGhW9SW&#10;kBUvxPFuAoeKayCZEKi7ukt2F9Ef9SRI16TtR3jYNEfYdwpkIoR9B2bHiUTUuV2a3bO1fjl0qHaZ&#10;3dXWFXE/fMuA7B6tWFy2aK33gw51TIZTtyxLpDn1XihTnDroEAMgCZCBThv6Wm5tFwBPgqhN9dFt&#10;6Lbd9Hn1vRRKeaza5sCxCxFoR3SQZ8r/mo7B8Ikx0jduhw8ftstB+Ob5Yrvij5jiip28zl0usJkQ&#10;FTPz+yIe4GzLsX8x6gPEF6oJZfiWth293taq15QN6n4RwnKfU3JfnbuzsZEHg3MRBNSJL5ms2vZn&#10;NsJpiLwhtFlukX+VGyX2OrQVJvTHceuPZ4ljfzg0zFTx9IkskeTIdpRf3npw2L4dbwwjv+tPZok+&#10;KIegfQOOfezJIz2oK65fYcI+tN33+0PD1P7SU1lik7OfiOPiRcRzITrm+buwE6EBlW5h8fc/nmz1&#10;PR5s1dfXc9hGbegpMk+u6/rqHauHLZk2d+px+Dizzh7qQuUcdaqcY3+Vc1DUOkcw9gL2QyUOJeUw&#10;6uSCmMiKzyksjM9R2EA05bJd25RjK9F2bPyKgjSrpviZ4tHVQq6ujHtAyKNN++UZuVsKuS4cDjXK&#10;j5fdV1kkG+RUuUiGgIbkrhVrSiaJElEtrhXDxYXQ05nSOwZ9PdGHgtne5oD1PAjzFpeG7+TtSpsc&#10;EQbUKXnLeTuWvK2vOmTnq563CThWz1vq0vNW7au85X5n5O0HEQ6gDZuRtz0imEqN1pJd/fKWfBdA&#10;5rMvZDjkfgivq7ZaJyczsU+sB8QrJ6cAyxNZYnVlCzJNyGQrX/BaR87ccox2aWsJhLrPQEy7CqOO&#10;9uz2L2uZHd/0WV2pjCt4c1HpJDd7epse8xjoph93Q8yYiQWJOcWa4hvzeuhkXNRdA4OmXYUlAfeK&#10;uRJYycSblk9c+PjsUnlZ7c1zSjG+1/7y+ytDcsPyenkwf7nU4+1IXedoOuyRoxqIyRGxIBylBuCI&#10;uu+FQdMuOSKWBGmPow/lNvmuPGlf6bbIr+QeeRrz4wfgam9Z5sqvfPNE8eY1r+kccQyRowYIXG6d&#10;zzNRJRaEozQr0zePqJM8sDwNMe0qzM8urxS7ahUjJa5jVfGgx/sIbDLetRAzXmJ+dvW5It0a4xvv&#10;AehkTNS9HwZNuwrj9dQrJ8jVoV8/jUx4CVnxlfxT9djpVbJwQqNMnzpOzvtFvixCbsyWk+VDcpQc&#10;e9ZjSPFmloPgRyKkK0TVzbn4L8DI7wGIyS+xIPz2sfJ8+W2GTnJI3ZNg8ABK3a7COBa8+C0FxnwK&#10;yQmFuU2DpzXKbuHRWH+8J8n57g7zqefdW7BBXj6F6P5lYp9YEF76WtW+vByCTsZO3Xth0LSrsL7A&#10;vXihv/kTXl+VYOWIceJ20dNqkWr+rpA9i/rkV8kcuVw+IO+SjyLvLrMKo8Yhr6PkPQ5i5lIs++b8&#10;VQA9HAuZkFMQ+vctxOSTWBA++1klvnw2Qyc5o24+BzDtKow+e/HJPCN/uzCbb5ONsmFZucyVy+xs&#10;ewBjWHFixq3avUqdl67wjbykozR5IRaElwxrvC8vtMXYqfuMi12FJQDz4mUKj1/0XFgufD88Q86S&#10;c+S0y71iVe16zBmwTT+uQYlP1DWMWOwxJ1tJVlnMMVM3YzbtMmZiwWKeHihmCf2M+VaU+ETFTCxI&#10;zMnWaxbHKv1V/Oolud4KYVzU3Qgx7SosBX1yIfqmFvdz0ajOc0gOHf/8w1WyHDPHNFkqL5k2EvNI&#10;kT2L6LbPpj4I9hJpE6Lq5vWqGLGQx5+ixCeKR2JBeEyxhG/unIEJckXdGXDMtKuwS9DHi8elwCLr&#10;n5uW59Stx1VqjzxhX6uuF1Jcj38h+UplTt1ndRnlpfaMHZlxQvLGksWF7ufYa85hTujidz689Ojj&#10;tRaxk/OlKPGJ4pxYEM5Tre2+ubsSJsgrdV8JMe0q7Hvo48X5TGDkPMEaviiEa9+25T2tkP2kYoTl&#10;x4mO6zysgC/k4SmU+ETxQCwID2kx5B5jYKzUvR2laVdhccC8eKD/igE9LtYHQRIh7Y23l2GbMb+O&#10;Ep+omIkFiTk9hph3wgTjou6NENOuwtLQxyvmGmAnF3XPi6y5jzYtwDWK66Jc+as7uU7chrH3Dmay&#10;EFZAJiex7scybt6A/+TuGEp8orgjFoS7PpZI9pvzaYv8UPcZlKZdhXF+8OJuCjCOGz7TC9lP9Cpa&#10;1zle3DDH5kMyIcdhm360oMQnKmZiQWLua43wnSuehQnGRd0lENOuwui7V8yVwLbKj3HvsFG+jbXe&#10;HjzZfE++ijuJHbinfwd3ccHmDJMnnR8LPpKfFAw6VKP4IRaEn37Wl778NMMEOaBu3m+ZdhXGfPbi&#10;pxSYyc8O+ancJP9hPwc24411X+elD/ggL1e68EIsCC8Z1mFfXlTeUPcM8GLaJS/EgubNWswtLyGP&#10;TtpPgNyv3To/bvOIatP5GQpfyE82SrgblTfEYucnBWtm60a/uWQfTJAD6t4Gg6ZdhaWjj1fecE5o&#10;zvvk7qNNOwpCMh+rxtnyk3m8Y7i+YrIcabfkOnekRdKfK523WOs6hyMdDie7cEgsCIfJ1uL3/Thc&#10;ivjJE3Xz/sK0qzDq8eJwGrDn7VnoBDLqQ8xRLbJh6ctPmvGrnDHb9fjvcuIPucRPLEj8KdZjB/3i&#10;Z74yRuo+g9K0q7AEYF7xTwH2tvwtYn8J83FkdjZjNPf1mKudmJe4xEwsSMyplv/9wgH4y7iom88P&#10;TbsK83t+uFROwO8bXLmMxIqFtbLqyD1YgrUs3CLvHd8iObZ2FPTs8BrG5M3c13lc5vD4uAuPxILw&#10;GMvad5/DI3Vz/jHtkkdi6Si9cofzT3s8/uQ3LbI2v0WOWjFxUU/c9Jrxd8a+zmEz/L0fPm1CiZCi&#10;5nBiQThMtx73vcadgQnyRN0jIKZdhfndu+6w10bvyFMYhYmyXnINnSPr8CSsl7NfjixVLSE5cmG9&#10;TCh4BE8ZPx2gc9gLvuj756quc74FcZPz11CanBMLwnkfa53vnP+swzl1cz1q2iXnxBi7V95WAnsi&#10;/CbuW8fIt8c3jK+QVbJ7U3ltZ10rdX72wxfy8yFKkx9iQfjpa1k5sV4TqLvFxS75IeZ3TViLbNyE&#10;fDwlT5Q0LCtd6nX9Uzk2CHoTIVDdet9rPls6A5BcXAjA5IJYEC76Wf7Xiu2wxXipuxkGTbsKS0Wf&#10;XIi+qWd0NWjkM7r5q5glZXg6Vy4XVG+eylxp0H5lugz+KC700o83va9e13MoFXyRtytceCMWhLcM&#10;y5+3zbBFbqh7EXgz7SosGX28eJsLTD0XaZSfTZiBFeksXHNXgLXT81Y/GuHUnTPFQ6zzmc7VVQ5X&#10;P3ThiljsXKViHe/PFa+B5IO6T6M07SrMz+7RprLqMQ9sWBiyZ6T2edHj/ZETb4FLvMT87Lb9fptq&#10;JccQb5o9cBEoNjVG7CbnHRPGS7sDUHrlxkpgiRg/5Xj+wTl4AWbioeNny/vqalfxXiZXzrQzhc+/&#10;e+FZwQViA2aizyF7MAZV9rTPkcqhjpRwz3Usu+nKQ9+5ICAOpfmu3so2ruQ4USZm4H2tKnEvZBbe&#10;hcgU+Xj7IYR91vguVxnaO7p52A5DX6e8b0W/zuZ9KyzGWt8T5LgO+r6V+a4e+Vbcx6PuET8Q0Qnc&#10;/3+fM7wtMYxE6Jv+bqd6R27llixx8IvmugPDFndn353YH7TmqTqTe/I9BJII4XkY5NQx7Fvb2Uef&#10;p+4EyGtYBUp7WGjvpBELMk/F8rtSIowsgT3qzsf137SrsEz08ZqnVgDjnWGDtuKukEsln7B0kYux&#10;/j6C9dFHeGZwG3RIKynzOvzS9Dc8B+9Z9Ij9HkDbb9huc0fQNv4ew/cs1XFcw6m6V6mfgyrnHDzo&#10;cg6IBTkHsdyrPwb/yDN134DzYdpVGPPI6xzMBKaujVWyVxnv0veWJd2TdE/3PK+Yvdp1Ln7ucLHG&#10;hQtiQbiI5X77AOJgvNTN5xamXYX5Pbfw4iLBem9CycSri1tkXOkFa07dOaT2/Dy3eMLh8QUXHokF&#10;4TGW36++cHik7jiMa9MueSR2MUqvnFoMbOw9/3m4Ak9MuR59DiuL3fKofbcjZIH8vOk6/G4sxW3W&#10;bPlWBZ8R1eO3+MlYrfiPN6/cYzvHq5L2+ilMz9fNiOl+HL8LpTl/EgvCM37r8v1dfidskUvqfgEG&#10;TbsKS0MfL55rgKnVGu+fym22VQbnyouKRmL9V4Unri1SxdxZpc7dXoe79124IxaEu74xcNeMuMkP&#10;dfM3IdOuwnhv6MVdKbA27hrtFXGD3L/q3Z+F7PvPjvKk8/KRw8u/XHghFoSXflYR1umR/HbzjXaP&#10;QRg7dX8DXky7CstAHy9ewsBGgo0HZf0EXof59DbCSjnelamXxdYojNUJ8uY5Q2on41o9SnaxinHO&#10;3Hxqr60j9+06t/92uE2M++54JRaE2wzrSK0ftzvBC/mj7o3g1rSrsDT08eK2xpfbLXe8fgfZLg78&#10;LNePz0GwnQjBlN66nkQ1rNpxzxAe6PThfecA1DmXKlw/DuFH/e1OP+c4FK1/n8U+a/FViQO3oiQv&#10;tM97kxSnzj4FkNGoxKH8HcpM9H8RJTH9b32IXYUmL26bgaVZ1+Ju5EdiqJg3OFM8lf/BpFJcVWbh&#10;vcfR+B6H6wvvfsfiue8I+/pTgTvG6fiLzYtDy3AnLOSOBXwCFXLerxiL+TTyfgV9Yy4zR7hwZ121&#10;qRxnXKrudy64xtSFPHPf1Kn0sVQ6ValjrKvzhOo5PafHcH54Tr+BpMGY1zk9AIzxfIJ+w3HuvkZp&#10;nlNifuuxdPuc5ohMbbbGDD21Oi8X9wiRtzz096YVh1zLq7rJVdD988Ut11Tk9jqU7XHb7MTWH+Vr&#10;EGT9d7glxlzxGi+8/iXb3HI922NG7ynf3jV9RXw4JHvPenl+n3xy1BH+zhdX6+AfuXoFZXtc7XTi&#10;eAbl5UjArSjNPCRGHV5c1QBLsblqe5t0QfXgacVW5C3+a2aPnd4ou9d8vCwyb8ehf9Ac8+p/vvgc&#10;BVLI5xSU5CIR4jZXb0Y747sN/b5GWYQSn6i5mlgymrz4nAsstR0+OarVmuJsuTxf/JGDOeCPf0d+&#10;PmzCnL0pm4Oxx+twfKS59Vv5wvYhEJ5X+prm1PVzDPfFFZD+EPYxN6WLGOeqJK3DD7R9nQOsw8LM&#10;g5laX1b1/xeB+njM2fxNt5tvzGf6qXzjvpdvqi9L+qb26ds/sebrbN8Uv8q3EMnHpuLQeVN96RM3&#10;tc9zz/q58O0i6NV9476Xb8ToG0v6w/Jc+Ua9T0J037jv5hvcsDf1O4o6lj6eC96o/0XDN+7H6hv7&#10;nivfqJd5rfPGfTffVF81FtR+Z55TmA6r+Sgevik/MB/53ofw/pXzGM5r1P8ncCnaOAcqDukvx/vA&#10;tv7WKNSzILTN/wvlqmysC1DncTB9C78i0lbnMZwTkyA8pmt2xD527TVWGivYkiCs/1cAAAAA//8D&#10;AFBLAQItABQABgAIAAAAIQCm5lH7DAEAABUCAAATAAAAAAAAAAAAAAAAAAAAAABbQ29udGVudF9U&#10;eXBlc10ueG1sUEsBAi0AFAAGAAgAAAAhADj9If/WAAAAlAEAAAsAAAAAAAAAAAAAAAAAPQEAAF9y&#10;ZWxzLy5yZWxzUEsBAi0AFAAGAAgAAAAhAOBymK8wAwAAhAkAAA4AAAAAAAAAAAAAAAAAPAIAAGRy&#10;cy9lMm9Eb2MueG1sUEsBAi0AFAAGAAgAAAAhAH9CMuLDAAAApQEAABkAAAAAAAAAAAAAAAAAmAUA&#10;AGRycy9fcmVscy9lMm9Eb2MueG1sLnJlbHNQSwECLQAUAAYACAAAACEAv2d6GOAAAAAIAQAADwAA&#10;AAAAAAAAAAAAAACSBgAAZHJzL2Rvd25yZXYueG1sUEsBAi0AFAAGAAgAAAAhAGoIw6SdCwAAMDAA&#10;ABQAAAAAAAAAAAAAAAAAnwcAAGRycy9tZWRpYS9pbWFnZTEuZW1mUEsBAi0AFAAGAAgAAAAhAAry&#10;/4esEAAACEYAABQAAAAAAAAAAAAAAAAAbhMAAGRycy9tZWRpYS9pbWFnZTIuZW1mUEsFBgAAAAAH&#10;AAcAvgEAAEwkAAAAAA==&#10;">
                <v:shape id="図 1157122282" o:spid="_x0000_s1027" type="#_x0000_t75" style="position:absolute;left:33441;top:-31;width:35411;height:36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kPjGAAAA4wAAAA8AAABkcnMvZG93bnJldi54bWxET19rwjAQfxf2HcIJe9O0galUo8jAoYOB&#10;1sFej+ZsS5tLabLafftlMPDxfv9vsxttKwbqfe1YQzpPQBAXztRcavi8HmYrED4gG2wdk4Yf8rDb&#10;Pk02mBl35wsNeShFDGGfoYYqhC6T0hcVWfRz1xFH7uZ6iyGefSlNj/cYblupkmQhLdYcGyrs6LWi&#10;osm/rYbF0NQNng4XfM+Py3D6eGu+zkrr5+m4X4MINIaH+N99NHF++rJMlVIrBX8/RQD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WQ+MYAAADjAAAADwAAAAAAAAAAAAAA&#10;AACfAgAAZHJzL2Rvd25yZXYueG1sUEsFBgAAAAAEAAQA9wAAAJIDAAAAAA==&#10;">
                  <v:imagedata r:id="rId181" o:title=""/>
                  <v:path arrowok="t"/>
                </v:shape>
                <v:shape id="図 1157122281" o:spid="_x0000_s1028" type="#_x0000_t75" style="position:absolute;width:33444;height:57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JnTFAAAA4wAAAA8AAABkcnMvZG93bnJldi54bWxET0tLAzEQvgv+hzBCL8VmN6DWtWkphYIn&#10;qa3eh824G9xMliTdx783guBxvvdsdpPrxEAhWs8aylUBgrj2xnKj4eNyvF+DiAnZYOeZNMwUYbe9&#10;vdlgZfzI7zScUyNyCMcKNbQp9ZWUsW7JYVz5njhzXz44TPkMjTQBxxzuOqmK4lE6tJwbWuzp0FL9&#10;fb46DW+f83yycs8qDHZ8JruMl9NS68XdtH8BkWhK/+I/96vJ88uHp1IptS7h96cM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CZ0xQAAAOMAAAAPAAAAAAAAAAAAAAAA&#10;AJ8CAABkcnMvZG93bnJldi54bWxQSwUGAAAAAAQABAD3AAAAkQMAAAAA&#10;">
                  <v:imagedata r:id="rId182" o:title=""/>
                  <v:path arrowok="t"/>
                </v:shape>
              </v:group>
            </w:pict>
          </mc:Fallback>
        </mc:AlternateContent>
      </w: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Default="007558EC" w:rsidP="00C61961">
      <w:pPr>
        <w:rPr>
          <w:rFonts w:asciiTheme="majorEastAsia" w:eastAsiaTheme="majorEastAsia" w:hAnsiTheme="majorEastAsia"/>
          <w:color w:val="0070C0"/>
          <w:sz w:val="14"/>
          <w:szCs w:val="12"/>
        </w:rPr>
      </w:pPr>
    </w:p>
    <w:p w:rsidR="007558EC" w:rsidRPr="0073633F" w:rsidRDefault="007558EC" w:rsidP="00C61961">
      <w:pPr>
        <w:rPr>
          <w:rFonts w:asciiTheme="majorEastAsia" w:eastAsiaTheme="majorEastAsia" w:hAnsiTheme="majorEastAsia"/>
          <w:color w:val="0070C0"/>
          <w:sz w:val="14"/>
          <w:szCs w:val="12"/>
        </w:rPr>
      </w:pPr>
    </w:p>
    <w:p w:rsidR="007558EC" w:rsidRPr="00175782" w:rsidRDefault="007558EC" w:rsidP="00C61961">
      <w:pPr>
        <w:rPr>
          <w:rFonts w:ascii="ＭＳ Ｐゴシック" w:eastAsia="ＭＳ Ｐゴシック" w:hAnsi="ＭＳ Ｐゴシック"/>
          <w:sz w:val="22"/>
        </w:rPr>
      </w:pPr>
      <w:r w:rsidRPr="00175782">
        <w:rPr>
          <w:rFonts w:ascii="ＭＳ Ｐゴシック" w:eastAsia="ＭＳ Ｐゴシック" w:hAnsi="ＭＳ Ｐゴシック" w:hint="eastAsia"/>
          <w:sz w:val="22"/>
        </w:rPr>
        <w:t>（２）　二次健診の実施</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メタボリックシンドローム該当者においては、脳・心血管疾患のリスクが非常に高くなるため、社会保険においては、2001年より労災保険二次健康診断給付事業が施行されています。</w:t>
      </w: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西原町においても保険給付費等交付金（県２号繰入金）を活用して、二次健診を実施します。</w:t>
      </w:r>
    </w:p>
    <w:p w:rsidR="007558EC" w:rsidRPr="0072445A" w:rsidRDefault="007558EC" w:rsidP="00C61961">
      <w:pPr>
        <w:rPr>
          <w:rFonts w:asciiTheme="majorEastAsia" w:eastAsiaTheme="majorEastAsia" w:hAnsiTheme="majorEastAsia"/>
          <w:sz w:val="22"/>
        </w:rPr>
      </w:pPr>
    </w:p>
    <w:p w:rsidR="007558EC" w:rsidRPr="0072445A" w:rsidRDefault="007558EC" w:rsidP="00C61961">
      <w:pPr>
        <w:ind w:firstLineChars="100" w:firstLine="220"/>
        <w:rPr>
          <w:rFonts w:asciiTheme="majorEastAsia" w:eastAsiaTheme="majorEastAsia" w:hAnsiTheme="majorEastAsia"/>
          <w:sz w:val="22"/>
        </w:rPr>
      </w:pPr>
      <w:r w:rsidRPr="0072445A">
        <w:rPr>
          <w:rFonts w:asciiTheme="majorEastAsia" w:eastAsiaTheme="majorEastAsia" w:hAnsiTheme="majorEastAsia" w:hint="eastAsia"/>
          <w:sz w:val="22"/>
        </w:rPr>
        <w:t>◎動脈硬化の有無や進行の程度を見るための検査</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 xml:space="preserve">　　　①頸動脈エコー検査　(心臓から頭に向かう太い血管内皮の状態を見る検査)</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 xml:space="preserve">　　　②微量アルブミン尿検査　(尿で腎臓の状態を見る検査)</w:t>
      </w: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 xml:space="preserve">　　　③75ｇ糖負荷検査（高インスリン状態を見る検査）</w:t>
      </w:r>
    </w:p>
    <w:p w:rsidR="007558EC" w:rsidRPr="0072445A" w:rsidRDefault="007558EC" w:rsidP="00C61961">
      <w:pPr>
        <w:rPr>
          <w:rFonts w:asciiTheme="majorEastAsia" w:eastAsiaTheme="majorEastAsia" w:hAnsiTheme="majorEastAsia"/>
          <w:sz w:val="22"/>
        </w:rPr>
      </w:pPr>
    </w:p>
    <w:p w:rsidR="007558EC" w:rsidRPr="0072445A" w:rsidRDefault="007558EC" w:rsidP="00C61961">
      <w:pPr>
        <w:rPr>
          <w:rFonts w:asciiTheme="majorEastAsia" w:eastAsiaTheme="majorEastAsia" w:hAnsiTheme="majorEastAsia"/>
          <w:sz w:val="22"/>
        </w:rPr>
      </w:pPr>
      <w:r w:rsidRPr="0072445A">
        <w:rPr>
          <w:rFonts w:asciiTheme="majorEastAsia" w:eastAsiaTheme="majorEastAsia" w:hAnsiTheme="majorEastAsia" w:hint="eastAsia"/>
          <w:sz w:val="22"/>
        </w:rPr>
        <w:t xml:space="preserve">　</w:t>
      </w:r>
    </w:p>
    <w:p w:rsidR="007558EC" w:rsidRDefault="007558EC" w:rsidP="00C61961">
      <w:pPr>
        <w:rPr>
          <w:rFonts w:asciiTheme="majorEastAsia" w:eastAsiaTheme="majorEastAsia" w:hAnsiTheme="majorEastAsia"/>
          <w:sz w:val="22"/>
        </w:rPr>
      </w:pPr>
    </w:p>
    <w:p w:rsidR="007558EC" w:rsidRDefault="007558EC" w:rsidP="00C61961">
      <w:pPr>
        <w:rPr>
          <w:rFonts w:asciiTheme="majorEastAsia" w:eastAsiaTheme="majorEastAsia" w:hAnsiTheme="majorEastAsia"/>
          <w:sz w:val="22"/>
        </w:rPr>
      </w:pPr>
    </w:p>
    <w:p w:rsidR="007558EC" w:rsidRPr="005C7F76" w:rsidRDefault="007558EC" w:rsidP="00C61961">
      <w:pPr>
        <w:rPr>
          <w:rFonts w:ascii="ＭＳ Ｐゴシック" w:eastAsia="ＭＳ Ｐゴシック" w:hAnsi="ＭＳ Ｐゴシック"/>
          <w:b/>
          <w:sz w:val="22"/>
        </w:rPr>
      </w:pPr>
      <w:r w:rsidRPr="005C7F76">
        <w:rPr>
          <w:rFonts w:ascii="ＭＳ Ｐゴシック" w:eastAsia="ＭＳ Ｐゴシック" w:hAnsi="ＭＳ Ｐゴシック" w:hint="eastAsia"/>
          <w:b/>
          <w:sz w:val="32"/>
          <w:szCs w:val="32"/>
        </w:rPr>
        <w:lastRenderedPageBreak/>
        <w:t>４．２．３　虚血性心疾患重症化予防</w:t>
      </w:r>
      <w:r w:rsidRPr="005C7F76">
        <w:rPr>
          <w:rFonts w:ascii="ＭＳ Ｐゴシック" w:eastAsia="ＭＳ Ｐゴシック" w:hAnsi="ＭＳ Ｐゴシック" w:hint="eastAsia"/>
          <w:b/>
          <w:sz w:val="22"/>
        </w:rPr>
        <w:t xml:space="preserve">　</w:t>
      </w:r>
    </w:p>
    <w:p w:rsidR="007558EC" w:rsidRPr="00CE6BB5" w:rsidRDefault="007558EC" w:rsidP="00C61961">
      <w:pPr>
        <w:rPr>
          <w:rFonts w:ascii="ＭＳ Ｐゴシック" w:eastAsia="ＭＳ Ｐゴシック" w:hAnsi="ＭＳ Ｐゴシック"/>
          <w:bCs/>
          <w:sz w:val="28"/>
          <w:szCs w:val="28"/>
        </w:rPr>
      </w:pPr>
      <w:r w:rsidRPr="00CE6BB5">
        <w:rPr>
          <w:rFonts w:ascii="ＭＳ Ｐゴシック" w:eastAsia="ＭＳ Ｐゴシック" w:hAnsi="ＭＳ Ｐゴシック" w:hint="eastAsia"/>
          <w:bCs/>
          <w:sz w:val="28"/>
          <w:szCs w:val="28"/>
        </w:rPr>
        <w:t>1）　基本的な考え方</w:t>
      </w:r>
    </w:p>
    <w:p w:rsidR="007558EC" w:rsidRPr="00150A2D" w:rsidRDefault="007558EC" w:rsidP="00C61961">
      <w:pPr>
        <w:ind w:firstLineChars="100" w:firstLine="220"/>
        <w:rPr>
          <w:rFonts w:ascii="ＭＳ Ｐゴシック" w:eastAsia="ＭＳ Ｐゴシック" w:hAnsi="ＭＳ Ｐゴシック"/>
          <w:sz w:val="22"/>
        </w:rPr>
      </w:pPr>
      <w:r w:rsidRPr="00150A2D">
        <w:rPr>
          <w:rFonts w:ascii="ＭＳ Ｐゴシック" w:eastAsia="ＭＳ Ｐゴシック" w:hAnsi="ＭＳ Ｐゴシック" w:hint="eastAsia"/>
          <w:sz w:val="22"/>
        </w:rPr>
        <w:t>虚血性心疾患重症化予防の取組</w:t>
      </w:r>
      <w:r>
        <w:rPr>
          <w:rFonts w:ascii="ＭＳ Ｐゴシック" w:eastAsia="ＭＳ Ｐゴシック" w:hAnsi="ＭＳ Ｐゴシック" w:hint="eastAsia"/>
          <w:sz w:val="22"/>
        </w:rPr>
        <w:t>み</w:t>
      </w:r>
      <w:r w:rsidRPr="00150A2D">
        <w:rPr>
          <w:rFonts w:ascii="ＭＳ Ｐゴシック" w:eastAsia="ＭＳ Ｐゴシック" w:hAnsi="ＭＳ Ｐゴシック" w:hint="eastAsia"/>
          <w:sz w:val="22"/>
        </w:rPr>
        <w:t>にあたっては脳心血管病予防に関する包括的リスク管理チャート2019、冠動脈疾患の一次予防に関する診療ガイドライン2023改訂版、動脈硬化性疾患予防ガイドライン2022年版に関する各学会ガイドライン等に基づいて進めていきます。</w:t>
      </w:r>
    </w:p>
    <w:p w:rsidR="007558EC" w:rsidRPr="00CE6BB5" w:rsidRDefault="007558EC" w:rsidP="00C61961">
      <w:pPr>
        <w:ind w:firstLineChars="100" w:firstLine="220"/>
        <w:rPr>
          <w:rFonts w:ascii="ＭＳ Ｐゴシック" w:eastAsia="ＭＳ Ｐゴシック" w:hAnsi="ＭＳ Ｐゴシック"/>
          <w:sz w:val="22"/>
        </w:rPr>
      </w:pPr>
    </w:p>
    <w:p w:rsidR="007558EC" w:rsidRPr="00C47DD2" w:rsidRDefault="007558EC" w:rsidP="00C61961">
      <w:pPr>
        <w:rPr>
          <w:rFonts w:ascii="ＭＳ Ｐゴシック" w:eastAsia="ＭＳ Ｐゴシック" w:hAnsi="ＭＳ Ｐゴシック"/>
          <w:bCs/>
          <w:sz w:val="28"/>
          <w:szCs w:val="28"/>
        </w:rPr>
      </w:pPr>
      <w:r w:rsidRPr="00C47DD2">
        <w:rPr>
          <w:rFonts w:ascii="ＭＳ Ｐゴシック" w:eastAsia="ＭＳ Ｐゴシック" w:hAnsi="ＭＳ Ｐゴシック" w:hint="eastAsia"/>
          <w:bCs/>
          <w:sz w:val="28"/>
          <w:szCs w:val="28"/>
        </w:rPr>
        <w:t>２）　対象者の明確化</w:t>
      </w:r>
    </w:p>
    <w:p w:rsidR="007558EC" w:rsidRPr="0022417E" w:rsidRDefault="007558EC" w:rsidP="00C61961">
      <w:pPr>
        <w:rPr>
          <w:rFonts w:ascii="ＭＳ Ｐゴシック" w:eastAsia="ＭＳ Ｐゴシック" w:hAnsi="ＭＳ Ｐゴシック"/>
          <w:bCs/>
          <w:sz w:val="22"/>
        </w:rPr>
      </w:pPr>
      <w:r w:rsidRPr="0022417E">
        <w:rPr>
          <w:rFonts w:ascii="ＭＳ Ｐゴシック" w:eastAsia="ＭＳ Ｐゴシック" w:hAnsi="ＭＳ Ｐゴシック" w:hint="eastAsia"/>
          <w:bCs/>
          <w:sz w:val="22"/>
        </w:rPr>
        <w:t xml:space="preserve">（１）　対象者選定基準の考え方　</w:t>
      </w:r>
    </w:p>
    <w:p w:rsidR="007558EC" w:rsidRDefault="007558EC" w:rsidP="00C61961">
      <w:pPr>
        <w:rPr>
          <w:rFonts w:ascii="ＭＳ Ｐゴシック" w:eastAsia="ＭＳ Ｐゴシック" w:hAnsi="ＭＳ Ｐゴシック"/>
          <w:sz w:val="22"/>
        </w:rPr>
      </w:pPr>
      <w:r w:rsidRPr="0022417E">
        <w:rPr>
          <w:rFonts w:ascii="ＭＳ Ｐゴシック" w:eastAsia="ＭＳ Ｐゴシック" w:hAnsi="ＭＳ Ｐゴシック" w:hint="eastAsia"/>
          <w:b/>
          <w:color w:val="0070C0"/>
          <w:sz w:val="22"/>
        </w:rPr>
        <w:t xml:space="preserve">　</w:t>
      </w:r>
      <w:r w:rsidRPr="009416FB">
        <w:rPr>
          <w:rFonts w:ascii="ＭＳ Ｐゴシック" w:eastAsia="ＭＳ Ｐゴシック" w:hAnsi="ＭＳ Ｐゴシック" w:hint="eastAsia"/>
          <w:sz w:val="22"/>
        </w:rPr>
        <w:t>受診勧奨者及び保健指導対象者の選定基準にあたっては、</w:t>
      </w:r>
      <w:r>
        <w:rPr>
          <w:rFonts w:ascii="ＭＳ Ｐゴシック" w:eastAsia="ＭＳ Ｐゴシック" w:hAnsi="ＭＳ Ｐゴシック" w:hint="eastAsia"/>
          <w:sz w:val="22"/>
        </w:rPr>
        <w:t>（</w:t>
      </w:r>
      <w:r w:rsidRPr="009416FB">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66</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r w:rsidRPr="009416FB">
        <w:rPr>
          <w:rFonts w:ascii="ＭＳ Ｐゴシック" w:eastAsia="ＭＳ Ｐゴシック" w:hAnsi="ＭＳ Ｐゴシック" w:hint="eastAsia"/>
          <w:sz w:val="22"/>
        </w:rPr>
        <w:t>に基づいて考えます。</w:t>
      </w:r>
    </w:p>
    <w:p w:rsidR="007558EC" w:rsidRPr="009416FB" w:rsidRDefault="007558EC" w:rsidP="00C61961">
      <w:pPr>
        <w:rPr>
          <w:rFonts w:ascii="ＭＳ Ｐゴシック" w:eastAsia="ＭＳ Ｐゴシック" w:hAnsi="ＭＳ Ｐゴシック"/>
          <w:b/>
          <w:sz w:val="22"/>
        </w:rPr>
      </w:pPr>
    </w:p>
    <w:p w:rsidR="007558EC" w:rsidRPr="00E0753E" w:rsidRDefault="007558EC" w:rsidP="00C61961">
      <w:pPr>
        <w:rPr>
          <w:rFonts w:ascii="ＭＳ Ｐゴシック" w:eastAsia="ＭＳ Ｐゴシック" w:hAnsi="ＭＳ Ｐゴシック"/>
          <w:sz w:val="22"/>
          <w:szCs w:val="28"/>
        </w:rPr>
      </w:pPr>
      <w:r w:rsidRPr="00E0753E">
        <w:rPr>
          <w:noProof/>
        </w:rPr>
        <w:drawing>
          <wp:anchor distT="0" distB="0" distL="114300" distR="114300" simplePos="0" relativeHeight="251821056" behindDoc="0" locked="0" layoutInCell="1" allowOverlap="1" wp14:anchorId="14B292AC" wp14:editId="21B19D4A">
            <wp:simplePos x="0" y="0"/>
            <wp:positionH relativeFrom="column">
              <wp:posOffset>4445</wp:posOffset>
            </wp:positionH>
            <wp:positionV relativeFrom="paragraph">
              <wp:posOffset>233045</wp:posOffset>
            </wp:positionV>
            <wp:extent cx="5520690" cy="3571875"/>
            <wp:effectExtent l="0" t="0" r="3810" b="9525"/>
            <wp:wrapTopAndBottom/>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extLst>
                        <a:ext uri="{28A0092B-C50C-407E-A947-70E740481C1C}">
                          <a14:useLocalDpi xmlns:a14="http://schemas.microsoft.com/office/drawing/2010/main" val="0"/>
                        </a:ext>
                      </a:extLst>
                    </a:blip>
                    <a:srcRect b="2336"/>
                    <a:stretch/>
                  </pic:blipFill>
                  <pic:spPr bwMode="auto">
                    <a:xfrm>
                      <a:off x="0" y="0"/>
                      <a:ext cx="5520690" cy="3571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E6BB5">
        <w:rPr>
          <w:rFonts w:ascii="ＭＳ Ｐゴシック" w:eastAsia="ＭＳ Ｐゴシック" w:hAnsi="ＭＳ Ｐゴシック" w:hint="eastAsia"/>
          <w:bCs/>
          <w:sz w:val="22"/>
        </w:rPr>
        <w:t xml:space="preserve">　</w:t>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66</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心電図所見からのフロー図　（R4沖・治　4-01）</w:t>
      </w:r>
    </w:p>
    <w:p w:rsidR="007558EC" w:rsidRDefault="007558EC" w:rsidP="00C61961">
      <w:pPr>
        <w:jc w:val="right"/>
        <w:rPr>
          <w:rFonts w:ascii="ＭＳ Ｐゴシック" w:eastAsia="ＭＳ Ｐゴシック" w:hAnsi="ＭＳ Ｐゴシック"/>
          <w:bCs/>
          <w:sz w:val="16"/>
        </w:rPr>
      </w:pPr>
      <w:r w:rsidRPr="000B3933">
        <w:rPr>
          <w:rFonts w:ascii="ＭＳ Ｐゴシック" w:eastAsia="ＭＳ Ｐゴシック" w:hAnsi="ＭＳ Ｐゴシック" w:hint="eastAsia"/>
          <w:bCs/>
          <w:sz w:val="16"/>
        </w:rPr>
        <w:t>出典：令和４年度版　なぜ治療が必要なのかを</w:t>
      </w:r>
      <w:r>
        <w:rPr>
          <w:rFonts w:ascii="ＭＳ Ｐゴシック" w:eastAsia="ＭＳ Ｐゴシック" w:hAnsi="ＭＳ Ｐゴシック" w:hint="eastAsia"/>
          <w:bCs/>
          <w:sz w:val="16"/>
        </w:rPr>
        <w:t>学習するための教材</w:t>
      </w:r>
    </w:p>
    <w:p w:rsidR="007558EC" w:rsidRPr="00D11851" w:rsidRDefault="007558EC" w:rsidP="00C61961">
      <w:pPr>
        <w:jc w:val="right"/>
        <w:rPr>
          <w:rFonts w:ascii="ＭＳ Ｐゴシック" w:eastAsia="ＭＳ Ｐゴシック" w:hAnsi="ＭＳ Ｐゴシック"/>
          <w:bCs/>
          <w:sz w:val="16"/>
        </w:rPr>
      </w:pPr>
      <w:r>
        <w:rPr>
          <w:rFonts w:ascii="ＭＳ Ｐゴシック" w:eastAsia="ＭＳ Ｐゴシック" w:hAnsi="ＭＳ Ｐゴシック" w:hint="eastAsia"/>
          <w:bCs/>
          <w:sz w:val="16"/>
        </w:rPr>
        <w:t>(沖縄県ヘルスアップ支援事業)</w:t>
      </w:r>
    </w:p>
    <w:p w:rsidR="007558EC" w:rsidRPr="0022417E" w:rsidRDefault="007558EC" w:rsidP="00C61961">
      <w:pPr>
        <w:rPr>
          <w:rFonts w:ascii="ＭＳ Ｐゴシック" w:eastAsia="ＭＳ Ｐゴシック" w:hAnsi="ＭＳ Ｐゴシック"/>
          <w:bCs/>
          <w:sz w:val="22"/>
        </w:rPr>
      </w:pPr>
      <w:r w:rsidRPr="0022417E">
        <w:rPr>
          <w:rFonts w:ascii="ＭＳ Ｐゴシック" w:eastAsia="ＭＳ Ｐゴシック" w:hAnsi="ＭＳ Ｐゴシック" w:hint="eastAsia"/>
          <w:bCs/>
          <w:sz w:val="22"/>
        </w:rPr>
        <w:t>（２）　重症化予防対象者の抽出</w:t>
      </w:r>
    </w:p>
    <w:p w:rsidR="007558EC" w:rsidRPr="009416FB" w:rsidRDefault="007558EC" w:rsidP="00C61961">
      <w:pPr>
        <w:rPr>
          <w:rFonts w:ascii="ＭＳ Ｐゴシック" w:eastAsia="ＭＳ Ｐゴシック" w:hAnsi="ＭＳ Ｐゴシック"/>
          <w:bCs/>
          <w:sz w:val="22"/>
        </w:rPr>
      </w:pPr>
      <w:r w:rsidRPr="009416FB">
        <w:rPr>
          <w:rFonts w:ascii="ＭＳ Ｐゴシック" w:eastAsia="ＭＳ Ｐゴシック" w:hAnsi="ＭＳ Ｐゴシック" w:hint="eastAsia"/>
          <w:bCs/>
          <w:sz w:val="22"/>
        </w:rPr>
        <w:t>①</w:t>
      </w:r>
      <w:r>
        <w:rPr>
          <w:rFonts w:ascii="ＭＳ Ｐゴシック" w:eastAsia="ＭＳ Ｐゴシック" w:hAnsi="ＭＳ Ｐゴシック" w:hint="eastAsia"/>
          <w:bCs/>
          <w:sz w:val="22"/>
        </w:rPr>
        <w:t xml:space="preserve">　</w:t>
      </w:r>
      <w:r w:rsidRPr="009416FB">
        <w:rPr>
          <w:rFonts w:ascii="ＭＳ Ｐゴシック" w:eastAsia="ＭＳ Ｐゴシック" w:hAnsi="ＭＳ Ｐゴシック" w:hint="eastAsia"/>
          <w:bCs/>
          <w:sz w:val="22"/>
        </w:rPr>
        <w:t>心電図検査からの把握</w:t>
      </w:r>
    </w:p>
    <w:p w:rsidR="007558EC" w:rsidRPr="009416FB" w:rsidRDefault="007558EC" w:rsidP="00C61961">
      <w:pPr>
        <w:ind w:firstLineChars="100" w:firstLine="220"/>
        <w:rPr>
          <w:rFonts w:ascii="ＭＳ Ｐゴシック" w:eastAsia="ＭＳ Ｐゴシック" w:hAnsi="ＭＳ Ｐゴシック"/>
          <w:sz w:val="22"/>
        </w:rPr>
      </w:pPr>
      <w:r w:rsidRPr="009416FB">
        <w:rPr>
          <w:rFonts w:ascii="ＭＳ Ｐゴシック" w:eastAsia="ＭＳ Ｐゴシック" w:hAnsi="ＭＳ Ｐゴシック" w:hint="eastAsia"/>
          <w:sz w:val="22"/>
        </w:rPr>
        <w:t>心電図検査は</w:t>
      </w:r>
      <w:r>
        <w:rPr>
          <w:rFonts w:ascii="ＭＳ Ｐゴシック" w:eastAsia="ＭＳ Ｐゴシック" w:hAnsi="ＭＳ Ｐゴシック" w:hint="eastAsia"/>
          <w:sz w:val="22"/>
        </w:rPr>
        <w:t>、</w:t>
      </w:r>
      <w:r w:rsidRPr="009416FB">
        <w:rPr>
          <w:rFonts w:ascii="ＭＳ Ｐゴシック" w:eastAsia="ＭＳ Ｐゴシック" w:hAnsi="ＭＳ Ｐゴシック" w:hint="eastAsia"/>
          <w:sz w:val="22"/>
        </w:rPr>
        <w:t>最も基本的な心臓の検査で、不整脈、心筋梗塞、狭心症、心肥大などの評価に用いられます。また、虚血性心疾患重症化予防においても重要な検査の1つであり、「安静時心電図にST-T異常などがある場合は生命予後の予測指標である」（心電図健診判定マニュアル：日本人間ドック学会画像検査判定ガイドライン作成委員会）ことから心電図検査所見においてST変化は心筋虚血を推測する所見であり、その所見のあった場合は血圧、血糖等のリスクと合わせて医療機関で判断してもらう必要があります。</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lastRenderedPageBreak/>
        <w:t>西原町においては、令和4年度の心電図検査の実施者1,091人（58.0%）のうち有所見者が532人（48.8%）でした。所見の中でもST-T変化が78人(14.7%)で、所見率が一番高いことが分かります。(図表</w:t>
      </w:r>
      <w:r w:rsidRPr="0072445A">
        <w:rPr>
          <w:rFonts w:ascii="ＭＳ Ｐゴシック" w:eastAsia="ＭＳ Ｐゴシック" w:hAnsi="ＭＳ Ｐゴシック"/>
          <w:sz w:val="22"/>
        </w:rPr>
        <w:fldChar w:fldCharType="begin"/>
      </w:r>
      <w:r w:rsidRPr="0072445A">
        <w:rPr>
          <w:rFonts w:ascii="ＭＳ Ｐゴシック" w:eastAsia="ＭＳ Ｐゴシック" w:hAnsi="ＭＳ Ｐゴシック"/>
          <w:sz w:val="22"/>
        </w:rPr>
        <w:instrText xml:space="preserve"> </w:instrText>
      </w:r>
      <w:r w:rsidRPr="0072445A">
        <w:rPr>
          <w:rFonts w:ascii="ＭＳ Ｐゴシック" w:eastAsia="ＭＳ Ｐゴシック" w:hAnsi="ＭＳ Ｐゴシック" w:hint="eastAsia"/>
          <w:sz w:val="22"/>
        </w:rPr>
        <w:instrText>eq \o\ac(○,</w:instrText>
      </w:r>
      <w:r w:rsidRPr="0072445A">
        <w:rPr>
          <w:rFonts w:ascii="ＭＳ Ｐゴシック" w:eastAsia="ＭＳ Ｐゴシック" w:hAnsi="ＭＳ Ｐゴシック" w:hint="eastAsia"/>
          <w:position w:val="3"/>
          <w:sz w:val="15"/>
        </w:rPr>
        <w:instrText>67</w:instrText>
      </w:r>
      <w:r w:rsidRPr="0072445A">
        <w:rPr>
          <w:rFonts w:ascii="ＭＳ Ｐゴシック" w:eastAsia="ＭＳ Ｐゴシック" w:hAnsi="ＭＳ Ｐゴシック" w:hint="eastAsia"/>
          <w:sz w:val="22"/>
        </w:rPr>
        <w:instrText>)</w:instrText>
      </w:r>
      <w:r w:rsidRPr="0072445A">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また、有所見者のうち要精査が38人(7.1%)で、その後の受診状況をみると10人（26.3%</w:t>
      </w:r>
      <w:r w:rsidRPr="0072445A">
        <w:rPr>
          <w:rFonts w:ascii="ＭＳ Ｐゴシック" w:eastAsia="ＭＳ Ｐゴシック" w:hAnsi="ＭＳ Ｐゴシック"/>
          <w:sz w:val="22"/>
        </w:rPr>
        <w:t>）</w:t>
      </w:r>
      <w:r w:rsidRPr="0072445A">
        <w:rPr>
          <w:rFonts w:ascii="ＭＳ Ｐゴシック" w:eastAsia="ＭＳ Ｐゴシック" w:hAnsi="ＭＳ Ｐゴシック" w:hint="eastAsia"/>
          <w:sz w:val="22"/>
        </w:rPr>
        <w:t>は未受診でした。（図表</w:t>
      </w:r>
      <w:r w:rsidR="00566A60">
        <w:rPr>
          <w:rFonts w:ascii="ＭＳ Ｐゴシック" w:eastAsia="ＭＳ Ｐゴシック" w:hAnsi="ＭＳ Ｐゴシック"/>
          <w:sz w:val="22"/>
        </w:rPr>
        <w:fldChar w:fldCharType="begin"/>
      </w:r>
      <w:r w:rsidR="00566A60">
        <w:rPr>
          <w:rFonts w:ascii="ＭＳ Ｐゴシック" w:eastAsia="ＭＳ Ｐゴシック" w:hAnsi="ＭＳ Ｐゴシック"/>
          <w:sz w:val="22"/>
        </w:rPr>
        <w:instrText xml:space="preserve"> </w:instrText>
      </w:r>
      <w:r w:rsidR="00566A60">
        <w:rPr>
          <w:rFonts w:ascii="ＭＳ Ｐゴシック" w:eastAsia="ＭＳ Ｐゴシック" w:hAnsi="ＭＳ Ｐゴシック" w:hint="eastAsia"/>
          <w:sz w:val="22"/>
        </w:rPr>
        <w:instrText>eq \o\ac(○,</w:instrText>
      </w:r>
      <w:r w:rsidR="00566A60" w:rsidRPr="00566A60">
        <w:rPr>
          <w:rFonts w:ascii="ＭＳ Ｐゴシック" w:eastAsia="ＭＳ Ｐゴシック" w:hAnsi="ＭＳ Ｐゴシック" w:hint="eastAsia"/>
          <w:position w:val="3"/>
          <w:sz w:val="15"/>
        </w:rPr>
        <w:instrText>68</w:instrText>
      </w:r>
      <w:r w:rsidR="00566A60">
        <w:rPr>
          <w:rFonts w:ascii="ＭＳ Ｐゴシック" w:eastAsia="ＭＳ Ｐゴシック" w:hAnsi="ＭＳ Ｐゴシック" w:hint="eastAsia"/>
          <w:sz w:val="22"/>
        </w:rPr>
        <w:instrText>)</w:instrText>
      </w:r>
      <w:r w:rsidR="00566A60">
        <w:rPr>
          <w:rFonts w:ascii="ＭＳ Ｐゴシック" w:eastAsia="ＭＳ Ｐゴシック" w:hAnsi="ＭＳ Ｐゴシック"/>
          <w:sz w:val="22"/>
        </w:rPr>
        <w:fldChar w:fldCharType="end"/>
      </w:r>
      <w:r w:rsidRPr="0072445A">
        <w:rPr>
          <w:rFonts w:ascii="ＭＳ Ｐゴシック" w:eastAsia="ＭＳ Ｐゴシック" w:hAnsi="ＭＳ Ｐゴシック" w:hint="eastAsia"/>
          <w:sz w:val="22"/>
        </w:rPr>
        <w:t>）。</w:t>
      </w:r>
    </w:p>
    <w:p w:rsidR="007558EC" w:rsidRPr="0072445A" w:rsidRDefault="007558EC" w:rsidP="00C61961">
      <w:pPr>
        <w:ind w:firstLineChars="100" w:firstLine="220"/>
        <w:rPr>
          <w:rFonts w:ascii="ＭＳ Ｐゴシック" w:eastAsia="ＭＳ Ｐゴシック" w:hAnsi="ＭＳ Ｐゴシック"/>
          <w:sz w:val="22"/>
        </w:rPr>
      </w:pPr>
      <w:r w:rsidRPr="0072445A">
        <w:rPr>
          <w:rFonts w:ascii="ＭＳ Ｐゴシック" w:eastAsia="ＭＳ Ｐゴシック" w:hAnsi="ＭＳ Ｐゴシック" w:hint="eastAsia"/>
          <w:sz w:val="22"/>
        </w:rPr>
        <w:t xml:space="preserve">医療機関未受診者の中にはメタボリックシンドローム該当者や血圧、血糖などのリスクを有する者もいることから対象者の状態に応じた受診勧奨を行う必要があります。　</w:t>
      </w:r>
    </w:p>
    <w:p w:rsidR="007558EC" w:rsidRPr="0072445A" w:rsidRDefault="007558EC" w:rsidP="00C61961">
      <w:pPr>
        <w:ind w:firstLineChars="100" w:firstLine="220"/>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67</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心電図検査結果</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（R4年度）</w:t>
      </w:r>
    </w:p>
    <w:p w:rsidR="007558EC" w:rsidRPr="006B3EDA" w:rsidRDefault="007558EC" w:rsidP="00C61961">
      <w:pPr>
        <w:rPr>
          <w:rFonts w:ascii="ＭＳ Ｐゴシック" w:eastAsia="ＭＳ Ｐゴシック" w:hAnsi="ＭＳ Ｐゴシック"/>
          <w:sz w:val="22"/>
          <w:szCs w:val="28"/>
        </w:rPr>
      </w:pPr>
      <w:r w:rsidRPr="00374CCD">
        <w:rPr>
          <w:noProof/>
        </w:rPr>
        <w:drawing>
          <wp:inline distT="0" distB="0" distL="0" distR="0" wp14:anchorId="35EBDA54" wp14:editId="34239611">
            <wp:extent cx="5849620" cy="1252858"/>
            <wp:effectExtent l="0" t="0" r="0" b="0"/>
            <wp:docPr id="149410830" name="図 1494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849620" cy="1252858"/>
                    </a:xfrm>
                    <a:prstGeom prst="rect">
                      <a:avLst/>
                    </a:prstGeom>
                    <a:noFill/>
                    <a:ln>
                      <a:noFill/>
                    </a:ln>
                  </pic:spPr>
                </pic:pic>
              </a:graphicData>
            </a:graphic>
          </wp:inline>
        </w:drawing>
      </w:r>
    </w:p>
    <w:p w:rsidR="007558EC" w:rsidRPr="00CE6BB5" w:rsidRDefault="007558EC" w:rsidP="00C61961">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68</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心電図有所見者の医療機関受診状況</w:t>
      </w:r>
      <w:r w:rsidRPr="006B3EDA">
        <w:rPr>
          <w:rFonts w:ascii="ＭＳ Ｐゴシック" w:eastAsia="ＭＳ Ｐゴシック" w:hAnsi="ＭＳ Ｐゴシック" w:hint="eastAsia"/>
          <w:sz w:val="22"/>
          <w:szCs w:val="28"/>
        </w:rPr>
        <w:t xml:space="preserve"> </w:t>
      </w:r>
    </w:p>
    <w:p w:rsidR="007558EC" w:rsidRPr="00511F8A" w:rsidRDefault="007558EC" w:rsidP="00C61961">
      <w:pPr>
        <w:rPr>
          <w:rFonts w:ascii="ＭＳ Ｐゴシック" w:eastAsia="ＭＳ Ｐゴシック" w:hAnsi="ＭＳ Ｐゴシック"/>
          <w:sz w:val="22"/>
          <w:szCs w:val="28"/>
        </w:rPr>
      </w:pPr>
      <w:r w:rsidRPr="003D2954">
        <w:rPr>
          <w:noProof/>
        </w:rPr>
        <w:drawing>
          <wp:inline distT="0" distB="0" distL="0" distR="0" wp14:anchorId="5440E3F0" wp14:editId="58755F41">
            <wp:extent cx="5849620" cy="230965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49620" cy="2309650"/>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bCs/>
          <w:sz w:val="22"/>
        </w:rPr>
      </w:pPr>
    </w:p>
    <w:p w:rsidR="007558EC" w:rsidRPr="0095309A" w:rsidRDefault="007558EC" w:rsidP="00C61961">
      <w:pPr>
        <w:rPr>
          <w:rFonts w:ascii="ＭＳ Ｐゴシック" w:eastAsia="ＭＳ Ｐゴシック" w:hAnsi="ＭＳ Ｐゴシック"/>
          <w:bCs/>
          <w:sz w:val="22"/>
        </w:rPr>
      </w:pPr>
      <w:r w:rsidRPr="0095309A">
        <w:rPr>
          <w:rFonts w:ascii="ＭＳ Ｐゴシック" w:eastAsia="ＭＳ Ｐゴシック" w:hAnsi="ＭＳ Ｐゴシック" w:hint="eastAsia"/>
          <w:bCs/>
          <w:sz w:val="22"/>
        </w:rPr>
        <w:t>②</w:t>
      </w:r>
      <w:r>
        <w:rPr>
          <w:rFonts w:ascii="ＭＳ Ｐゴシック" w:eastAsia="ＭＳ Ｐゴシック" w:hAnsi="ＭＳ Ｐゴシック" w:hint="eastAsia"/>
          <w:bCs/>
          <w:sz w:val="22"/>
        </w:rPr>
        <w:t xml:space="preserve">　</w:t>
      </w:r>
      <w:r w:rsidRPr="0095309A">
        <w:rPr>
          <w:rFonts w:ascii="ＭＳ Ｐゴシック" w:eastAsia="ＭＳ Ｐゴシック" w:hAnsi="ＭＳ Ｐゴシック" w:hint="eastAsia"/>
          <w:bCs/>
          <w:sz w:val="22"/>
        </w:rPr>
        <w:t>心電図以外からの把握</w:t>
      </w:r>
    </w:p>
    <w:p w:rsidR="007558EC" w:rsidRPr="0095309A" w:rsidRDefault="007558EC" w:rsidP="00C61961">
      <w:pPr>
        <w:ind w:firstLineChars="100" w:firstLine="220"/>
        <w:rPr>
          <w:rFonts w:ascii="ＭＳ Ｐゴシック" w:eastAsia="ＭＳ Ｐゴシック" w:hAnsi="ＭＳ Ｐゴシック"/>
          <w:sz w:val="22"/>
        </w:rPr>
      </w:pPr>
      <w:r w:rsidRPr="0095309A">
        <w:rPr>
          <w:rFonts w:ascii="ＭＳ Ｐゴシック" w:eastAsia="ＭＳ Ｐゴシック" w:hAnsi="ＭＳ Ｐゴシック" w:hint="eastAsia"/>
          <w:sz w:val="22"/>
        </w:rPr>
        <w:t>心電図検査で異常がない</w:t>
      </w:r>
      <w:r>
        <w:rPr>
          <w:rFonts w:ascii="ＭＳ Ｐゴシック" w:eastAsia="ＭＳ Ｐゴシック" w:hAnsi="ＭＳ Ｐゴシック" w:hint="eastAsia"/>
          <w:sz w:val="22"/>
        </w:rPr>
        <w:t>、</w:t>
      </w:r>
      <w:r w:rsidRPr="0095309A">
        <w:rPr>
          <w:rFonts w:ascii="ＭＳ Ｐゴシック" w:eastAsia="ＭＳ Ｐゴシック" w:hAnsi="ＭＳ Ｐゴシック" w:hint="eastAsia"/>
          <w:sz w:val="22"/>
        </w:rPr>
        <w:t>または心電図検査を実施していないが肥満・高血圧・高血糖</w:t>
      </w:r>
      <w:r>
        <w:rPr>
          <w:rFonts w:ascii="ＭＳ Ｐゴシック" w:eastAsia="ＭＳ Ｐゴシック" w:hAnsi="ＭＳ Ｐゴシック" w:hint="eastAsia"/>
          <w:sz w:val="22"/>
        </w:rPr>
        <w:t>・脂質異常のリスクがある場合は、隠れ狭心症を想定して</w:t>
      </w:r>
      <w:r w:rsidRPr="0095309A">
        <w:rPr>
          <w:rFonts w:ascii="ＭＳ Ｐゴシック" w:eastAsia="ＭＳ Ｐゴシック" w:hAnsi="ＭＳ Ｐゴシック" w:hint="eastAsia"/>
          <w:sz w:val="22"/>
        </w:rPr>
        <w:t>積極的に保健指導を行う必要があります。</w:t>
      </w:r>
      <w:r>
        <w:rPr>
          <w:rFonts w:ascii="ＭＳ Ｐゴシック" w:eastAsia="ＭＳ Ｐゴシック" w:hAnsi="ＭＳ Ｐゴシック" w:hint="eastAsia"/>
          <w:sz w:val="22"/>
        </w:rPr>
        <w:t>（心筋梗塞の</w:t>
      </w:r>
      <w:r w:rsidRPr="0095309A">
        <w:rPr>
          <w:rFonts w:ascii="ＭＳ Ｐゴシック" w:eastAsia="ＭＳ Ｐゴシック" w:hAnsi="ＭＳ Ｐゴシック" w:hint="eastAsia"/>
          <w:sz w:val="22"/>
        </w:rPr>
        <w:t>60%は前駆症状</w:t>
      </w:r>
      <w:r>
        <w:rPr>
          <w:rFonts w:ascii="ＭＳ Ｐゴシック" w:eastAsia="ＭＳ Ｐゴシック" w:hAnsi="ＭＳ Ｐゴシック" w:hint="eastAsia"/>
          <w:sz w:val="22"/>
        </w:rPr>
        <w:t>が</w:t>
      </w:r>
      <w:r w:rsidRPr="0095309A">
        <w:rPr>
          <w:rFonts w:ascii="ＭＳ Ｐゴシック" w:eastAsia="ＭＳ Ｐゴシック" w:hAnsi="ＭＳ Ｐゴシック" w:hint="eastAsia"/>
          <w:sz w:val="22"/>
        </w:rPr>
        <w:t>ないため）</w:t>
      </w:r>
    </w:p>
    <w:p w:rsidR="007558EC" w:rsidRPr="00CE6BB5" w:rsidRDefault="007558EC" w:rsidP="00C61961">
      <w:pPr>
        <w:ind w:firstLineChars="100" w:firstLine="220"/>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また、虚血性心疾患は</w:t>
      </w:r>
      <w:r>
        <w:rPr>
          <w:rFonts w:ascii="ＭＳ Ｐゴシック" w:eastAsia="ＭＳ Ｐゴシック" w:hAnsi="ＭＳ Ｐゴシック" w:hint="eastAsia"/>
          <w:sz w:val="22"/>
        </w:rPr>
        <w:t>、メタボリックシンドローム又は</w:t>
      </w:r>
      <w:r w:rsidRPr="00CE6BB5">
        <w:rPr>
          <w:rFonts w:ascii="ＭＳ Ｐゴシック" w:eastAsia="ＭＳ Ｐゴシック" w:hAnsi="ＭＳ Ｐゴシック" w:hint="eastAsia"/>
          <w:sz w:val="22"/>
        </w:rPr>
        <w:t>LDLｺﾚｽﾃﾛｰﾙに関連することからタイプ別に把握し</w:t>
      </w:r>
      <w:r>
        <w:rPr>
          <w:rFonts w:ascii="ＭＳ Ｐゴシック" w:eastAsia="ＭＳ Ｐゴシック" w:hAnsi="ＭＳ Ｐゴシック" w:hint="eastAsia"/>
          <w:sz w:val="22"/>
        </w:rPr>
        <w:t>ます</w:t>
      </w:r>
      <w:r w:rsidRPr="00CE6BB5">
        <w:rPr>
          <w:rFonts w:ascii="ＭＳ Ｐゴシック" w:eastAsia="ＭＳ Ｐゴシック" w:hAnsi="ＭＳ Ｐゴシック" w:hint="eastAsia"/>
          <w:sz w:val="22"/>
        </w:rPr>
        <w:t>。(図表</w:t>
      </w:r>
      <w:r w:rsidR="00566A60">
        <w:rPr>
          <w:rFonts w:ascii="ＭＳ Ｐゴシック" w:eastAsia="ＭＳ Ｐゴシック" w:hAnsi="ＭＳ Ｐゴシック"/>
          <w:sz w:val="22"/>
        </w:rPr>
        <w:fldChar w:fldCharType="begin"/>
      </w:r>
      <w:r w:rsidR="00566A60">
        <w:rPr>
          <w:rFonts w:ascii="ＭＳ Ｐゴシック" w:eastAsia="ＭＳ Ｐゴシック" w:hAnsi="ＭＳ Ｐゴシック"/>
          <w:sz w:val="22"/>
        </w:rPr>
        <w:instrText xml:space="preserve"> </w:instrText>
      </w:r>
      <w:r w:rsidR="00566A60">
        <w:rPr>
          <w:rFonts w:ascii="ＭＳ Ｐゴシック" w:eastAsia="ＭＳ Ｐゴシック" w:hAnsi="ＭＳ Ｐゴシック" w:hint="eastAsia"/>
          <w:sz w:val="22"/>
        </w:rPr>
        <w:instrText>eq \o\ac(○,</w:instrText>
      </w:r>
      <w:r w:rsidR="00566A60" w:rsidRPr="00566A60">
        <w:rPr>
          <w:rFonts w:ascii="ＭＳ Ｐゴシック" w:eastAsia="ＭＳ Ｐゴシック" w:hAnsi="ＭＳ Ｐゴシック" w:hint="eastAsia"/>
          <w:position w:val="3"/>
          <w:sz w:val="15"/>
        </w:rPr>
        <w:instrText>69</w:instrText>
      </w:r>
      <w:r w:rsidR="00566A60">
        <w:rPr>
          <w:rFonts w:ascii="ＭＳ Ｐゴシック" w:eastAsia="ＭＳ Ｐゴシック" w:hAnsi="ＭＳ Ｐゴシック" w:hint="eastAsia"/>
          <w:sz w:val="22"/>
        </w:rPr>
        <w:instrText>)</w:instrText>
      </w:r>
      <w:r w:rsidR="00566A60">
        <w:rPr>
          <w:rFonts w:ascii="ＭＳ Ｐゴシック" w:eastAsia="ＭＳ Ｐゴシック" w:hAnsi="ＭＳ Ｐゴシック"/>
          <w:sz w:val="22"/>
        </w:rPr>
        <w:fldChar w:fldCharType="end"/>
      </w:r>
      <w:r w:rsidRPr="00CE6BB5">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CE6BB5"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A748F5" w:rsidRDefault="007558EC" w:rsidP="00C61961">
      <w:pPr>
        <w:rPr>
          <w:rFonts w:ascii="ＭＳ Ｐゴシック" w:eastAsia="ＭＳ Ｐゴシック" w:hAnsi="ＭＳ Ｐゴシック"/>
          <w:sz w:val="22"/>
          <w:szCs w:val="28"/>
        </w:rPr>
      </w:pPr>
      <w:r w:rsidRPr="00A748F5">
        <w:rPr>
          <w:noProof/>
        </w:rPr>
        <w:lastRenderedPageBreak/>
        <w:drawing>
          <wp:anchor distT="0" distB="0" distL="114300" distR="114300" simplePos="0" relativeHeight="251822080" behindDoc="1" locked="0" layoutInCell="1" allowOverlap="1" wp14:anchorId="29D41E20" wp14:editId="49947F7A">
            <wp:simplePos x="0" y="0"/>
            <wp:positionH relativeFrom="margin">
              <wp:align>left</wp:align>
            </wp:positionH>
            <wp:positionV relativeFrom="paragraph">
              <wp:posOffset>223520</wp:posOffset>
            </wp:positionV>
            <wp:extent cx="4029075" cy="2705100"/>
            <wp:effectExtent l="0" t="0" r="952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extLst>
                        <a:ext uri="{28A0092B-C50C-407E-A947-70E740481C1C}">
                          <a14:useLocalDpi xmlns:a14="http://schemas.microsoft.com/office/drawing/2010/main" val="0"/>
                        </a:ext>
                      </a:extLst>
                    </a:blip>
                    <a:srcRect b="4205"/>
                    <a:stretch/>
                  </pic:blipFill>
                  <pic:spPr bwMode="auto">
                    <a:xfrm>
                      <a:off x="0" y="0"/>
                      <a:ext cx="4029075" cy="2705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69</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心血管病をおこしやすいひと</w:t>
      </w:r>
      <w:r w:rsidRPr="006B3EDA">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（R4沖・治　1-10）</w:t>
      </w: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p>
    <w:p w:rsidR="007558EC" w:rsidRDefault="007558EC" w:rsidP="00C61961">
      <w:pPr>
        <w:jc w:val="right"/>
        <w:rPr>
          <w:rFonts w:ascii="ＭＳ Ｐゴシック" w:eastAsia="ＭＳ Ｐゴシック" w:hAnsi="ＭＳ Ｐゴシック"/>
          <w:sz w:val="16"/>
        </w:rPr>
      </w:pPr>
      <w:r w:rsidRPr="00AA231D">
        <w:rPr>
          <w:rFonts w:ascii="ＭＳ Ｐゴシック" w:eastAsia="ＭＳ Ｐゴシック" w:hAnsi="ＭＳ Ｐゴシック" w:hint="eastAsia"/>
          <w:sz w:val="16"/>
        </w:rPr>
        <w:t>出典：令和４年度版　なぜ治療が必要なのかを</w:t>
      </w:r>
      <w:r>
        <w:rPr>
          <w:rFonts w:ascii="ＭＳ Ｐゴシック" w:eastAsia="ＭＳ Ｐゴシック" w:hAnsi="ＭＳ Ｐゴシック" w:hint="eastAsia"/>
          <w:sz w:val="16"/>
        </w:rPr>
        <w:t>学習するための教材</w:t>
      </w:r>
    </w:p>
    <w:p w:rsidR="007558EC" w:rsidRPr="00D11851" w:rsidRDefault="007558EC" w:rsidP="00C6196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(沖縄県ヘルスアップ支援事業)</w:t>
      </w:r>
    </w:p>
    <w:p w:rsidR="007558EC" w:rsidRDefault="007558EC" w:rsidP="00C61961">
      <w:pPr>
        <w:rPr>
          <w:rFonts w:ascii="ＭＳ Ｐゴシック" w:eastAsia="ＭＳ Ｐゴシック" w:hAnsi="ＭＳ Ｐゴシック"/>
          <w:sz w:val="22"/>
        </w:rPr>
      </w:pPr>
    </w:p>
    <w:p w:rsidR="007558EC" w:rsidRPr="00CE6BB5" w:rsidRDefault="007558EC" w:rsidP="00C61961">
      <w:pPr>
        <w:rPr>
          <w:rFonts w:ascii="ＭＳ Ｐゴシック" w:eastAsia="ＭＳ Ｐゴシック" w:hAnsi="ＭＳ Ｐゴシック"/>
          <w:sz w:val="22"/>
        </w:rPr>
      </w:pPr>
      <w:r w:rsidRPr="00A748F5">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69</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A748F5">
        <w:rPr>
          <w:rFonts w:ascii="ＭＳ Ｐゴシック" w:eastAsia="ＭＳ Ｐゴシック" w:hAnsi="ＭＳ Ｐゴシック" w:hint="eastAsia"/>
          <w:sz w:val="22"/>
        </w:rPr>
        <w:t>をもとにタイプ別に対象者を把握します。</w:t>
      </w:r>
    </w:p>
    <w:p w:rsidR="007558EC" w:rsidRPr="00CE6BB5" w:rsidRDefault="007558EC" w:rsidP="00C61961">
      <w:pPr>
        <w:ind w:leftChars="100" w:left="43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Ａ</w:t>
      </w:r>
      <w:r w:rsidRPr="00CE6BB5">
        <w:rPr>
          <w:rFonts w:ascii="ＭＳ Ｐゴシック" w:eastAsia="ＭＳ Ｐゴシック" w:hAnsi="ＭＳ Ｐゴシック" w:hint="eastAsia"/>
          <w:sz w:val="22"/>
        </w:rPr>
        <w:t>：メタボタイプについては、第4章「2．肥満・メタボリックシンドローム重症化予防」（図表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63</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64</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CE6BB5">
        <w:rPr>
          <w:rFonts w:ascii="ＭＳ Ｐゴシック" w:eastAsia="ＭＳ Ｐゴシック" w:hAnsi="ＭＳ Ｐゴシック" w:hint="eastAsia"/>
          <w:sz w:val="22"/>
        </w:rPr>
        <w:t>）を参照</w:t>
      </w:r>
      <w:r>
        <w:rPr>
          <w:rFonts w:ascii="ＭＳ Ｐゴシック" w:eastAsia="ＭＳ Ｐゴシック" w:hAnsi="ＭＳ Ｐゴシック" w:hint="eastAsia"/>
          <w:sz w:val="22"/>
        </w:rPr>
        <w:t>します。</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Ｂ</w:t>
      </w:r>
      <w:r w:rsidRPr="00CE6BB5">
        <w:rPr>
          <w:rFonts w:ascii="ＭＳ Ｐゴシック" w:eastAsia="ＭＳ Ｐゴシック" w:hAnsi="ＭＳ Ｐゴシック" w:hint="eastAsia"/>
          <w:sz w:val="22"/>
        </w:rPr>
        <w:t>：LDLコレステロール</w:t>
      </w:r>
      <w:r>
        <w:rPr>
          <w:rFonts w:ascii="ＭＳ Ｐゴシック" w:eastAsia="ＭＳ Ｐゴシック" w:hAnsi="ＭＳ Ｐゴシック" w:hint="eastAsia"/>
          <w:sz w:val="22"/>
        </w:rPr>
        <w:t>タイプ</w:t>
      </w:r>
      <w:r w:rsidRPr="00CE6BB5">
        <w:rPr>
          <w:rFonts w:ascii="ＭＳ Ｐゴシック" w:eastAsia="ＭＳ Ｐゴシック" w:hAnsi="ＭＳ Ｐゴシック" w:hint="eastAsia"/>
          <w:sz w:val="22"/>
        </w:rPr>
        <w:t>ﾟ(図表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70</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CE6BB5">
        <w:rPr>
          <w:rFonts w:ascii="ＭＳ Ｐゴシック" w:eastAsia="ＭＳ Ｐゴシック" w:hAnsi="ＭＳ Ｐゴシック" w:hint="eastAsia"/>
          <w:sz w:val="22"/>
        </w:rPr>
        <w:t>)</w:t>
      </w:r>
    </w:p>
    <w:p w:rsidR="007558EC" w:rsidRPr="005C7F76" w:rsidRDefault="007558EC" w:rsidP="00C61961">
      <w:pPr>
        <w:ind w:firstLineChars="100" w:firstLine="220"/>
        <w:rPr>
          <w:rFonts w:ascii="ＭＳ Ｐゴシック" w:eastAsia="ＭＳ Ｐゴシック" w:hAnsi="ＭＳ Ｐゴシック"/>
          <w:sz w:val="22"/>
          <w:szCs w:val="28"/>
        </w:rPr>
      </w:pPr>
    </w:p>
    <w:p w:rsidR="007558EC" w:rsidRDefault="007558EC" w:rsidP="00C61961">
      <w:pPr>
        <w:ind w:firstLineChars="100" w:firstLine="220"/>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sidRPr="005C7F76">
        <w:rPr>
          <w:rFonts w:ascii="ＭＳ Ｐゴシック" w:eastAsia="ＭＳ Ｐゴシック" w:hAnsi="ＭＳ Ｐゴシック"/>
          <w:sz w:val="22"/>
          <w:szCs w:val="28"/>
        </w:rPr>
        <w:fldChar w:fldCharType="begin"/>
      </w:r>
      <w:r w:rsidRPr="005C7F76">
        <w:rPr>
          <w:rFonts w:ascii="ＭＳ Ｐゴシック" w:eastAsia="ＭＳ Ｐゴシック" w:hAnsi="ＭＳ Ｐゴシック"/>
          <w:sz w:val="22"/>
          <w:szCs w:val="28"/>
        </w:rPr>
        <w:instrText xml:space="preserve"> </w:instrText>
      </w:r>
      <w:r w:rsidRPr="005C7F76">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70</w:instrText>
      </w:r>
      <w:r w:rsidRPr="005C7F76">
        <w:rPr>
          <w:rFonts w:ascii="ＭＳ Ｐゴシック" w:eastAsia="ＭＳ Ｐゴシック" w:hAnsi="ＭＳ Ｐゴシック" w:hint="eastAsia"/>
          <w:sz w:val="22"/>
          <w:szCs w:val="28"/>
        </w:rPr>
        <w:instrText>)</w:instrText>
      </w:r>
      <w:r w:rsidRPr="005C7F76">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冠動脈疾患予防からみたＬＤＬコレステロール管理目標</w:t>
      </w:r>
    </w:p>
    <w:p w:rsidR="007558EC" w:rsidRPr="00527F7E" w:rsidRDefault="00F03679" w:rsidP="00F03679">
      <w:pPr>
        <w:ind w:firstLineChars="100" w:firstLine="210"/>
        <w:rPr>
          <w:rFonts w:ascii="ＭＳ Ｐゴシック" w:eastAsia="ＭＳ Ｐゴシック" w:hAnsi="ＭＳ Ｐゴシック"/>
          <w:sz w:val="22"/>
        </w:rPr>
      </w:pPr>
      <w:r w:rsidRPr="00F03679">
        <w:rPr>
          <w:noProof/>
        </w:rPr>
        <w:drawing>
          <wp:inline distT="0" distB="0" distL="0" distR="0" wp14:anchorId="647876F0" wp14:editId="7C77BC6F">
            <wp:extent cx="6120130" cy="3456932"/>
            <wp:effectExtent l="0" t="0" r="0" b="0"/>
            <wp:docPr id="149410828" name="図 14941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20130" cy="3456932"/>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bCs/>
          <w:sz w:val="28"/>
          <w:szCs w:val="28"/>
        </w:rPr>
      </w:pPr>
    </w:p>
    <w:p w:rsidR="007558EC" w:rsidRPr="003C11EB" w:rsidRDefault="007558EC" w:rsidP="00C61961">
      <w:pPr>
        <w:rPr>
          <w:rFonts w:ascii="ＭＳ Ｐゴシック" w:eastAsia="ＭＳ Ｐゴシック" w:hAnsi="ＭＳ Ｐゴシック"/>
          <w:bCs/>
          <w:sz w:val="28"/>
          <w:szCs w:val="28"/>
        </w:rPr>
      </w:pPr>
      <w:r w:rsidRPr="003C11EB">
        <w:rPr>
          <w:rFonts w:ascii="ＭＳ Ｐゴシック" w:eastAsia="ＭＳ Ｐゴシック" w:hAnsi="ＭＳ Ｐゴシック" w:hint="eastAsia"/>
          <w:bCs/>
          <w:sz w:val="28"/>
          <w:szCs w:val="28"/>
        </w:rPr>
        <w:lastRenderedPageBreak/>
        <w:t>３）　保健指導の実施</w:t>
      </w:r>
    </w:p>
    <w:p w:rsidR="007558EC" w:rsidRPr="003C11EB" w:rsidRDefault="007558EC" w:rsidP="00C61961">
      <w:pPr>
        <w:rPr>
          <w:rFonts w:ascii="ＭＳ Ｐゴシック" w:eastAsia="ＭＳ Ｐゴシック" w:hAnsi="ＭＳ Ｐゴシック"/>
          <w:bCs/>
          <w:sz w:val="22"/>
        </w:rPr>
      </w:pPr>
      <w:r w:rsidRPr="003C11EB">
        <w:rPr>
          <w:rFonts w:ascii="ＭＳ Ｐゴシック" w:eastAsia="ＭＳ Ｐゴシック" w:hAnsi="ＭＳ Ｐゴシック" w:hint="eastAsia"/>
          <w:bCs/>
          <w:sz w:val="22"/>
        </w:rPr>
        <w:t>（１）　受診勧奨及び保健指導</w:t>
      </w:r>
    </w:p>
    <w:p w:rsidR="007558EC" w:rsidRPr="007B4A4C" w:rsidRDefault="007558EC" w:rsidP="00C61961">
      <w:pPr>
        <w:rPr>
          <w:rFonts w:ascii="ＭＳ Ｐゴシック" w:eastAsia="ＭＳ Ｐゴシック" w:hAnsi="ＭＳ Ｐゴシック"/>
          <w:sz w:val="22"/>
        </w:rPr>
      </w:pPr>
      <w:r w:rsidRPr="00CE6BB5">
        <w:rPr>
          <w:rFonts w:ascii="ＭＳ Ｐゴシック" w:eastAsia="ＭＳ Ｐゴシック" w:hAnsi="ＭＳ Ｐゴシック" w:hint="eastAsia"/>
          <w:sz w:val="22"/>
        </w:rPr>
        <w:t xml:space="preserve">　　</w:t>
      </w:r>
      <w:r w:rsidRPr="007B4A4C">
        <w:rPr>
          <w:rFonts w:ascii="ＭＳ Ｐゴシック" w:eastAsia="ＭＳ Ｐゴシック" w:hAnsi="ＭＳ Ｐゴシック" w:hint="eastAsia"/>
          <w:sz w:val="22"/>
        </w:rPr>
        <w:t>保健指導の実施にあたっては対象者に応じた保健指導を行います。その際、保健指導教材を活用し対象者がイメージしやすいように心がけます。治療が必要にもかかわらず医療機関未受診である場合は受診勧奨を行います。また、過去に治療中であったにもかかわらず中断していることが把握された場合も同様に受診勧奨を行います。治療中であるがリスクがある場合は医療機関と連携した保健指導を行います。</w:t>
      </w:r>
    </w:p>
    <w:p w:rsidR="007558EC" w:rsidRPr="00CE6BB5" w:rsidRDefault="007558EC" w:rsidP="00C61961">
      <w:pPr>
        <w:rPr>
          <w:rFonts w:ascii="ＭＳ Ｐゴシック" w:eastAsia="ＭＳ Ｐゴシック" w:hAnsi="ＭＳ Ｐゴシック"/>
          <w:sz w:val="22"/>
        </w:rPr>
      </w:pPr>
    </w:p>
    <w:p w:rsidR="007558EC" w:rsidRPr="00566A60" w:rsidRDefault="007558EC" w:rsidP="00C61961">
      <w:pPr>
        <w:ind w:firstLineChars="100" w:firstLine="210"/>
        <w:rPr>
          <w:rFonts w:ascii="ＭＳ Ｐゴシック" w:eastAsia="ＭＳ Ｐゴシック" w:hAnsi="ＭＳ Ｐゴシック"/>
          <w:sz w:val="18"/>
          <w:szCs w:val="28"/>
        </w:rPr>
      </w:pPr>
      <w:r w:rsidRPr="0086569B">
        <w:rPr>
          <w:rFonts w:hint="eastAsia"/>
          <w:noProof/>
        </w:rPr>
        <w:drawing>
          <wp:anchor distT="0" distB="0" distL="114300" distR="114300" simplePos="0" relativeHeight="251816960" behindDoc="0" locked="0" layoutInCell="1" allowOverlap="1" wp14:anchorId="4A6BCC7B" wp14:editId="249070D0">
            <wp:simplePos x="0" y="0"/>
            <wp:positionH relativeFrom="column">
              <wp:posOffset>289560</wp:posOffset>
            </wp:positionH>
            <wp:positionV relativeFrom="paragraph">
              <wp:posOffset>341630</wp:posOffset>
            </wp:positionV>
            <wp:extent cx="4396740" cy="2806700"/>
            <wp:effectExtent l="0" t="0" r="0" b="0"/>
            <wp:wrapTopAndBottom/>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8">
                      <a:extLst>
                        <a:ext uri="{28A0092B-C50C-407E-A947-70E740481C1C}">
                          <a14:useLocalDpi xmlns:a14="http://schemas.microsoft.com/office/drawing/2010/main" val="0"/>
                        </a:ext>
                      </a:extLst>
                    </a:blip>
                    <a:srcRect b="35888"/>
                    <a:stretch/>
                  </pic:blipFill>
                  <pic:spPr bwMode="auto">
                    <a:xfrm>
                      <a:off x="0" y="0"/>
                      <a:ext cx="4396740" cy="280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3B10">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71</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sidRPr="00566A60">
        <w:rPr>
          <w:rFonts w:ascii="ＭＳ Ｐゴシック" w:eastAsia="ＭＳ Ｐゴシック" w:hAnsi="ＭＳ Ｐゴシック" w:hint="eastAsia"/>
          <w:sz w:val="22"/>
          <w:szCs w:val="28"/>
        </w:rPr>
        <w:t xml:space="preserve">　</w:t>
      </w:r>
      <w:r w:rsidRPr="00566A60">
        <w:rPr>
          <w:rFonts w:ascii="ＭＳ Ｐゴシック" w:eastAsia="ＭＳ Ｐゴシック" w:hAnsi="ＭＳ Ｐゴシック" w:hint="eastAsia"/>
          <w:szCs w:val="28"/>
        </w:rPr>
        <w:t>令和4年度版　なぜ治療が必要なのかを学習するための教材</w:t>
      </w:r>
      <w:r w:rsidRPr="00566A60">
        <w:rPr>
          <w:rFonts w:ascii="ＭＳ Ｐゴシック" w:eastAsia="ＭＳ Ｐゴシック" w:hAnsi="ＭＳ Ｐゴシック" w:hint="eastAsia"/>
          <w:sz w:val="18"/>
          <w:szCs w:val="28"/>
        </w:rPr>
        <w:t>(沖縄県ヘルスアップ支援事業)</w:t>
      </w:r>
    </w:p>
    <w:p w:rsidR="007558EC" w:rsidRDefault="007558EC" w:rsidP="00C61961">
      <w:pPr>
        <w:rPr>
          <w:rFonts w:ascii="ＭＳ Ｐゴシック" w:eastAsia="ＭＳ Ｐゴシック" w:hAnsi="ＭＳ Ｐゴシック"/>
          <w:bCs/>
          <w:color w:val="0070C0"/>
          <w:sz w:val="22"/>
        </w:rPr>
      </w:pPr>
    </w:p>
    <w:p w:rsidR="007558EC" w:rsidRPr="00566A60" w:rsidRDefault="007558EC" w:rsidP="00C61961">
      <w:pPr>
        <w:rPr>
          <w:rFonts w:ascii="ＭＳ Ｐゴシック" w:eastAsia="ＭＳ Ｐゴシック" w:hAnsi="ＭＳ Ｐゴシック"/>
          <w:bCs/>
          <w:sz w:val="22"/>
        </w:rPr>
      </w:pPr>
      <w:r w:rsidRPr="00566A60">
        <w:rPr>
          <w:rFonts w:ascii="ＭＳ Ｐゴシック" w:eastAsia="ＭＳ Ｐゴシック" w:hAnsi="ＭＳ Ｐゴシック" w:hint="eastAsia"/>
          <w:bCs/>
          <w:sz w:val="22"/>
        </w:rPr>
        <w:t>（２）　二次健診の実施</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虚血性心疾患重症化予防対象者において健診結果と合わせて血管変化を早期に捉え、介入していく必要があり、対象者へは二次健診を実施します。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冠動脈疾患の一次予防に関する診療ガイドライン2023年改訂版」及び「動脈硬化性疾患予防ガイドライン2022年版」においては、一次予防における動脈硬化の評価法は非侵襲的評価法が中心であると記載されており、次の検査方法が用いられてい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①形態学的検査法・・・頸動脈エコー検査(頸動脈内膜中膜厚（ＩＭＴ）)、冠動脈ＣＴ（冠動脈石灰化）</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②血管機能検査法・・・足関節上腕血圧比（ＡＢＩ）、脈波伝搬速度（ＰＷＶ）、心臓足首血管指数</w:t>
      </w:r>
    </w:p>
    <w:p w:rsidR="007558EC" w:rsidRPr="00566A60" w:rsidRDefault="007558EC" w:rsidP="00C61961">
      <w:pPr>
        <w:ind w:firstLineChars="1100" w:firstLine="24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（ＣＡＶＩ）、血管内皮機能（ＦＭＤ）</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本町では現在、二次健診として頸動脈エコー検査(頸動脈内膜中膜厚（ＩＭＴ）)、足関節上腕血圧比（ＡＢＩ）、脈波伝搬速度（ＰＷＶ）、心臓足首血管指数（ＣＡＶＩ）を実施しています。今後、虚血性心疾患重症化予防対象者の状況を把握しながら、血管内皮機能検査等の検査の導入を検討します。</w:t>
      </w:r>
    </w:p>
    <w:p w:rsidR="007558EC" w:rsidRPr="00566A60" w:rsidRDefault="007558EC" w:rsidP="00C61961">
      <w:pPr>
        <w:ind w:firstLineChars="100" w:firstLine="220"/>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sz w:val="20"/>
        </w:rPr>
      </w:pPr>
      <w:r w:rsidRPr="00566A60">
        <w:rPr>
          <w:rFonts w:ascii="ＭＳ Ｐゴシック" w:eastAsia="ＭＳ Ｐゴシック" w:hAnsi="ＭＳ Ｐゴシック" w:hint="eastAsia"/>
          <w:bCs/>
          <w:sz w:val="22"/>
        </w:rPr>
        <w:t>（3）　対象者の管理</w:t>
      </w:r>
      <w:r w:rsidRPr="00566A60">
        <w:rPr>
          <w:rFonts w:ascii="ＭＳ Ｐゴシック" w:eastAsia="ＭＳ Ｐゴシック" w:hAnsi="ＭＳ Ｐゴシック" w:hint="eastAsia"/>
          <w:bCs/>
          <w:sz w:val="20"/>
        </w:rPr>
        <w:tab/>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重症化しないための継続的な健診受診及び治療が必要な者への継続的な医療受診ができるよう、台帳を作成し経過を把握します。</w:t>
      </w:r>
    </w:p>
    <w:p w:rsidR="007558EC" w:rsidRPr="00566A60" w:rsidRDefault="007558EC" w:rsidP="00C61961">
      <w:pPr>
        <w:rPr>
          <w:rFonts w:ascii="ＭＳ Ｐゴシック" w:eastAsia="ＭＳ Ｐゴシック" w:hAnsi="ＭＳ Ｐゴシック"/>
          <w:bCs/>
          <w:sz w:val="28"/>
          <w:szCs w:val="28"/>
        </w:rPr>
      </w:pPr>
      <w:r w:rsidRPr="00566A60">
        <w:rPr>
          <w:rFonts w:ascii="ＭＳ Ｐゴシック" w:eastAsia="ＭＳ Ｐゴシック" w:hAnsi="ＭＳ Ｐゴシック" w:hint="eastAsia"/>
          <w:bCs/>
          <w:sz w:val="28"/>
          <w:szCs w:val="28"/>
        </w:rPr>
        <w:lastRenderedPageBreak/>
        <w:t>４）　医療との連携</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虚血性心疾患重症化予防のために、未治療や治療中断であることを把握した場合には受診勧奨を行い治療中の者へは血管リスク低減に向けた医療機関と連携した保健指導を実施していきます。医療の情報についてはかかりつけ医や対象者、KDB等を活用しデータを収集し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bCs/>
          <w:sz w:val="28"/>
          <w:szCs w:val="28"/>
        </w:rPr>
      </w:pPr>
      <w:r w:rsidRPr="00566A60">
        <w:rPr>
          <w:rFonts w:ascii="ＭＳ Ｐゴシック" w:eastAsia="ＭＳ Ｐゴシック" w:hAnsi="ＭＳ Ｐゴシック" w:hint="eastAsia"/>
          <w:bCs/>
          <w:sz w:val="28"/>
          <w:szCs w:val="28"/>
        </w:rPr>
        <w:t>５）　高齢者福祉部門（介護保険部局）との連携</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高齢者の保健事業と介護予防の一体的実施を行っていく中で、地域包括支援センターと連携していきます。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bCs/>
          <w:sz w:val="28"/>
          <w:szCs w:val="28"/>
        </w:rPr>
      </w:pPr>
      <w:r w:rsidRPr="00566A60">
        <w:rPr>
          <w:rFonts w:ascii="ＭＳ Ｐゴシック" w:eastAsia="ＭＳ Ｐゴシック" w:hAnsi="ＭＳ Ｐゴシック" w:hint="eastAsia"/>
          <w:bCs/>
          <w:sz w:val="28"/>
          <w:szCs w:val="28"/>
        </w:rPr>
        <w:t>６）　評価</w:t>
      </w:r>
    </w:p>
    <w:p w:rsidR="007558EC" w:rsidRPr="00CE6BB5"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評価を行うにあたっては、</w:t>
      </w:r>
      <w:r w:rsidRPr="00CE6BB5">
        <w:rPr>
          <w:rFonts w:ascii="ＭＳ Ｐゴシック" w:eastAsia="ＭＳ Ｐゴシック" w:hAnsi="ＭＳ Ｐゴシック" w:hint="eastAsia"/>
          <w:sz w:val="22"/>
        </w:rPr>
        <w:t>短期的評価・中長期的評価の視点で考えてい</w:t>
      </w:r>
      <w:r>
        <w:rPr>
          <w:rFonts w:ascii="ＭＳ Ｐゴシック" w:eastAsia="ＭＳ Ｐゴシック" w:hAnsi="ＭＳ Ｐゴシック" w:hint="eastAsia"/>
          <w:sz w:val="22"/>
        </w:rPr>
        <w:t>きます</w:t>
      </w:r>
      <w:r w:rsidRPr="00CE6BB5">
        <w:rPr>
          <w:rFonts w:ascii="ＭＳ Ｐゴシック" w:eastAsia="ＭＳ Ｐゴシック" w:hAnsi="ＭＳ Ｐゴシック" w:hint="eastAsia"/>
          <w:sz w:val="22"/>
        </w:rPr>
        <w:t>。短期的評価についてはデータヘルス計画評価等と合わせ年1回行</w:t>
      </w:r>
      <w:r>
        <w:rPr>
          <w:rFonts w:ascii="ＭＳ Ｐゴシック" w:eastAsia="ＭＳ Ｐゴシック" w:hAnsi="ＭＳ Ｐゴシック" w:hint="eastAsia"/>
          <w:sz w:val="22"/>
        </w:rPr>
        <w:t>います</w:t>
      </w:r>
      <w:r w:rsidRPr="00CE6BB5">
        <w:rPr>
          <w:rFonts w:ascii="ＭＳ Ｐゴシック" w:eastAsia="ＭＳ Ｐゴシック" w:hAnsi="ＭＳ Ｐゴシック" w:hint="eastAsia"/>
          <w:sz w:val="22"/>
        </w:rPr>
        <w:t>。その際は</w:t>
      </w:r>
      <w:r w:rsidRPr="003401A6">
        <w:rPr>
          <w:rFonts w:ascii="ＭＳ Ｐゴシック" w:eastAsia="ＭＳ Ｐゴシック" w:hAnsi="ＭＳ Ｐゴシック" w:hint="eastAsia"/>
          <w:bCs/>
          <w:sz w:val="22"/>
        </w:rPr>
        <w:t>KDB等の情報</w:t>
      </w:r>
      <w:r w:rsidRPr="00CE6BB5">
        <w:rPr>
          <w:rFonts w:ascii="ＭＳ Ｐゴシック" w:eastAsia="ＭＳ Ｐゴシック" w:hAnsi="ＭＳ Ｐゴシック" w:hint="eastAsia"/>
          <w:sz w:val="22"/>
        </w:rPr>
        <w:t>を活用</w:t>
      </w:r>
      <w:r>
        <w:rPr>
          <w:rFonts w:ascii="ＭＳ Ｐゴシック" w:eastAsia="ＭＳ Ｐゴシック" w:hAnsi="ＭＳ Ｐゴシック" w:hint="eastAsia"/>
          <w:sz w:val="22"/>
        </w:rPr>
        <w:t>していきます</w:t>
      </w:r>
      <w:r w:rsidRPr="00CE6BB5">
        <w:rPr>
          <w:rFonts w:ascii="ＭＳ Ｐゴシック" w:eastAsia="ＭＳ Ｐゴシック" w:hAnsi="ＭＳ Ｐゴシック" w:hint="eastAsia"/>
          <w:sz w:val="22"/>
        </w:rPr>
        <w:t>。また、中長期的評価においては他の糖尿病性腎症・脳血管疾患等と合わせて行っ</w:t>
      </w:r>
      <w:r>
        <w:rPr>
          <w:rFonts w:ascii="ＭＳ Ｐゴシック" w:eastAsia="ＭＳ Ｐゴシック" w:hAnsi="ＭＳ Ｐゴシック" w:hint="eastAsia"/>
          <w:sz w:val="22"/>
        </w:rPr>
        <w:t>ていきます</w:t>
      </w:r>
      <w:r w:rsidRPr="00CE6BB5">
        <w:rPr>
          <w:rFonts w:ascii="ＭＳ Ｐゴシック" w:eastAsia="ＭＳ Ｐゴシック" w:hAnsi="ＭＳ Ｐゴシック" w:hint="eastAsia"/>
          <w:sz w:val="22"/>
        </w:rPr>
        <w:t>。</w:t>
      </w:r>
    </w:p>
    <w:p w:rsidR="007558EC" w:rsidRPr="00CE6BB5" w:rsidRDefault="007558EC" w:rsidP="00C61961">
      <w:pPr>
        <w:rPr>
          <w:rFonts w:ascii="ＭＳ Ｐゴシック" w:eastAsia="ＭＳ Ｐゴシック" w:hAnsi="ＭＳ Ｐゴシック"/>
          <w:sz w:val="22"/>
        </w:rPr>
      </w:pPr>
    </w:p>
    <w:p w:rsidR="007558EC" w:rsidRPr="00FF6539" w:rsidRDefault="007558EC" w:rsidP="00C61961">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t>７）</w:t>
      </w:r>
      <w:r w:rsidRPr="00FF6539">
        <w:rPr>
          <w:rFonts w:ascii="ＭＳ Ｐゴシック" w:eastAsia="ＭＳ Ｐゴシック" w:hAnsi="ＭＳ Ｐゴシック" w:hint="eastAsia"/>
          <w:bCs/>
          <w:sz w:val="28"/>
          <w:szCs w:val="28"/>
        </w:rPr>
        <w:t xml:space="preserve">　実施期間及びスケジュール</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4月　対象者の選定基準の決定</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5月　対象者の抽出（概数の試算）、介入方法、実施方法の決定</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5月～特定健診結果が届き次第台帳に記載。台帳記載後順次、対象者へ介入（通年）</w:t>
      </w:r>
    </w:p>
    <w:p w:rsidR="007558EC" w:rsidRPr="00566A60"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CE6BB5" w:rsidRDefault="007558EC" w:rsidP="00C61961">
      <w:pPr>
        <w:rPr>
          <w:rFonts w:ascii="ＭＳ Ｐゴシック" w:eastAsia="ＭＳ Ｐゴシック" w:hAnsi="ＭＳ Ｐゴシック"/>
          <w:sz w:val="22"/>
        </w:rPr>
      </w:pPr>
    </w:p>
    <w:p w:rsidR="007558EC" w:rsidRPr="00CE6BB5" w:rsidRDefault="007558EC" w:rsidP="00C61961">
      <w:pPr>
        <w:rPr>
          <w:rFonts w:ascii="ＭＳ Ｐゴシック" w:eastAsia="ＭＳ Ｐゴシック" w:hAnsi="ＭＳ Ｐゴシック"/>
          <w:sz w:val="22"/>
        </w:rPr>
      </w:pPr>
    </w:p>
    <w:p w:rsidR="007558EC" w:rsidRPr="005C7F76" w:rsidRDefault="007558EC" w:rsidP="00C61961">
      <w:pPr>
        <w:rPr>
          <w:rFonts w:ascii="ＭＳ Ｐゴシック" w:eastAsia="ＭＳ Ｐゴシック" w:hAnsi="ＭＳ Ｐゴシック"/>
          <w:b/>
          <w:sz w:val="22"/>
        </w:rPr>
      </w:pPr>
      <w:r w:rsidRPr="005C7F76">
        <w:rPr>
          <w:rFonts w:ascii="ＭＳ Ｐゴシック" w:eastAsia="ＭＳ Ｐゴシック" w:hAnsi="ＭＳ Ｐゴシック" w:hint="eastAsia"/>
          <w:b/>
          <w:sz w:val="32"/>
          <w:szCs w:val="32"/>
        </w:rPr>
        <w:lastRenderedPageBreak/>
        <w:t>４．２．４　脳血管疾患重症化予防</w:t>
      </w:r>
      <w:r w:rsidRPr="005C7F76">
        <w:rPr>
          <w:rFonts w:ascii="ＭＳ Ｐゴシック" w:eastAsia="ＭＳ Ｐゴシック" w:hAnsi="ＭＳ Ｐゴシック" w:hint="eastAsia"/>
          <w:b/>
          <w:sz w:val="22"/>
        </w:rPr>
        <w:t xml:space="preserve"> </w:t>
      </w:r>
    </w:p>
    <w:p w:rsidR="007558EC" w:rsidRPr="005C7F76" w:rsidRDefault="007558EC" w:rsidP="00C61961">
      <w:pPr>
        <w:rPr>
          <w:rFonts w:ascii="ＭＳ Ｐゴシック" w:eastAsia="ＭＳ Ｐゴシック" w:hAnsi="ＭＳ Ｐゴシック"/>
          <w:b/>
          <w:bCs/>
          <w:sz w:val="22"/>
        </w:rPr>
      </w:pPr>
      <w:r w:rsidRPr="005C7F76">
        <w:rPr>
          <w:rFonts w:ascii="ＭＳ Ｐゴシック" w:eastAsia="ＭＳ Ｐゴシック" w:hAnsi="ＭＳ Ｐゴシック" w:hint="eastAsia"/>
          <w:b/>
          <w:bCs/>
          <w:sz w:val="28"/>
          <w:szCs w:val="28"/>
        </w:rPr>
        <w:t>１）　基本的な考え方</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b/>
          <w:sz w:val="22"/>
        </w:rPr>
        <w:t xml:space="preserve">　　</w:t>
      </w:r>
      <w:r w:rsidRPr="00EC0264">
        <w:rPr>
          <w:rFonts w:ascii="ＭＳ Ｐゴシック" w:eastAsia="ＭＳ Ｐゴシック" w:hAnsi="ＭＳ Ｐゴシック" w:hint="eastAsia"/>
          <w:sz w:val="22"/>
        </w:rPr>
        <w:t>脳血管疾患重症化予防の取組</w:t>
      </w:r>
      <w:r>
        <w:rPr>
          <w:rFonts w:ascii="ＭＳ Ｐゴシック" w:eastAsia="ＭＳ Ｐゴシック" w:hAnsi="ＭＳ Ｐゴシック" w:hint="eastAsia"/>
          <w:sz w:val="22"/>
        </w:rPr>
        <w:t>み</w:t>
      </w:r>
      <w:r w:rsidRPr="00EC0264">
        <w:rPr>
          <w:rFonts w:ascii="ＭＳ Ｐゴシック" w:eastAsia="ＭＳ Ｐゴシック" w:hAnsi="ＭＳ Ｐゴシック" w:hint="eastAsia"/>
          <w:sz w:val="22"/>
        </w:rPr>
        <w:t>にあたっては脳卒中治療ガイドライン、脳卒中予防への提言、高血圧治療ガイドライン等に基づいて進め</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72</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EC0264">
        <w:rPr>
          <w:rFonts w:ascii="ＭＳ Ｐゴシック" w:eastAsia="ＭＳ Ｐゴシック" w:hAnsi="ＭＳ Ｐゴシック" w:hint="eastAsia"/>
          <w:sz w:val="22"/>
        </w:rPr>
        <w:t>,</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5C7F76">
        <w:rPr>
          <w:rFonts w:ascii="ＭＳ Ｐゴシック" w:eastAsia="ＭＳ Ｐゴシック" w:hAnsi="ＭＳ Ｐゴシック" w:hint="eastAsia"/>
          <w:position w:val="3"/>
          <w:sz w:val="15"/>
        </w:rPr>
        <w:instrText>73</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EC0264">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szCs w:val="28"/>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72</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脳卒中の分類</w:t>
      </w:r>
      <w:r w:rsidRPr="006B3EDA">
        <w:rPr>
          <w:rFonts w:ascii="ＭＳ Ｐゴシック" w:eastAsia="ＭＳ Ｐゴシック" w:hAnsi="ＭＳ Ｐゴシック" w:hint="eastAsia"/>
          <w:sz w:val="22"/>
          <w:szCs w:val="28"/>
        </w:rPr>
        <w:t xml:space="preserve"> </w:t>
      </w:r>
    </w:p>
    <w:p w:rsidR="007558EC" w:rsidRPr="00F339D7" w:rsidRDefault="007558EC" w:rsidP="00C61961">
      <w:pPr>
        <w:ind w:firstLineChars="500" w:firstLine="1100"/>
        <w:rPr>
          <w:rFonts w:ascii="HGPｺﾞｼｯｸE" w:eastAsia="HGPｺﾞｼｯｸE" w:hAnsi="HGPｺﾞｼｯｸE"/>
          <w:sz w:val="24"/>
        </w:rPr>
      </w:pPr>
      <w:r w:rsidRPr="00EC0264">
        <w:rPr>
          <w:rFonts w:ascii="ＭＳ Ｐゴシック" w:eastAsia="ＭＳ Ｐゴシック" w:hAnsi="ＭＳ Ｐゴシック" w:hint="eastAsia"/>
          <w:noProof/>
          <w:sz w:val="22"/>
        </w:rPr>
        <w:drawing>
          <wp:anchor distT="0" distB="0" distL="114300" distR="114300" simplePos="0" relativeHeight="251817984" behindDoc="0" locked="0" layoutInCell="1" allowOverlap="1" wp14:anchorId="5444A524" wp14:editId="68803E27">
            <wp:simplePos x="0" y="0"/>
            <wp:positionH relativeFrom="column">
              <wp:posOffset>370205</wp:posOffset>
            </wp:positionH>
            <wp:positionV relativeFrom="paragraph">
              <wp:posOffset>265727</wp:posOffset>
            </wp:positionV>
            <wp:extent cx="4172585" cy="2537460"/>
            <wp:effectExtent l="0" t="0" r="0" b="0"/>
            <wp:wrapTopAndBottom/>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4172585" cy="2537460"/>
                    </a:xfrm>
                    <a:prstGeom prst="rect">
                      <a:avLst/>
                    </a:prstGeom>
                  </pic:spPr>
                </pic:pic>
              </a:graphicData>
            </a:graphic>
          </wp:anchor>
        </w:drawing>
      </w: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r w:rsidRPr="00EC0264">
        <w:rPr>
          <w:rFonts w:ascii="ＭＳ Ｐゴシック" w:eastAsia="ＭＳ Ｐゴシック" w:hAnsi="ＭＳ Ｐゴシック" w:hint="eastAsia"/>
          <w:b/>
          <w:sz w:val="22"/>
        </w:rPr>
        <w:t xml:space="preserve">　　　</w:t>
      </w:r>
    </w:p>
    <w:p w:rsidR="007558EC" w:rsidRPr="00A5596D" w:rsidRDefault="007558EC" w:rsidP="00C61961">
      <w:pPr>
        <w:ind w:left="45" w:firstLine="180"/>
        <w:jc w:val="center"/>
        <w:rPr>
          <w:rFonts w:ascii="HGPｺﾞｼｯｸM" w:eastAsia="HGPｺﾞｼｯｸM"/>
          <w:sz w:val="18"/>
        </w:rPr>
      </w:pPr>
      <w:r>
        <w:rPr>
          <w:rFonts w:ascii="HGPｺﾞｼｯｸM" w:eastAsia="HGPｺﾞｼｯｸM" w:hint="eastAsia"/>
          <w:sz w:val="18"/>
        </w:rPr>
        <w:t xml:space="preserve">　　　　　　　　　　　　　　　　　　（</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p w:rsidR="007558EC" w:rsidRDefault="007558EC" w:rsidP="00C61961">
      <w:pPr>
        <w:rPr>
          <w:rFonts w:ascii="ＭＳ Ｐゴシック" w:eastAsia="ＭＳ Ｐゴシック" w:hAnsi="ＭＳ Ｐゴシック"/>
          <w:bCs/>
          <w:sz w:val="22"/>
        </w:rPr>
      </w:pPr>
    </w:p>
    <w:p w:rsidR="007558EC" w:rsidRPr="00F339D7"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5C7F76">
        <w:rPr>
          <w:rFonts w:ascii="ＭＳ Ｐゴシック" w:eastAsia="ＭＳ Ｐゴシック" w:hAnsi="ＭＳ Ｐゴシック" w:hint="eastAsia"/>
          <w:position w:val="3"/>
          <w:sz w:val="15"/>
          <w:szCs w:val="28"/>
        </w:rPr>
        <w:instrText>73</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脳血管疾患とリスク因子</w:t>
      </w:r>
      <w:r w:rsidRPr="006B3EDA">
        <w:rPr>
          <w:rFonts w:ascii="ＭＳ Ｐゴシック" w:eastAsia="ＭＳ Ｐゴシック" w:hAnsi="ＭＳ Ｐゴシック" w:hint="eastAsia"/>
          <w:sz w:val="22"/>
          <w:szCs w:val="28"/>
        </w:rPr>
        <w:t xml:space="preserve"> </w:t>
      </w:r>
    </w:p>
    <w:p w:rsidR="007558EC" w:rsidRDefault="007558EC" w:rsidP="00C61961">
      <w:pPr>
        <w:rPr>
          <w:rFonts w:ascii="ＭＳ Ｐゴシック" w:eastAsia="ＭＳ Ｐゴシック" w:hAnsi="ＭＳ Ｐゴシック"/>
          <w:b/>
          <w:noProof/>
          <w:sz w:val="22"/>
        </w:rPr>
      </w:pPr>
      <w:r w:rsidRPr="00FE722F">
        <w:rPr>
          <w:noProof/>
        </w:rPr>
        <w:drawing>
          <wp:anchor distT="0" distB="0" distL="114300" distR="114300" simplePos="0" relativeHeight="251823104" behindDoc="0" locked="0" layoutInCell="1" allowOverlap="1" wp14:anchorId="1ADD4379" wp14:editId="3572429D">
            <wp:simplePos x="0" y="0"/>
            <wp:positionH relativeFrom="column">
              <wp:posOffset>4445</wp:posOffset>
            </wp:positionH>
            <wp:positionV relativeFrom="paragraph">
              <wp:posOffset>20955</wp:posOffset>
            </wp:positionV>
            <wp:extent cx="5596129" cy="1781175"/>
            <wp:effectExtent l="0" t="0" r="0" b="0"/>
            <wp:wrapTopAndBottom/>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96129" cy="1781175"/>
                    </a:xfrm>
                    <a:prstGeom prst="rect">
                      <a:avLst/>
                    </a:prstGeom>
                    <a:noFill/>
                    <a:ln>
                      <a:noFill/>
                    </a:ln>
                  </pic:spPr>
                </pic:pic>
              </a:graphicData>
            </a:graphic>
          </wp:anchor>
        </w:drawing>
      </w:r>
    </w:p>
    <w:p w:rsidR="007558EC" w:rsidRPr="00EC0264" w:rsidRDefault="007558EC" w:rsidP="00C61961">
      <w:pPr>
        <w:rPr>
          <w:rFonts w:ascii="ＭＳ Ｐゴシック" w:eastAsia="ＭＳ Ｐゴシック" w:hAnsi="ＭＳ Ｐゴシック"/>
          <w:b/>
          <w:sz w:val="22"/>
        </w:rPr>
      </w:pPr>
    </w:p>
    <w:p w:rsidR="007558EC" w:rsidRPr="00EC0264" w:rsidRDefault="007558EC" w:rsidP="00C61961">
      <w:pPr>
        <w:rPr>
          <w:rFonts w:ascii="ＭＳ Ｐゴシック" w:eastAsia="ＭＳ Ｐゴシック" w:hAnsi="ＭＳ Ｐゴシック"/>
          <w:bCs/>
          <w:sz w:val="22"/>
        </w:rPr>
      </w:pPr>
    </w:p>
    <w:p w:rsidR="007558EC" w:rsidRDefault="007558EC" w:rsidP="00C61961">
      <w:pPr>
        <w:rPr>
          <w:rFonts w:ascii="ＭＳ Ｐゴシック" w:eastAsia="ＭＳ Ｐゴシック" w:hAnsi="ＭＳ Ｐゴシック"/>
          <w:bCs/>
          <w:sz w:val="22"/>
        </w:rPr>
      </w:pPr>
    </w:p>
    <w:p w:rsidR="007558EC" w:rsidRDefault="007558EC" w:rsidP="00C61961">
      <w:pPr>
        <w:rPr>
          <w:rFonts w:ascii="ＭＳ Ｐゴシック" w:eastAsia="ＭＳ Ｐゴシック" w:hAnsi="ＭＳ Ｐゴシック"/>
          <w:bCs/>
          <w:sz w:val="22"/>
        </w:rPr>
      </w:pPr>
    </w:p>
    <w:p w:rsidR="007558EC" w:rsidRPr="00187D23" w:rsidRDefault="007558EC" w:rsidP="00C61961">
      <w:pPr>
        <w:rPr>
          <w:rFonts w:ascii="ＭＳ Ｐゴシック" w:eastAsia="ＭＳ Ｐゴシック" w:hAnsi="ＭＳ Ｐゴシック"/>
          <w:bCs/>
          <w:sz w:val="22"/>
        </w:rPr>
      </w:pPr>
    </w:p>
    <w:p w:rsidR="007558EC" w:rsidRDefault="007558EC" w:rsidP="00C61961">
      <w:pPr>
        <w:rPr>
          <w:rFonts w:ascii="ＭＳ Ｐゴシック" w:eastAsia="ＭＳ Ｐゴシック" w:hAnsi="ＭＳ Ｐゴシック"/>
          <w:bCs/>
          <w:sz w:val="22"/>
        </w:rPr>
      </w:pPr>
    </w:p>
    <w:p w:rsidR="007558EC" w:rsidRDefault="007558EC" w:rsidP="00C61961">
      <w:pPr>
        <w:rPr>
          <w:rFonts w:ascii="ＭＳ Ｐゴシック" w:eastAsia="ＭＳ Ｐゴシック" w:hAnsi="ＭＳ Ｐゴシック"/>
          <w:bCs/>
          <w:sz w:val="22"/>
        </w:rPr>
      </w:pPr>
    </w:p>
    <w:p w:rsidR="007558EC" w:rsidRPr="00166B93" w:rsidRDefault="007558EC" w:rsidP="00C61961">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lastRenderedPageBreak/>
        <w:t>２）</w:t>
      </w:r>
      <w:r w:rsidRPr="00166B93">
        <w:rPr>
          <w:rFonts w:ascii="ＭＳ Ｐゴシック" w:eastAsia="ＭＳ Ｐゴシック" w:hAnsi="ＭＳ Ｐゴシック" w:hint="eastAsia"/>
          <w:bCs/>
          <w:sz w:val="28"/>
          <w:szCs w:val="28"/>
        </w:rPr>
        <w:t xml:space="preserve">　対象者の明確化</w:t>
      </w:r>
    </w:p>
    <w:p w:rsidR="007558EC" w:rsidRPr="00166B93" w:rsidRDefault="007558EC" w:rsidP="00C61961">
      <w:pPr>
        <w:rPr>
          <w:rFonts w:ascii="ＭＳ Ｐゴシック" w:eastAsia="ＭＳ Ｐゴシック" w:hAnsi="ＭＳ Ｐゴシック"/>
          <w:bCs/>
          <w:sz w:val="22"/>
        </w:rPr>
      </w:pPr>
      <w:r w:rsidRPr="00166B93">
        <w:rPr>
          <w:rFonts w:ascii="ＭＳ Ｐゴシック" w:eastAsia="ＭＳ Ｐゴシック" w:hAnsi="ＭＳ Ｐゴシック" w:hint="eastAsia"/>
          <w:bCs/>
          <w:sz w:val="22"/>
        </w:rPr>
        <w:t xml:space="preserve">（１）　重症化予防対象者の抽出　</w:t>
      </w:r>
    </w:p>
    <w:p w:rsidR="007558EC" w:rsidRPr="00566A60" w:rsidRDefault="007558EC" w:rsidP="00C61961">
      <w:pPr>
        <w:ind w:firstLineChars="100" w:firstLine="220"/>
        <w:rPr>
          <w:rFonts w:ascii="ＭＳ Ｐゴシック" w:eastAsia="ＭＳ Ｐゴシック" w:hAnsi="ＭＳ Ｐゴシック"/>
          <w:sz w:val="22"/>
        </w:rPr>
      </w:pPr>
      <w:r w:rsidRPr="007B4A4C">
        <w:rPr>
          <w:rFonts w:ascii="ＭＳ Ｐゴシック" w:eastAsia="ＭＳ Ｐゴシック" w:hAnsi="ＭＳ Ｐゴシック" w:hint="eastAsia"/>
          <w:sz w:val="22"/>
        </w:rPr>
        <w:t>脳血管疾患において高血圧は、最も重要な危険因子です。</w:t>
      </w:r>
      <w:r>
        <w:rPr>
          <w:rFonts w:ascii="ＭＳ Ｐゴシック" w:eastAsia="ＭＳ Ｐゴシック" w:hAnsi="ＭＳ Ｐゴシック" w:hint="eastAsia"/>
          <w:sz w:val="22"/>
        </w:rPr>
        <w:t>(</w:t>
      </w:r>
      <w:r w:rsidRPr="007B4A4C">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13465C">
        <w:rPr>
          <w:rFonts w:ascii="ＭＳ Ｐゴシック" w:eastAsia="ＭＳ Ｐゴシック" w:hAnsi="ＭＳ Ｐゴシック" w:hint="eastAsia"/>
          <w:position w:val="3"/>
          <w:sz w:val="15"/>
        </w:rPr>
        <w:instrText>74</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sz w:val="22"/>
        </w:rPr>
        <w:t>)</w:t>
      </w:r>
      <w:r w:rsidRPr="00A31444">
        <w:rPr>
          <w:rFonts w:ascii="ＭＳ Ｐゴシック" w:eastAsia="ＭＳ Ｐゴシック" w:hAnsi="ＭＳ Ｐゴシック" w:hint="eastAsia"/>
          <w:sz w:val="22"/>
        </w:rPr>
        <w:t>で</w:t>
      </w:r>
      <w:r w:rsidRPr="00566A60">
        <w:rPr>
          <w:rFonts w:ascii="ＭＳ Ｐゴシック" w:eastAsia="ＭＳ Ｐゴシック" w:hAnsi="ＭＳ Ｐゴシック" w:hint="eastAsia"/>
          <w:sz w:val="22"/>
        </w:rPr>
        <w:t>みると、高血圧治療者2,458人(H)のうち、既に脳血管疾患を起こしている人が276人(11.2%・O)でした。</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健診結果をみるとⅡ度高血圧以上が77人（4.1%）であり、そのうち45人(58.4%)は未治療者です。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医療機関未受診者の中にはメタボリックシンドローム該当者や血糖などのリスクを有する者もいることから、対象者の状態に応じて受診勧奨を行う必要があります。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また、高血圧治療中であってもⅡ度高血圧以上が32人（3.8%）いることが分かりました。治療中でリスクを有する場合は、医療機関と連携した保健指導が必要となってきます。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重症化を予防するための臓器障害を早期に発見するための眼底検査（詳細検査）は、わずか93人（5.0%）しか実施していない状況です。しかし、眼底検査(詳細検査)の条件は、Ⅰ度高血圧以上の場合となっていることから、492人(26.2%・E)は眼底検査を実施する必要がありますが、実際は重症化予防の検査がされていません。</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第3期計画期間中に、眼底検査(詳細検査)の必要な方への実施について、関係機関と実態を共有し、働きかけをしていく必要があります。</w:t>
      </w:r>
    </w:p>
    <w:p w:rsidR="007558EC" w:rsidRDefault="007558EC" w:rsidP="00C61961">
      <w:pPr>
        <w:rPr>
          <w:rFonts w:ascii="ＭＳ Ｐゴシック" w:eastAsia="ＭＳ Ｐゴシック" w:hAnsi="ＭＳ Ｐゴシック"/>
          <w:color w:val="0070C0"/>
          <w:sz w:val="22"/>
        </w:rPr>
      </w:pPr>
    </w:p>
    <w:p w:rsidR="007558EC" w:rsidRDefault="007558EC" w:rsidP="00C61961">
      <w:pPr>
        <w:rPr>
          <w:rFonts w:ascii="ＭＳ Ｐゴシック" w:eastAsia="ＭＳ Ｐゴシック" w:hAnsi="ＭＳ Ｐゴシック"/>
          <w:color w:val="0070C0"/>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3465C">
        <w:rPr>
          <w:rFonts w:ascii="ＭＳ Ｐゴシック" w:eastAsia="ＭＳ Ｐゴシック" w:hAnsi="ＭＳ Ｐゴシック" w:hint="eastAsia"/>
          <w:position w:val="3"/>
          <w:sz w:val="15"/>
          <w:szCs w:val="28"/>
        </w:rPr>
        <w:instrText>74</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高血圧重症化予防のためのレセプトと健診データの突合</w:t>
      </w:r>
      <w:r w:rsidRPr="006B3EDA">
        <w:rPr>
          <w:rFonts w:ascii="ＭＳ Ｐゴシック" w:eastAsia="ＭＳ Ｐゴシック" w:hAnsi="ＭＳ Ｐゴシック" w:hint="eastAsia"/>
          <w:sz w:val="22"/>
          <w:szCs w:val="28"/>
        </w:rPr>
        <w:t xml:space="preserve"> </w:t>
      </w:r>
    </w:p>
    <w:p w:rsidR="007558EC" w:rsidRPr="00AA231D" w:rsidRDefault="0032593D" w:rsidP="00C61961">
      <w:pPr>
        <w:rPr>
          <w:rFonts w:ascii="ＭＳ Ｐゴシック" w:eastAsia="ＭＳ Ｐゴシック" w:hAnsi="ＭＳ Ｐゴシック"/>
          <w:sz w:val="22"/>
          <w:szCs w:val="28"/>
        </w:rPr>
      </w:pPr>
      <w:r w:rsidRPr="0032593D">
        <w:rPr>
          <w:noProof/>
        </w:rPr>
        <w:drawing>
          <wp:inline distT="0" distB="0" distL="0" distR="0" wp14:anchorId="0A99054E" wp14:editId="2B6D2D9F">
            <wp:extent cx="6120130" cy="4202843"/>
            <wp:effectExtent l="0" t="0" r="0"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20130" cy="4202843"/>
                    </a:xfrm>
                    <a:prstGeom prst="rect">
                      <a:avLst/>
                    </a:prstGeom>
                    <a:noFill/>
                    <a:ln>
                      <a:noFill/>
                    </a:ln>
                  </pic:spPr>
                </pic:pic>
              </a:graphicData>
            </a:graphic>
          </wp:inline>
        </w:drawing>
      </w:r>
    </w:p>
    <w:p w:rsidR="007558EC" w:rsidRPr="00111FC7" w:rsidRDefault="007558EC" w:rsidP="00C61961">
      <w:pPr>
        <w:jc w:val="right"/>
        <w:rPr>
          <w:rFonts w:ascii="ＭＳ Ｐゴシック" w:eastAsia="ＭＳ Ｐゴシック" w:hAnsi="ＭＳ Ｐゴシック"/>
          <w:b/>
          <w:sz w:val="22"/>
        </w:rPr>
      </w:pPr>
      <w:r>
        <w:rPr>
          <w:rFonts w:ascii="ＭＳ Ｐゴシック" w:eastAsia="ＭＳ Ｐゴシック" w:hAnsi="ＭＳ Ｐゴシック" w:hint="eastAsia"/>
          <w:sz w:val="18"/>
          <w:szCs w:val="18"/>
        </w:rPr>
        <w:t>出典・参照</w:t>
      </w:r>
      <w:r w:rsidRPr="00111FC7">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KDBｼｽﾃﾑ改変</w:t>
      </w:r>
      <w:r w:rsidRPr="00111FC7">
        <w:rPr>
          <w:rFonts w:ascii="ＭＳ Ｐゴシック" w:eastAsia="ＭＳ Ｐゴシック" w:hAnsi="ＭＳ Ｐゴシック" w:hint="eastAsia"/>
          <w:sz w:val="18"/>
          <w:szCs w:val="18"/>
        </w:rPr>
        <w:t>、特定健診等ﾃﾞｰﾀ管理</w:t>
      </w:r>
      <w:r>
        <w:rPr>
          <w:rFonts w:ascii="ＭＳ Ｐゴシック" w:eastAsia="ＭＳ Ｐゴシック" w:hAnsi="ＭＳ Ｐゴシック" w:hint="eastAsia"/>
          <w:sz w:val="18"/>
          <w:szCs w:val="18"/>
        </w:rPr>
        <w:t>ｼｽﾃﾑ</w:t>
      </w:r>
    </w:p>
    <w:p w:rsidR="007558EC" w:rsidRPr="00995C62" w:rsidRDefault="007558EC" w:rsidP="00C61961">
      <w:pPr>
        <w:rPr>
          <w:rFonts w:ascii="ＭＳ Ｐゴシック" w:eastAsia="ＭＳ Ｐゴシック" w:hAnsi="ＭＳ Ｐゴシック"/>
          <w:bCs/>
          <w:sz w:val="22"/>
        </w:rPr>
      </w:pPr>
      <w:r w:rsidRPr="00995C62">
        <w:rPr>
          <w:rFonts w:ascii="ＭＳ Ｐゴシック" w:eastAsia="ＭＳ Ｐゴシック" w:hAnsi="ＭＳ Ｐゴシック" w:hint="eastAsia"/>
          <w:bCs/>
          <w:sz w:val="22"/>
        </w:rPr>
        <w:lastRenderedPageBreak/>
        <w:t xml:space="preserve">（２）　</w:t>
      </w:r>
      <w:r>
        <w:rPr>
          <w:rFonts w:ascii="ＭＳ Ｐゴシック" w:eastAsia="ＭＳ Ｐゴシック" w:hAnsi="ＭＳ Ｐゴシック" w:hint="eastAsia"/>
          <w:bCs/>
          <w:sz w:val="22"/>
        </w:rPr>
        <w:t>保健指導対象者の明確化と優先順位</w:t>
      </w:r>
    </w:p>
    <w:p w:rsidR="007558EC" w:rsidRDefault="007558EC" w:rsidP="00C6196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脳血管疾患において高血圧は最大の危険因子です</w:t>
      </w:r>
      <w:r w:rsidRPr="00EC0264">
        <w:rPr>
          <w:rFonts w:ascii="ＭＳ Ｐゴシック" w:eastAsia="ＭＳ Ｐゴシック" w:hAnsi="ＭＳ Ｐゴシック" w:hint="eastAsia"/>
          <w:sz w:val="22"/>
        </w:rPr>
        <w:t>が、高血圧以外の危険因子との組み合わせにより脳心腎疾患など臓器障害の程度と深く関与してい</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。そのため健診受診者においても高血圧と他リスク因子で層別化し対象者を明確にしていく必要があ</w:t>
      </w:r>
      <w:r>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rsidR="007558EC" w:rsidRDefault="007558EC" w:rsidP="00C61961">
      <w:pPr>
        <w:ind w:firstLineChars="100" w:firstLine="220"/>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3465C">
        <w:rPr>
          <w:rFonts w:ascii="ＭＳ Ｐゴシック" w:eastAsia="ＭＳ Ｐゴシック" w:hAnsi="ＭＳ Ｐゴシック" w:hint="eastAsia"/>
          <w:position w:val="3"/>
          <w:sz w:val="15"/>
          <w:szCs w:val="28"/>
        </w:rPr>
        <w:instrText>75</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血圧に基づいた脳心血管リスク層別化</w:t>
      </w:r>
    </w:p>
    <w:p w:rsidR="007558EC" w:rsidRPr="00F339D7" w:rsidRDefault="00A070DD" w:rsidP="00C61961">
      <w:pPr>
        <w:rPr>
          <w:rFonts w:ascii="ＭＳ Ｐゴシック" w:eastAsia="ＭＳ Ｐゴシック" w:hAnsi="ＭＳ Ｐゴシック"/>
          <w:sz w:val="22"/>
          <w:szCs w:val="28"/>
        </w:rPr>
      </w:pPr>
      <w:r w:rsidRPr="00A070DD">
        <w:rPr>
          <w:noProof/>
        </w:rPr>
        <w:drawing>
          <wp:inline distT="0" distB="0" distL="0" distR="0" wp14:anchorId="5579A522" wp14:editId="36C0E0F2">
            <wp:extent cx="6120130" cy="3726454"/>
            <wp:effectExtent l="0" t="0" r="0" b="762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20130" cy="3726454"/>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18"/>
          <w:szCs w:val="18"/>
        </w:rPr>
      </w:pPr>
      <w:r w:rsidRPr="00EC0264">
        <w:rPr>
          <w:rFonts w:ascii="ＭＳ Ｐゴシック" w:eastAsia="ＭＳ Ｐゴシック" w:hAnsi="ＭＳ Ｐゴシック" w:hint="eastAsia"/>
          <w:b/>
          <w:sz w:val="22"/>
        </w:rPr>
        <w:t xml:space="preserve">　</w:t>
      </w:r>
      <w:r w:rsidRPr="00EC0264">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18"/>
          <w:szCs w:val="18"/>
        </w:rPr>
        <w:t>出典・参照</w:t>
      </w:r>
      <w:r w:rsidRPr="00111FC7">
        <w:rPr>
          <w:rFonts w:ascii="ＭＳ Ｐゴシック" w:eastAsia="ＭＳ Ｐゴシック" w:hAnsi="ＭＳ Ｐゴシック" w:hint="eastAsia"/>
          <w:sz w:val="18"/>
          <w:szCs w:val="18"/>
        </w:rPr>
        <w:t>：特定健診等ﾃﾞｰﾀ管理</w:t>
      </w:r>
      <w:r>
        <w:rPr>
          <w:rFonts w:ascii="ＭＳ Ｐゴシック" w:eastAsia="ＭＳ Ｐゴシック" w:hAnsi="ＭＳ Ｐゴシック" w:hint="eastAsia"/>
          <w:sz w:val="18"/>
          <w:szCs w:val="18"/>
        </w:rPr>
        <w:t>ｼｽﾃﾑ</w:t>
      </w: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ind w:left="22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13465C">
        <w:rPr>
          <w:rFonts w:ascii="ＭＳ Ｐゴシック" w:eastAsia="ＭＳ Ｐゴシック" w:hAnsi="ＭＳ Ｐゴシック" w:hint="eastAsia"/>
          <w:position w:val="3"/>
          <w:sz w:val="15"/>
        </w:rPr>
        <w:instrText>75</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sz w:val="22"/>
        </w:rPr>
        <w:t>)</w:t>
      </w:r>
      <w:r w:rsidRPr="00EC0264">
        <w:rPr>
          <w:rFonts w:ascii="ＭＳ Ｐゴシック" w:eastAsia="ＭＳ Ｐゴシック" w:hAnsi="ＭＳ Ｐゴシック" w:hint="eastAsia"/>
          <w:sz w:val="22"/>
        </w:rPr>
        <w:t>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血圧に基づいた脳心血管リスク層別化</w:t>
      </w:r>
      <w:r>
        <w:rPr>
          <w:rFonts w:ascii="ＭＳ Ｐゴシック" w:eastAsia="ＭＳ Ｐゴシック" w:hAnsi="ＭＳ Ｐゴシック" w:hint="eastAsia"/>
          <w:sz w:val="22"/>
        </w:rPr>
        <w:t>の表で、</w:t>
      </w:r>
      <w:r w:rsidRPr="00EC0264">
        <w:rPr>
          <w:rFonts w:ascii="ＭＳ Ｐゴシック" w:eastAsia="ＭＳ Ｐゴシック" w:hAnsi="ＭＳ Ｐゴシック" w:hint="eastAsia"/>
          <w:sz w:val="22"/>
        </w:rPr>
        <w:t>降圧薬治療者を除いているため高リスク群にあたる</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Ａ</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については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早急な受診勧奨が必要になって</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rsidR="007558EC" w:rsidRPr="00771EEE" w:rsidRDefault="007558EC" w:rsidP="00C61961">
      <w:pPr>
        <w:rPr>
          <w:rFonts w:ascii="ＭＳ Ｐゴシック" w:eastAsia="ＭＳ Ｐゴシック" w:hAnsi="ＭＳ Ｐゴシック"/>
          <w:sz w:val="22"/>
        </w:rPr>
      </w:pPr>
    </w:p>
    <w:p w:rsidR="007558EC" w:rsidRPr="007B4A4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（３）心電図検査における心房細動の実態</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b/>
          <w:noProof/>
          <w:sz w:val="22"/>
        </w:rPr>
        <mc:AlternateContent>
          <mc:Choice Requires="wpg">
            <w:drawing>
              <wp:anchor distT="0" distB="0" distL="114300" distR="114300" simplePos="0" relativeHeight="251819008" behindDoc="1" locked="0" layoutInCell="1" allowOverlap="1" wp14:anchorId="37A661F7" wp14:editId="05090D03">
                <wp:simplePos x="0" y="0"/>
                <wp:positionH relativeFrom="column">
                  <wp:posOffset>-100965</wp:posOffset>
                </wp:positionH>
                <wp:positionV relativeFrom="paragraph">
                  <wp:posOffset>78105</wp:posOffset>
                </wp:positionV>
                <wp:extent cx="1981200" cy="1905000"/>
                <wp:effectExtent l="0" t="0" r="0" b="0"/>
                <wp:wrapTight wrapText="bothSides">
                  <wp:wrapPolygon edited="0">
                    <wp:start x="2908" y="0"/>
                    <wp:lineTo x="2908" y="17280"/>
                    <wp:lineTo x="0" y="17496"/>
                    <wp:lineTo x="0" y="20088"/>
                    <wp:lineTo x="2908" y="21384"/>
                    <wp:lineTo x="21392" y="21384"/>
                    <wp:lineTo x="21392" y="0"/>
                    <wp:lineTo x="2908" y="0"/>
                  </wp:wrapPolygon>
                </wp:wrapTight>
                <wp:docPr id="123" name="グループ化 123"/>
                <wp:cNvGraphicFramePr/>
                <a:graphic xmlns:a="http://schemas.openxmlformats.org/drawingml/2006/main">
                  <a:graphicData uri="http://schemas.microsoft.com/office/word/2010/wordprocessingGroup">
                    <wpg:wgp>
                      <wpg:cNvGrpSpPr/>
                      <wpg:grpSpPr>
                        <a:xfrm>
                          <a:off x="0" y="0"/>
                          <a:ext cx="1981200" cy="1905000"/>
                          <a:chOff x="-519379" y="0"/>
                          <a:chExt cx="3329254" cy="2514600"/>
                        </a:xfrm>
                      </wpg:grpSpPr>
                      <pic:pic xmlns:pic="http://schemas.openxmlformats.org/drawingml/2006/picture">
                        <pic:nvPicPr>
                          <pic:cNvPr id="124" name="図 124"/>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wps:wsp>
                        <wps:cNvPr id="125" name="テキスト ボックス 125"/>
                        <wps:cNvSpPr txBox="1"/>
                        <wps:spPr>
                          <a:xfrm>
                            <a:off x="-519379" y="2055571"/>
                            <a:ext cx="505486" cy="292608"/>
                          </a:xfrm>
                          <a:prstGeom prst="rect">
                            <a:avLst/>
                          </a:prstGeom>
                          <a:solidFill>
                            <a:sysClr val="window" lastClr="FFFFFF"/>
                          </a:solidFill>
                          <a:ln w="6350">
                            <a:noFill/>
                          </a:ln>
                          <a:effectLst/>
                        </wps:spPr>
                        <wps:txbx>
                          <w:txbxContent>
                            <w:p w:rsidR="00F67A8A" w:rsidRPr="00E24E05" w:rsidRDefault="00F67A8A" w:rsidP="00C61961">
                              <w:pPr>
                                <w:ind w:left="125" w:firstLine="220"/>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23" o:spid="_x0000_s1182" style="position:absolute;left:0;text-align:left;margin-left:-7.95pt;margin-top:6.15pt;width:156pt;height:150pt;z-index:-251497472" coordorigin="-5193" coordsize="3329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evLQQAAAcJAAAOAAAAZHJzL2Uyb0RvYy54bWycVs1u4zYQvhfoOxC8&#10;O5YUKbaFOAuv84MFgl1js8WeaZqyhJVIlqRjp0UvMVD00PP20L5BUbRATwX6Nsa+R2dI2XF+Fg3W&#10;gKUZkkPOfN/MUMcvVk1NroWxlZJDGh9ElAjJ1ayS8yH95t15p0+JdUzOWK2kGNIbYemLk6+/Ol7q&#10;XCSqVPVMGAKbSJsv9ZCWzum827W8FA2zB0oLCZOFMg1zoJp5d2bYEnZv6m4SRUfdpTIzbRQX1sLo&#10;aZikJ37/ohDcvSkKKxyphxR8c/5p/HOKz+7JMcvnhumy4q0b7Au8aFgl4dDdVqfMMbIw1aOtmoob&#10;ZVXhDrhquqooKi58DBBNHD2I5sKohfaxzPPlXO9gAmgf4PTF2/LX1xNDqhlwlxxSIlkDJG1u/9qs&#10;f9+s/92sf/n080eCUwDUUs9zWH9h9JWemHZgHjSMfVWYBt8QFVl5iG92EIuVIxwG40E/Bt4o4TAX&#10;D6IsAsWTwEtgCu06WTw47A0oubPm5Vlrf3iYDJIsDfZJFqdHwb67Pb6LXu6c0hXP4d8iB9Ij5P4/&#10;w8DKLYyg7SbNs/ZomPmw0B0gWTNXTau6cjc+YYFOdEpeTyo+MUHZJwFCCyR8+vVvAD5FcNAA1wQL&#10;hhFdKv7BEqnGJZNzMbIaMh0AxdXd+8u9eu+4aV3p86qukSuU28CgKh5k1RPYhIw9VXzRCOlCCRpR&#10;Q4xK2rLSlhKTi2YqIKPMq1nsiwLIv7QOj8M08GXxfdIfRdEgedkZZ9G4k0a9s85okPY6veisl0Zp&#10;Px7H4x/QOk7zhRUQL6tPddX6CqOPvH2yBtpuEarLVym5Zr4XIFLeoe3buwhDCAn6ap0RjpcoFoDW&#10;W0A42OwmPLR3aCLuFioDLZ5TC0k/GvR72edzGZg21l0I1RAUAFHwwSPKrsHb4M12SUt8cMB7Bv5g&#10;0UJjtVuOQXsebthWn2pJVyXTAlzAbffTFqJoe8f6x83tH5vbfzbrn8hm/dtmvd7c/gk6JHOG6dla&#10;YgshbvVSYVPYjn8Gvf2OkERZlvW8RUgn7CpZlKX9oxbIQXIU9X0h3NGwBelZOAL1qq5m2xKxN3Zc&#10;m5A2cPPM1JKSmlkHg0N67n/taffMakmWQ3p0mEWeMalwv0BZLTFFhL+eWh4RlRA9Sm41XYWmnLad&#10;1+ZTNbsByIyCPID+aTU/ryApLsGTCTNwacEgXMTuDTyKWsHZqpUoKZX57qlxXA/5ALOULOESHFL7&#10;7YJhr6tfSciUQZymeGt6Jc16CShmf2a6PyMXzVhBbcXeOy/ieldvxcKo5j0k1ghPhSkmOZw9pG4r&#10;jh1oMAH3PRejkZdDC72UVxoab+gnyOa71XtmdMung77yWm1zk+UPyiOsRcylGi2cKipfO4h0QBVq&#10;BxWoEy/529a3hfbLAK/zfd2vuvt+Ofk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yi7t4AAAAAoBAAAPAAAAZHJzL2Rvd25yZXYueG1sTI9Na8JAEIbvhf6HZQq96eYDpabZiEjb&#10;kxSqhdLbmB2TYHY3ZNck/vuOp3qceR/eeSZfT6YVA/W+cVZBPI9AkC2dbmyl4PvwPnsB4QNaja2z&#10;pOBKHtbF40OOmXaj/aJhHyrBJdZnqKAOocuk9GVNBv3cdWQ5O7neYOCxr6TuceRy08okipbSYGP5&#10;Qo0dbWsqz/uLUfAx4rhJ47dhdz5tr7+HxefPLialnp+mzSuIQFP4h+Gmz+pQsNPRXaz2olUwixcr&#10;RjlIUhAMJKtlDOKoIL1tZJHL+xeKPwAAAP//AwBQSwMECgAAAAAAAAAhAILQkQspBAEAKQQBABQA&#10;AABkcnMvbWVkaWEvaW1hZ2UxLnBuZ4lQTkcNChoKAAAADUlIRFIAAAEnAAABCAgCAAAAksKl9QAA&#10;AAlwSFlzAAAXEgAAFxIBZ5/SUgAAAAd0SU1FB+EKFAQCJmM19U0AACAASURBVHhenL0HmFRV8j7c&#10;09NpenpygoEBBgYYcs5ZVIIRI6uYdRXzuiq6/nRdV113za5xza45ZxRBJOfMkDPD5Bw797/unKHm&#10;pc7tdr9vHuW5fe85dareet+6+dy4SCRiOfmnluPi4nCN+kmbcIF/6ptM+yqzqheOgnbYFDdDT3Ag&#10;U4c5EH0I1Z79jxYjm41hn10SUaB94XYMiNRAMWD/3dRgXjhMU4O6hzHSIVJgmpFoaRJ51Pmg4xxt&#10;jU4zU8KYdkc+CB8EmQW1xBBoPMYmTiXSL1p7K2ddtRCsQlvIXWVa/Qm3+CeSD83yKKovW2AXVWOd&#10;uywbHleZQpJxL1EsxHo1LjrPzgiv9KLDOOhjoYpMqYA44OgcBcYiGmAbdpITgajq0CGeWH0QfCFL&#10;ZAwPHUMeggmmGYwhD727AFNAh0AhiwT9MFjlkuCbogGuZ0jRAWz2u5w3JRsq34rgIhd1zYjBVJo5&#10;2ahJwWmMHLFTy8gb0dE0E+iYgF6PFmuKqCDsObuhnEGvTCuIqVYRB4xROSBYKzBHB3ReiurAbGZU&#10;BbGEhWgUwdwhpNHUImDnoFRoGD5viiYkTgSnT5Q8HXasMmIsRthUezotRSACRm6PqIoChAjjJs6U&#10;Ho6QgLGvQ79NVcRCN+VEtEojqGaaTm6DC4IEIklsB9nMcaLMmA0i5hi1CgNkKLi9AEcfVHcV+woy&#10;qZCFhjF2wY9oAOrrTXnPSRThC80jv7kIIp8YVdESiYRtYsuevcIqoMtVL1siU0IJ0YiKJVUvlCIX&#10;QoE6V1FyKgt6DTL1s111pkRnBuv843xgzpjceuZ4bM6fXmN0FvIoomIJnunBMwRIdJ3EojiJ4aKJ&#10;CtFnT9g4skePWlQoAWw0bulq1/PF+UaXREchML1GiLrAMHJHnamm/NaTyzlizxW84iciJiwzpwW/&#10;EVIUVTThieojyCPUy4HoDFRumApVNBY1y+gYo9ZyyUQQeaWgvqm7OiIYJC+LgZgNOgkElMKCDjRm&#10;UWcqdmcQRTORlWg/BYdMPeE2+rgKKFOy6imMBotOIN0rnesoV5FEHIh5IoqOnvcYSUEjempiUysa&#10;c5iH0cY1DRk5ZrrLEfGaSgA1yTDicKY+09DtV1NMSWPqjdC3LgNEQa8QWNtw/6BrWGwV2eX68bt1&#10;hRuoGBlNkWMkH1YiBAHXo1llSpRtHk65ym3QDT1tyEXBUc4RjqUiQjRwXG7JK3GPEa1uivAZGcxI&#10;DFiQIezb/wIp76mUBR1tjILR0CsFO8BGBM4MGqJhmlx2CUfBleiGXr8E2zv8x0hiBMCRoOhFuVLE&#10;MoVDr/2qMdd47qtLnVuKxqaCV0wSPqAF9FlAib2Q8abd9VKt+6OXGFOIdPsCHH1/8v9jjdCYANxU&#10;FdhGOKknhbODC9GKMkMtxjUdBdHg/OoUjzZWbKywEAub0UIWPOFeMdqLNu37OqxP7IdOX6x2XEg4&#10;KlGrovFb30sIC6Ij+oZlTFcyuhdbFQog4TBWRL2g6ElVCIgygbAgpThqwX78qfqiTd0lsUYwMlol&#10;ip0L5QMDoidUBRJNmXr69NLJ4es50sfVM8uwmBZl1R6dxPyqTXoueI3uAOqKjaPnQi9MJIESeoVt&#10;2ncLOntMa4DuDQbMbgkqmCLF6lcDYV+dl8IZ059IRzYuLKMn/+MmnQF6UdC5jtGxt7o+MXnsfwwo&#10;lM8iWcge9ISThenAUYQ1bC9SYKrtaGCKhGL4uifRwDEtH9E487tDoHL0WGIjb0pOIQRGEnHDlaIw&#10;GffrTCPk4oQLqipwF1VCdCmqNmpUnWrCM1MUlE0cSJni0fmnyLHwEL1l6NFh3XlTzQul6aALGEWq&#10;BEH1qsGIRatiOCKzhFcKoQoW6oVDSBftYNY4KEwo4xODOQJ2nQaCFRyRXjV0GrC3zD3MDpoSHpp6&#10;JZBnOuk8F4FHIzZTlxvoCzY9JbSmrr7e6/XSQjgcVoORLavVSj/pXw5bbeUGCC4GrEZVjbG7Wslr&#10;mKkYMPdloihP1LhskxaEJpm+tJ6b8YjcntewQfaH40IlqKH17rxGRaT+RSd15iEgKCQegu1wFpRL&#10;OATirJZVLxxO/eQolH3TwsGJVg1URtis+oluIys4lRyLaswWOIPIVw6N4+Jx0WHGU8SiwkQjWKmR&#10;sTw6gsl4qrFUe7GAbGeO8Sgi18oOM8Rhd2RkpKtReBP1tbE3SNM1a9YdPXacOmAikYWCQyIfjBEi&#10;qAYSBjlatQk5jaBz+tUCJ5KDF6xiBiibaJyX2RmGQ8Ftuh4zgc0YB86N8hDBROZhArgLa0CNrtNU&#10;NUBlsj96jVDNsJyp7kwp1Zc9RAyZwSLX6ieWYEEb02Sx2yw/tsMxCgJwjBgXhs8DYUbQGVEIMBBM&#10;HAoSsRX7ACYtMpNzhN7yHogjqqur9yQmzr30Is6vcob+bAw6bqPl00+bWlDQCxmJTML1yLNoAAmt&#10;C5iQi6aWBReFVwIF3WdhU/0U2hDR6TZNw9RXsmU9N2JcJJDuEtph6piWSKHzaGDicJgO05Qxn/TE&#10;cXu9vsTIS+zGsSmkEw91YppNUY6FfREyWsPAsSxyaP9LWVRpKi+vWLFytWovEtde81hyalSRFVPt&#10;8UqkL/skKqhugXspn9gB1RFrAfsjGGCqLtGRfuqmxHBoVqEjWM55ZVMiqcphxjeGhHBobqYQEG6g&#10;J3o6kBCiIzuDgSv3BPkYHB7LFFKRjhgJ0utINC4hksJPNsLu6Q0EeZT/ppxBtWAgSFqRdMy+zkxs&#10;bBodC0wc56MnVp39pgIQWHOcGCpTh30VQOjQMEWEtNh1gRpbRqKolbomWQbsPC9g1MgV4bAwK5QQ&#10;Lc36ehG4UJEpj/WM6uoSmULNqFywJ5wahYlajytN9aYzTHTEXnoUSFkUhqCH7hsSSVQKU2FjLEwG&#10;jjQaDQRcWCsRJcFMboaFw5QnIstIufZLIzpROG3IaYaD42RbojKplvpWzIQiDQ8UjXwIh166TAmt&#10;coy00xNjKjZ0OBoReb2AlSuIvp6zIvTPCGADvY3gB0KtjyXWIKoip4yAiBot4DInS0eGtSGSjnRE&#10;sTGpovkfrT6aYqsAQQ7r3XUCcAURfVVLISohEGyjGgv2Cp6L+iiPMEUticZCHEMNiRkVLmK2RObY&#10;PmeLA46GLwqek2cqIYYG843aYK6gmAXPMKOmeuDwRbHUSylChIELYehVRuCJfWM0FkkxLRaqDeMQ&#10;I3ZR71BObCQG85jimGhT9WKwgn68CYnOCOi1g0MTNqOlTDQTyJiyGkc3FSoLEjPVoTqduNjBVAOC&#10;9HrtxFrOakHv0VHT9ZgYXSTCZ1asKY+xsfCcZYkLWI+xvV6JoslAj0gkBvERjNdFKwoixqgzVWAl&#10;cs+lV8DLJQlFZSpXtMDsRJqiQlCxgrtiRFGYhBFBQk4WOyNkaarqaKFxOfjdXhimaZqUY3TZE68V&#10;o7fGeR3/KYeiVT7ETo+f64cpNCISvWhhLxG/af5Q4abi5yCZcGhWVGWuCFyQuDbrLBEo6cRlEqA+&#10;hTJR3qZDxEAMveV8cZh6bcL8Im7Mv2hJ1xHTKxcjFkPJSHQkn+oiRjGtIDiurgq2gGio5Wju4Va9&#10;FIoMIjmZ5zqFUCC0jPcSRLrN79uYBsbDCF2hi9H2V8gJ02ITrcBEIx+iqdcbpLhIqqlEcVfAehMg&#10;Ck8QR94kpIW0NnWYc8/YIgsFb5STukR1PYs2yCo9OqZ+jOqGUCg8MaHYkX1GJUcTpAoWY8eCgoBH&#10;K0yixLBBzrIofJw1oRlTWFjqQpbCpvAfXRJuMyYdT4SJIsQsEcnQYWJuCRD1VKHekENYogSDBay6&#10;4HW5xhAwJ0OHw1RFpqYwYQI03IS8FATC0dElLhDRBIAVBDkhkNebieItCopAVae4ziTWnj4WaxLB&#10;EfVF9cK88xrlKlKZ3WPLikgYNdJVZzJGpHqh2+yJXr65CiiXECj0CosFR6oOL7ELu9F+50CYoNa8&#10;f+RQGQjVWPiqO8Hw8SauKCJyjgdd5BrM9DItfpwhXSGYJLGVQxBlGLsg9blGcLb0BIgoBD4oSEEs&#10;ETVTSi8N2JF5hi7p8jBlkkBDp5TAXCRXFAVMAZti8uEChya4IRDAiFhdGC8TiWkdrU5xpMINtICK&#10;FZjjT10/gth6LRA0Y0p0vNXKxELhotPsHKZE2RW1RBBCT5LOMz1a09KCTvK4Ql1CD5xC4acglo4v&#10;QyZqhC5v4bwgurAjYBRsQMAxqVjydPQ4lmi1QNe87ga6LWiNuhIZZ3C4jc5ORB7TqpOHW6LDOg4M&#10;mu6zqfwEYsoHHiKGtEwLItYOdFigJESBpjp2gkgOQSyuNzEqAVcdPR4BrqgQqApd5Mwn06RyX64i&#10;3AwhMCWliCVa+RDiR62KEiDEz1t1TYpcxuCQSipHZ+qkKTJYkvTU6A6ISqrnCBPBBhkcXkAQ2Fu9&#10;FrAFzjiCiZgL+cUQKtYRPfsoFaa6WsnuoZ9CmWJczilnh02htWgloGO2IgSODy8xZh0pAWsMcWOe&#10;kBDols5OXYRMUAGQ6qujKdBBTWJjLMamNUKXEMKFOKCHKqNMxGhcF8BiLEhr05KEpEHliHqMfTEW&#10;zK9pfREcEsPpukIWYlwKBLYmtIS502WgO4Y5EiOy9gTaAlVBNkFd0zLNGKJWhWJF7cAuWAg6jjAF&#10;27BymKZQF4DuAbdhbwTXMQ1CSMJjTgbz2BQa0yhEUpENAn0MAU2xfpg9GEi0esHcYlO6ikS+Y1Qu&#10;BhPVZUoXLCKxtYo2TaETZUuwQieJacbRiF7gTL0VFEeVoq5QkDi0KUQoCQEm+6AXU1E70Fv2ihXF&#10;PGEHMEFqUPprP8JEthlrT76CJfrErqYcFZcftYCRRGOMqEwcKlYIzgRiLcSJbXh0bIMNkDS6Awpf&#10;PZeiOmB06K1Yz1XDlLicS9SnYJ6IQgfWFGqRfh06ITYhG52dggOmeCracH1kI1yqhNlo4DMNTGuc&#10;aSxCh7pmcI2Cnb015YkuMxYPhiNwYAmgsjj1Jk+EUTt8TRC9ZP9YYOwBo8zDsGJ1yAToXDME+dAm&#10;thFEYR4gHJhyNouqiJZI0cZUVJgqZIwaFNnPQOvQKSOYFe6ojOj8FoHrZBW9GGdhUB8axxL+I1AI&#10;tWkV4FLFWzFApoToK6pVjMIkEENW6EPjcBwFYiIUyD/ZLANlmixdpdxRJAK1QMsdL3GiEjBJIvfM&#10;HkQTh1e4IDpYLTAZIh/YC8PGHAja4bhI2Wgy1rHgcDBnOIpgtkieKY1MYxc2BcKmdgTdRUYVD/RI&#10;BWVjKxPZgJzTlYZJ1G3qORJJ1ykhdC70rEenK0QXNq8RaRXijF28BIF/t2rgWKK6sc9CXO1PhAnZ&#10;cMzIBuUNIq5s6Yxh2uFgegFD0nBWRAzCMd2ITk0cnR02xV0vFgom9EEIW3AF0RBDMIYCMb1SxB5U&#10;0FGULQxfd0YvxlxcuKOuWz1rDLvgA/uGqUQl6ykW4YixkOKCwaLE6IxFWUYLAf03rR2mkkNGcTVh&#10;3ISG9fzyoNzllG/6cAf9trrIn/AeBxbBYJHD4YWGMdpoqcJRGAjhmGijb+VKgRZ4dNPSwEAj4wX/&#10;hNRjlGFTfFB4ehVjPulRM1am5QlrBJcSrJWCTzHcNq13aFM0YFVzvKZxRXMA41LyYxEKlgsiqWQh&#10;UNjRtDBx42jOCKVhpCKbPLRawFlelBtqiFPu1yFADKgOlsg9A8QFRgDNP3W89FyKioV0NA1eucfe&#10;qvaccp123IAhwOqL1mIoEFXKWY/d19QTkSQViMiCqa7Qmkg8ImBKdNO4YqebqSy0ja7qWebR2bjO&#10;EL2icS/VmFEV1hgrPXykkO65sI8RMapqXEQeR+EoEF4RPjNQJFQNYcwRhpTlnPFlTB0p4YGp3yK1&#10;OLZglVCIzjxdh0x6rB/shh5n7Cqg2xc+qAZsVtQOHlcfBf1kcQpOYHpMNyG86Ab7EyNeDMSUN6aR&#10;CmnpKmXO4NA6/oI5gma6WR1knWmxuRdtCFN5CLT5p2kVQ6D0tJqOKyZcwuHaJ6XCkcgE7RnFnEeM&#10;ICNuKjYBXLS6ZZpIJrfain3FGtFdwGRa/Lhu6Vt5k54brHm62ITM2CuuBbpgBGimHEI3OHC1UnjI&#10;yWY/deWLGqfXCByCR9ENqtGj0RclJ5bFTkCnDVs21bCImh1D5Qu2CD+ZV+y8Dqbw2bQBBoI4KLdR&#10;IMoazpuCBmnZuJoivFEmTBVv6jdbVF1iCI95qUelawytKVjZVT1C01wqZ9gfU2hEG5UwxFe4oZNP&#10;WUAHWAzCTx1SHXmsL8geU+4iIEJOvAmBFQ5gljnpor0pGtGSpUPBIwqa6vkS2WF1MaeZPLwgmMaj&#10;sylRI0zhYsYyx5DDnALMFJrFkAW8/Eor55S5ZBxh6hk1tcsJ0MnEkmC7OBJ2xKKiGmNeuWihxkwV&#10;FY3obOF3xS88QYPRsiVcFTzgWNAUx6g3FsibwouaZ5EIJQi96Tlmx0Sa2CUuE+wSVx/BVG4pGEId&#10;g6HQvqbGQ02Nx1qajzY1Hm1urvC2esOh1mDQF4n4wyFnnDXF4Uyy2Tw2W+cEd6+k5N5Jyb0SPQXJ&#10;KTQrq6m6kOuCpegJ51oEEq2o6YELnFGKyPYY4SN1ozGW/TGf+xmroEgqo6NMCIKakl7wQHBXJxZb&#10;FpWSO+rsR3Lr6RG1QAeF0RRiFi2FP6aD6r7xmqbq8uIdG8r2bCs/sLOh/Hg4FAr4fHGRkCViibPZ&#10;4+LjbXZHcnZuVsHA3MKhXQeP9mTk6EoW4Ait6gUU1W6Kgyk1mWp6spB5xS3NyyvKNlRXbayp3lxT&#10;RXH08HjyEtz5SckDU1I7d851xFndNpsrPt5htXpDoYZAoO0/f6m3dUlZyWsH9h5sqKexRqRnTM7u&#10;NDErZ3xmdobLhSwSbMYqgBqLVtQEXVFCOhqmzNQBNK16uFIt0xGmSBZnp111IgD6qf50FuIOSh9J&#10;FAksKrjzUR3FoNwgxqDRDKL+2TjaMVWISJXwSoDLCOI+CpcFGmoTKW3956+X7txYd+JwyOdNzclJ&#10;y8no0i2z79DxNqfdaijNTi1JgcFAIBQINdfU1ZVs27Dhl8UVFfHOhLRuvXIKhw0//+qUnC5MIFHF&#10;+Kcga+yf0YLlpOhZaA8wLm5NVcV3xce/P3F8d2P94JS00ZlZV/cseHnUuIGpaXT0Eq2jKZ2ImPsa&#10;G1ZUlG0q2vzvrRvPd7qmZHe6pHv+Rd3yM51O1IyiB7vN1kzN8krhjGljUVsZAeQnLgvqqk1iD4Q2&#10;mdg8+in7OjYtDknRRDS/UY2xQ9X1pld0XmO6XyILeqHC2ETM/BMdE2lDrUaDW+AgSoAYtHjH+nUf&#10;v1K8dXVu7575/XpknD4sLSeLZBZvtcZZDXLSgQLPgg77FuP4IRQOUaWsK6+qOl5Sunf1e9e932Xo&#10;+DFz5+cOGIHlQ9QFHStRBPUyxA14E+4NRK631Fa/c/jgx0cOBiKRGZ273N1vwFld8tIdTi49pnWH&#10;t/IQ2IyuKxQmp9B/E/duPvzepw8nptWPGvb+8eO3J6yblt3plt6F53TtpqdbJxu6jVUJ0yqC1Zkc&#10;rdzzcNHEbMoE/J6ESE2H6gQjRUEVpETS4yaEQ9Rgxo7TYKoNPXOmaUME2QGhVYE4D4eiQl5y0cIU&#10;RoNFUA3H2r7wk42f/6e1urz3iEHn3HZNUlqKzWYjuZHYsJyRZZIWrUe31XDq4MTVvWt2Xm6f0cOa&#10;6hr2rd387YPXJGZ3HX7BtQNnXMwlxlRpsVfqWhVZQ2GTqZZQ8L+HDtDRIO2ULsjr/tHEaVOycmwn&#10;v5RgyhNTcETtE1Uv3uGkS3utZTU5y9bNjwSuSLPvnjj0H4cO3JPT6fY+/a7p1YeOVE0ziNk3FbZK&#10;q6ikio2CCSwebi+QRPuiomFfZL5ppWu/X4ce6F4K3uslQQhJLzymXUzJgSkXIOoYCbN6hELDTFZa&#10;jxoT2sMCIbiCPqM/aujWhrpvHrmpofjAwEkjuw8+1+ly2u2G3pS0SEu+5pZQIBBvtzdUVjtcrpRO&#10;WWQk6A8c3rClbN/hoN/vSHBl9sjrNnRAQnIS9aIudrvd6XSMPmv6kOkT9m/asebtfxYt+vzcv76a&#10;kJyGZEIS63VKICMYr36K+kI/6/2+5/buem7Pri4JCfN7F87L70WXQ0RfZptOa9wz8Faxu+CftoRE&#10;unls3K+Ki7PH20J1Le6fPnqgMidpxLBXx5Y/umv7IwOHXturDx0pcOJQG0g5JjAGpdcaQdoYHqqW&#10;WJtMWYrVE7voPDfZ14kAxACCx8xX3Q/0Mho/UAYxohJq0cXGmTAlX7TqLhTFgQt5czWNIXIydWjD&#10;sh+euKNz99wZf5zrSUpyOBzW+PZHf+rKK1a+/2XVkeKA308rI+GIzemgo0jaBZK6GqtrnckeT2YW&#10;neQ1NNYe3XNwzSffZubnpWRmpHft3HP0MHdKkpWM2eIHjCcxF276Yenb106fee8z+aOmxChnpm7r&#10;Zci0ZjcFAi/s2/3M3qI+nqTPJ582PaezyiDbFNVHkRL1EG0vEQ3DhNSMkIOOuWmUsI0emaLPTVlt&#10;cZE42/a9V+wpOndyn/virC/t2/PcyDF04qdTCx3Qywc6Fk0w+p5D7PpUR52xGCkPzco33bV03DmI&#10;TU01mA4ru6KnQR9PJCaGi3r1xUKil9Xfre6IqajWGLiAXlQvPSLuu+SVv2///v3RZ51WMHwQ7Zpo&#10;B0XRhUKhPcvX7l6+trGyxu5KGHf9tel5XelaZZv/kUCrd8/iX8t2FE28+caMbnm0R2s7ErL4Wlo2&#10;f/JZzeGjFpuz5ODaDd/8PPC08aMvPJsM2h32lJSU8RfOOrJt18LHbu17xoXTb3mYfUbQRNbZT6ws&#10;vKwoq6ILRSLP7t75xK7t+YlJH46fcmanXOYZt+E1enU3JRk3w0IgikJielbAEnDRiS+VF1t8OBRJ&#10;Dqda7fFxdmskFEr2N+0+a87Te3ae/dsvf+jR6/mRY9zx8vK7aUXgci98YD4LASv/BSV0VqD8orFC&#10;L3C8xuSJMJ3xvEbwVcgG04/C0IuBrnDhul7CxVjIGIRAx0uXqCAN5kPkBnOA6UESU5tfXnp4/9Kv&#10;z7zu0py8LnaijC1+87c/71u7pbW+0e5ydRs9cvSVo1a9+oYrISEl19hp8CiDZ8+q3L2366CBNmPH&#10;aByFUsKdnsTG0vKhF5zXdfjQQEvr8a3bdnz7w/Zl65MzM/J6dx8xZ5bL5ew9YnB6l04rPv5+YWvT&#10;rLufYsKZAot0RIEpTxBYugFww/pV3mDw7bGT6DIGSxcRw16obaHhGALDSs2WXWmZvkCLO+w2Humw&#10;2pKTPPFeW2KaPS5oscY5MvoNddvt/zdw6Lz8gstXLxux8NsPJ0wZlpbBzoi88+5BiEoQmFmHASL3&#10;YtR3ZDu6wWykvsINTn3Hu+Tcgrbpj4PpguY1pqY5u5gMHII9UBREa+iu2ooNkDeMqYDvdzWM1EEj&#10;6LapTQ6H/d/w+Ru7f/5s2rzzO+V1cTjsdaVlH9/3+O41m3tOGD/8kgtcycmjLpubO6B/v9kz1n/w&#10;UdnuvVTJ2wo63TSwubMy6Fyutb5enTcoEdQcO26JhHtOHO9KSkrulNN76uTEjIzUMWe39p6yYVfZ&#10;e/c/0VxdSzu99E5ZU+add3z9ryvffgp5zJJGzSgqxKhlzcHAXVs2TFr0w3ldu20/aw5JjlkljCO2&#10;bFDIUgyNpORsirTaXe5Iop2IQNec6OJTV0dyb09mTmJSxBFHR57JXXsqweR7klaecdYleT0m/vLj&#10;S3t3MT2EVITP0YQkuIecxOwzpHoD5RXShofmQXXay1loMT0IUDQe86jokMiuSglWI8FdbM9Oo5gx&#10;AD0GlBBzBeUqSMA/2SVGTVABrekBUuP9K39e+c5Tk+eendE5x+F0HFi98fsnXw0Fw5NuuH7QeWdn&#10;9uxJd+Jo10eU7z/zzMHnnu1raCA7XNSaq6ppedfCReoWAhmkf1tqau1uNx1wUi+qRr6mZm99Y/cL&#10;b+936Z1D7ngu2GvMF0+8QhdgnE5nWmbGaVdeuP2bdzd//a4KCtkvlMCA6DVuRWV5/+++XF9duXHm&#10;OX8bNIwOjnU6xqiMIt2IKtrRCSpqX2pBHzqYDBr7OhIeXdS02x02+pqwxWml4081Chmhmw1/GzL8&#10;h8mnP7Rz64ItG3i9Xp2Fz4IbWAuY3syNaIQX65Fmwgg5Ju7AcUY6vl+H/XkzZo7RxPBYP7paMABd&#10;92wZm+mWGThmlRhRCAPbcxHSqwAXFzWi+sOiJRKm1wVq0FhZ+u0Td4w+e3puz+501Fe29+C6z34Y&#10;dfkfMvN7lGzfYXM4M3v1pJOUoh9/UgnInzg+f/xYgzdW697FS3995oXF/3qGqHRs/cblL7665+fF&#10;xClq6cnMUAeiKtItXy1M6NGfdm0uugXRpWDgFQuaM7p/9fiLdDGG9ngZnbOnXH7eqrf+VVK0CWNn&#10;uAQtmKNMkWf2FM1cuuhP/Qctnz5rQGoaZ1mvZYiJXo+wxisj3N401/p+I6f/MKvH0er3GQ/r0GeE&#10;2/7CNqs/EnCnGxd7GRNamNqpM+30Pj525MrVy4OQO5VETqgQCUaHeedmzAFBPFQUklm0RwKjTRHs&#10;KfOm6NrgOBlH9hsxxdhQFRgkZwW9UUa4mYpBQCDSj2MxcMqIcINXik0IASqTncGoBb2QtQufXpA/&#10;oE/3/r3tDkdrQ+Nvb31SOHtGwaSJfadPO755S9Dno7O14ZddcuC35fWlZWSHb5vSDs2TnZlV0HPS&#10;zX90JiX1GD/G7k6o2Lff39JCzTJ75k+88Xpyhp4XW/f2exV7dne98mFjXJKu3eHO6pqbmeVtbP5g&#10;weOt9Q0kvE498gZOGrXoufuR98w8ri8cFCPc6PfPXfXbU7t2LJp25h19+vGHZjAjjIkggGC2Kfgs&#10;NlRLDDyzeg8Meqz0iI76C7e9+hKKs0TiwnZ3EmeN//9CRAAAIABJREFUU1CYlLz6jNlba2suW72M&#10;nioQwhBkRvrptIxdRJBdyE9T1iGHxZkaeyiPMNmouJ+rVzIhX0FZ4RAmT2iDi5OQE4JousxIsW+i&#10;xAp5C7yE/wJ33FfoOidTx7euLtu9afDUca4E19FN27585FnaORWMH0u3BPJGDHOnpdElEAI9b+iQ&#10;oRfNoQdR1MtTZJaApe65gwYOOHt2dt8+VGO6DBk89porp95xC53IUQN1z4r+SrcXNdY2Fdz/gTOn&#10;O/1UKWzYvtx/Yl/Xm55p6jbkk0deILXT9dK+40aEW+vXf/qaad3RU0PWDjY1jl30fbnXu3nWufT0&#10;o6h3CJ1gMw6hI4Nj6VLkioz0YA1k9B7YYm32h4N+X8B4OId0ZzymE6bLKeFQUFRt5XAXd+Kvp8/a&#10;WlN95+b1bBNHiZZWNaipP0wMvVhjdKoZlwAxKG1S+UIj3PiUN33+RxCRvmowpjtvEqxVzWLEKWyy&#10;f9GKqFCUqUi4r1jAxjguB8KAitExhB+fvb9w3DBPSnLdsdKVH3w19II5KV1yD61aa+gqPn7EHy5t&#10;ratT7zX2mjghKTtbZYhz075sFHM68et4GhaLXdcRw/L//JarU3eVPEN4oVDVwjdSRs9OGzRh6LUP&#10;+7oP/u7p1+m8McHtGjZrytoPXvQ21MYWiYpoZ13txEU/TMvpvPi0GZ3diQiCHjtHzUnkNph9DtCU&#10;6ELGIgXqpyerc3xueiQYbm31BmmPFzAejIsLReiuXSQcwrgUIOqPHtdcOPWMz44d+eeu7YIVgvQq&#10;EKEWU60KrnJHHQHujsbRDc44h0xr5GdHRGzKS5EVnZ0YCUoXl0VdUU5EEwbzTBQCgWO0cU1FaOqY&#10;qapVyIwjuqqWD6xZHGxp7D1yKF203PLjL72Mo8qpA2bPPLJuA+2qqAEdPY67/hoFlKp5SoEdIFAV&#10;DwSoPd2dq9h3gIfgfFOv2lBGwOpGtJt2rYn4vblzbrPa7M60nMJL7ixv9B3dvIPOf3J79cjqmrPu&#10;0/8IxLAYq7g21VRNXbzw2p4FL44axw92MYnVAiYdK6BIIkqUm6mVHIieMrbPY3GbvmddGslwNPv9&#10;tLvz+wPBYMgasVjpEDMQYLOoE+UPvSv03eTpjxVtX1hSLIbjuiASrTNHpBsbiH0JKo2BQmRUX3VQ&#10;Y0rgU77VivQyBVFHkzmBCGLOeNTYYYsiZGpBlA0ekfFipHCXojODRSVG0Uu+gL59B0VXOL7/IK8w&#10;35VAV9nstScquo8eSY+VdBsx7MwHFhgXHk/dq+uhkdn1733w1T1/2fzxZ0TPvYuXNNfUqlePkbI1&#10;8V2Vh/SnpJvYZ0SPu9+KT/DQfQe705WY0z11zOw1X/5MDejWfO+Rg3Yv+Qppx7WDs7myomz6kp/u&#10;6T/osaEjkRCmy5gy5QYihoUJocMygQLWCcA2OSP9Zs+tT/G1eqkWeYP+IO3rrBR3xBLwGme8jAYn&#10;ghk7MiPzmeGjr1u/qopenjp1YkjVGMcSwWJcphWB26MosIaKEZGZKEuWzymqw85IZVxGfDEYBkKZ&#10;FkrAyidQYOCEr6JI8FZMv+ABdlGxoOSEQQyEuc6U1SnCDgR93iNbVuUP6e9wOlsbGgJeb3avniQO&#10;QxVpqWxWLehvb6id3tCLL5j+5zvOfeJRukkQCgR/eOCvdAHmlKphsfqtSWREnQ2qcKwOlz3JuMxI&#10;KwMtDf7SQ6kW2uk21ZaU0R3ALn16xoX8hzcsEzniwDfWVNHlykcGDbu330AOmXkWg52cI04uahu3&#10;ckYQfGYbBsheIVVsTteQq2+OZDkavK10DyFE+7pQxB6y1R0/hDkSdpTn1/fqMzot84Z1q7A0YB6R&#10;YLp7TFpWAWuMGyNWHJQYguPi9+t0RXTMzIcEpfFwcj7lB46NQGMCBOe4Ga8XASiAGPdoOUMaxRCn&#10;aQ3juNhP1q2QFmoYEWeslamiX75Iz8lKyUyjI4iS3QccroStn39VsnPX8W3b6bxLdWSpMAM4RmXN&#10;npBAhbxs9246zkzOyXYlJ23/6jtuTEb8Ybu6iac+b80Z4TlwSj556thrdweriq3dB3z37Ns0NO14&#10;8/oXbPvxI9NkHWlqPGfZYnq84/bCASJNJ3ELNn/0WvHXB+lCPFOwPfbQwYq/vlldYuxvjUJQ9P3h&#10;e96sPmaca4ncqZ/4r0gKU+LkIPIdzsKZlzSm+ujwknZ3BJWdmOiPNJaf0POIulXLb42btK668t2D&#10;+3kT51F5zilWTgrf1E+RKdWLAUHLOmHQvuiIsJzyBDfqh5WK46HW0WlRFTBU1hVyV2hPFxvHL4Bg&#10;7Bga0TIajgi6aRtcKULjDCk/D29dndYpy3iPwBp/YMPWrP6FdcUn1r/7/tbPvvI1N3Nf1DYf4t//&#10;wCtffLXUkFMwuObNt7d88kVCSgot2xPcY6+9kozv339s/q1P0nVzf8SujjkV/iodakEpsNvVfxvw&#10;1JLe971XeNO/GlNzV33wBT1Xnd29a8XBXWpoZEC933/Wb7+c27X7fQMGI1lZHsZKf1HZE29XFzvi&#10;T3bvSFOwvOGrtV66kUZMDR4svefF6hXfHbzlo2Zve9FUzGFFIR1RLSoL/C9yg8eiU9YBl1xjSXO2&#10;+H3Gvi5siQRDPrhKxN15RI4ow+n859ARD2zb1BrsOA80VReKX3DDVJCIp6AKBo7YcuAqZA6WFjqu&#10;niEcZIgPjbiPEECMaqFygB2xWohNuq7YdTE0RsvCFm5jjlEAQmnKB5QT8k9fjxGVH9xVOKJP24Nd&#10;1rqS8nGzz+o6ZLBxhNl29VKdgLF7ZBbfoOvVq8viJRu7dskeNbLf7If/j4otj0XNDh0ueerZj5So&#10;IiGTy8v8FqzhrXGkaqTTmZzeaeJ5+795YYI1Pi03u6HsRDgYiDv5cDBZo8uBF634NdftfnnkWEEL&#10;w89IdcOHCxuqwtayNZVHOqU0/nbiBeWVxTZoeqdpncPF+5uPFvt9zZbt21vsWb7nHzwRf+WgJWPr&#10;5t667470wufOcrs7jlaiZVPlAoEV9GDd0vrOQ8YdTvjA0UgPxhGkVkvY4q2r5gQhiUVa6eflPXo9&#10;tXvni/v33t22S8dE6CMK/QjiKW8F0/4/0ZW1zZRQNttVhwOo+JE6pnGKwqZ3MVWXLl0mNNYkU4B4&#10;pUgA/sRBddHyVqErPaMIEy8r5+tKi1NzxtNrc21GwvQygXpwWdlUR4BsUBUvvnVz2dwzN27a8857&#10;P54orjj77Il0CUQdQ9K/mzbv+fjDRd1TkvuOKiRT4TZFIfLGSrgXzPL215QnJnrKfAF698yZ4PKk&#10;pJTtL8rtN5Sh/uuOLSXe1lWnz6YrlohAO/KhktqnX63OHZdQvy/QKS+yY3Hpj8XxZwy171/TMiE/&#10;Z1pO6w+vH3pnV0t5XfwjD9b5IsG0ib0/nutOjHe99hfvZQ9tO69k4Dc3JJ0qPIQXC5ZAUmiGg20o&#10;OWql+3MEbiRMkgsHQ/4mY3oVrIwMuKAu1ap/DBkxb83y63v1Tmt7zx15JUaMRlFTgiF1dWqJMPEn&#10;o8Ea6fjOgSC6oo6p1rmz6CJcwTKjE4jjRx6grrAB1gxRkBh9xFcHGouCsKAqokiAWqPbCbS20Dl+&#10;gsejzhLoEWbihr+1VUmC2rMwuC9i6HI5Lr5gmiM+/pdfN9525zO7dh2ijsFg8PPPl77x1ncTcjvT&#10;ZD79++UbN9Tp3nBcnK+spHn7FuUMW1YOqz9LKHjirftrv3rBY7f5fF7jFNBm87c0coyrqyrozdQP&#10;xk1OpQc7T33DgLkVjqSl3vdYweUF9rFXFL51uSc5P/v5x7udmUm6J/G7//jPQY9PsMV3znr1le5X&#10;jUnvXl2xYMGeeffsuftrb8a4zDn92t50lXOH6HRi1orMYkuy462v2fj6k9Zyv9vlbJvvwngxioLH&#10;XHAXTBwzdnaXvAEpqa/u38sEbseqbWDmkp5cJAbyAcnAy9G6M9P4tAIZroboOK9D4JCj+nqED6XF&#10;YWNsGLDAV+hEsBx/ckdTx7CA4RB6nTPNnOqOQ2C22A3V19vcYKP5vEgRbb3oikjR9wsX/vXvNNcQ&#10;GzEU6A+uuO8lf2OLOg1jctDCtGkjrr3unDHDjR3aCy99vnvPkZWrtv+6bBPdhih1xo2dNISOQg1n&#10;rPQAfqTkmcdadm1XaVOXVfhqSruTNnvBXz7qseC/9Zb4+tIKtZXuKihvG/z+eauWPTx42ND0DJ0l&#10;ujDUQGo9/0uHqPXfr/KHjpY+9Kv79vmd556ZdXpq6y9lzrNnZM27pNtNE50nTwS5AsYQoUiQyhG3&#10;rz6465tbL0w6GHHRw912ms2JrqSEaFqn1B59MMtCwMgKBfXtffu/un+POoAXQ0Bc7Xnh0WOTh/WG&#10;+KiQOb8KQGWQ4+I17DbNRNhxf4n5x6llp9F7MSpniDUdrWZEC08Ais0wf8J7EaquPfaHsTCFFWPU&#10;W0qsT6JMImjHwWYb98fraKov6ksaO75ssyvFc/jHNfFOR92B48EWX97kYVtf+6r/vJl2t0tlqCC/&#10;W7fcLpdcMsPuiK+pq+9dQG/SFcZF4oOBcGIyvRFrHJT6Is5IMNiwdkW3h//VuH510ujxZL/q8w+S&#10;J0x15hr38TqSRc/nu9y25HQ6yXRnptO1GZrhT/n2p83ruyV67i4ciHGxtNoX2pRsPOl/6hOwKhzD&#10;SvWKyjUuR3rvxLSfDr83seDM/vaqo/RInGvYwOREu5WqjbP9NB7ZjwqMhjCPSB1pF7fujX9W/LYi&#10;qSye1JbmdtvsdBwRqQ/7Wt3BgWOmCSpyX91tGvqCvB63bVz7c0nxzNyuCnNmvOCAIJVohipCnkdr&#10;pkuD04SsPuV+HZYQrKk4BjotyicGEE1gCgLWA0PJNBKbBLiiPZriAqPjK4DmOoT5EMlDKLAZHeio&#10;p3JPlrLwgLNm0vPKyia13PPhzyFf4MSqbf2vml2751j5pj0tlbX7Pl1saZvNgdrQ8xblxY1Vpc2l&#10;RxsP7al6643vd2w8XlncSitrKlqKD9YF/MbtB1+cJ9jUQI8703WRIw/cSYea1L1+1W/eQweKn3si&#10;UFWpSGC4YrwaQ29+urxNzcbUYmHaORgHkzRT5cdHDr0zdiIxTrBBleF2MNsssP+8qX2rxd/40ltN&#10;42elJCak3P1Y/ohNh+fM33Hlx00tO49ffOOO8x4qLTplJ8/YskFUi0huO8ih4PbP3/z8ihlNX69N&#10;LItPcroyPUl2p51wrgy2BOMi7iF98kZOFpLmdCuHBUUJa7qs8v5R4wBebMWf2Fc5jLWbZaYLFfHk&#10;oLCvYCNrT3U0yonpSHzZmosWU1wfhksCtzEluu4WEpphFQUGCcHRYv4wH0KlOKKuqw7mnfoMFPfi&#10;LuxSYloWnddFQsZTubQyHIgc/XFdoLw5KS/HmeKJd9oDTV53dnruuEFlG3crz3e9/1P+7PGBhmZ7&#10;loPWtDYFyIDatO/AkSPFpYeOnhg6MFmtIas+b9BbU9/oibelJFO7UE1lvCvBX166/+oLQ3W1yZOn&#10;1y7+sWX3TqvdZml7C81bfMx3cF9iOJx14WQyQQe9tJKs/XnT+nsHDKYJYRlAPS5mgzp2xaSfJIY1&#10;vvuZeZMLan9aHUnrntizZ+HmiyMlH+8ctTZn1fM5KbGuVQglCKYpSI+t/23ti393l4ZTqx1ul82T&#10;6KTX6hSLKiOtIZulqXPcnAeeYwGwEb3gChpflNd91m+/UJKI5shYwRD0CguEYJ1gAo+FzBec15XF&#10;bhhHmIyOaWxcA3T5RqM4stlUhwiZTgWUFruEceorxVbRIFqZEChjL1NBUnu6XOlwexqqa9Iy04ij&#10;ziR35Zb9Bz/5DWvT0ruepcPLjIE9gwHj6aQjP68ddtslax99e9pzf9r/xdLsyaP5rgw9fUENKiqq&#10;0MNgTd1vdz3nb3q060P/zLp4XsnrLwZrazwDBhd++tP++VeUPP2oJRhsqSzHWkPLvjSjgBrHisGA&#10;zeH66PDB4y3N9/RvfwaFS76shv6tJ258pep4ueXvC1oa9oYq/7v7KktTY3Hrzfc6DlYGfG/teyGp&#10;8Par3L7V9FR1JNzUtHB5U3XE0rjbH6hs/PJ7uqcY58lPPWcgndqhPyzmaFWP1lcdKFr32uOBXcWe&#10;cuNFwZSkZLqia8wSarHQGwfGXo7uwhRmnPvom8b0YSf/BHOwUmP6qNmo9EyqpZtrq0caC8afqD4K&#10;89/lcIydDY/IRBLE4wNGBITGNZ8P06BX2yVvLC0oTkRTcFqvCjLTZg89x9ChqX0h7GjZFcgy7vp+&#10;T9etyCibcqdlNtXW0Q1c6uJwOQpvmOk7VFez+7C3ttFX19hwrLy13Hioste5k/Z9soR6hQPB+AQH&#10;7Rxpuei9H9OGFtJ0ewpeu82e7HBUV9cof6iXJ9mZ2i2j5333NzXHl73xYqerb/Tu30OHsyT31kP7&#10;A0cPkeQsDkfmORc58npY6ISuey/PyDHe2or1j1xeX1Hlyc0xjoBt9ge2r/r70BFqSh8MhGtzOw/i&#10;U91jJ3caOqGNfsNprj9qkDKh7frtlGHp1nhLQYrRXb2gZGn1blpXf9jY6DmnR2D5KpKiNdOSeNZA&#10;Bz2hDG+g69lETdYeO7jhzSfrNm9PLI+nM90UdyJdriTzxhRO9K5w2N8Y8AWTLI5hBac/+GL8yXNU&#10;UWUw46almW7tTM7ptKSsdERaBvrDzNFpidrQK7JeShjMaPaxARaO9iNMUQvxvpDa9L/ITzgaLSod&#10;I2wp5KT/NK2jCCWGGrXGn8RASNo0f8o9djKtU15TbYOCyNfS6kxO7HXlOJ7xMuQPfnPe3b66psXz&#10;/5U5qFegqZWG2PvhL660JHUp2emy2cPxoUDbuy3uhOZg0B0yBKxu3KVmJvhD8XsefqzwvS/pvkT9&#10;siVxdrtn4FBSYMV/Xw/5/bbExH6f/2LLyFQRUBd6kIX2wGSX5npo01j43RPFCTbbNT16YaZNaRqx&#10;dk/7Y/d0uI4imKQCjzjHF2yfYGz6v0fpYmi0fDFKii1cpzhljRUlm997rnTZ8qRqR1LI7nE43DRJ&#10;g51m4jNOUFvCgbqgN85mrUtvHj5/QeGZF+qsFXxQlgU5uc1pOZ1/Kile0H+QyLKedJQ0A8Wjcyyi&#10;oyCG6NhWyOQrO8pCx8sIqpEannd0jK/ainCzRRZbND0gLixgjlOkUBAFHTAFSw+M1/BYutt6EcH8&#10;qY7sIXNILWTmFTTV1tMEH/Rn3M9qu7HGscc7bNNeuItaVm7bT8eTTaVV9Mi8Ozt17P9ds/fzX/3N&#10;rQ2HShpXrzUepLdYaCYs+hSOcYGmbWficFnpYmRNJCfU3Fj23us9Hn2mfulPgdoaa0pq2duvhHy+&#10;+KTkvp/+7MjK5mNUdZmR3luP+FpcyR4yGwgEXjp88J5+g+hWFyKvFxQUCQKCXGdKMD4IppCZ6SbV&#10;kS5Rrnr5kW+vO6/xq3Up5Y7EiC3Lneih25d0FmeN84YC5cHmWpq3ydPiOWf8nHd+UpJDRjEDVWpM&#10;qShSNiojc3ud8cKhisKUcsg3kWiOPZp+UGZoR3VUF7p4XIzF2NepRhyG6oBrdGGINcotjkqInsNm&#10;7xlQbinyJ2AV6GMvJBaGwC7hSvREH8IUCnaM7fQcNbno1y8DAbrYHqZLGr7GRuMayMlDRGqW1rvb&#10;xL/fuOqh/4S8/opNe+LokkdqUvn2/UVvfz/slovXPv725CducXZOrDjRRKoj/QwfOrjNeCSna9KO&#10;D5bWJxX2fPq1w/fd5szrTlcnm7dtMi5C0tFsZnbvj36gCTHJJZUgWlBnDvT+QWtz/f68gvdrbN9c&#10;fBtNrTe3Ww9OK5NJj0WAQD9PFJ/477vvXnHVlV3z8hB2BocXUMZceQUNqHFj6bGtn7x2YumSpDpX&#10;SpPD03bJxJgvlI5YI5bWgL/BGvK2tvrTIs5+PWbd9nBqnrGLZoYIUgmi6kWZG9BCT09Suc9Ln/Ki&#10;jwph+TBllwhHtRFxibKCShMKpJbqAhWPi461368T/XVRiVKHPmE8Qm+oZw4Aw1P44ibMtB6J0Bt2&#10;1zehktUQ6I+ISGek7qda02PE5Nbm5ua6huTkJJcnsebosV7jx3obG/0trfT2gLoM2O2M0Z5unVY9&#10;+GrD0bJIILjvsyUHvlhK9+tK6I7C5TMzBxecOFSvBPPnm67xNza1U9kS5+s5puqN1x3ZnUKNDXSL&#10;XF1/I4V5Bg3t+dJ71rZbAkpsdGDZHArsrK/dWF2ypeLw/mvuT/fZ6UxmQf+uZ3fJc8FXATh2kR39&#10;J7VctWrlm2+8cfGll0bjt2mCdFPUvWzHerol0LBlR2KtM8XnSLDHe5KMu3D0H6FET4fWRehVOq8/&#10;zWLtkz7upgc6DRzJCTLlN5cPU8qhY6p7Z1cCXZ+hT+qJWZgE35S6OF5cFjyPzTchVNVYN0v25XOY&#10;XFqwijBBlSH8KciKuJjmWEgfU6tLgodjZ7jQ6llB9fIoQmy6woVllK5eEdutWa05+X1LDhzO6dq5&#10;/7Txa7/4sfDM09e8/hbN4DDmqnnURskpvW+3cz/7Bz2zUrJqe+nanYe+XeFrajmxclvd/uM9Zo5N&#10;SnNVl7UEmlsCVVX7Xv5g6D/vp6sGtZac5rLNrbt2tBQZkxHYO+cmjZ7gGTLCM36yIy1D6bkpFNha&#10;W7WlvnJrQ8W+5obOCQk0A/mfRo2dnJXTNyU1WhXj9WLXIQRJW9evXZeRmdmroOOcUIAmSClESFt9&#10;TQ17f/lyz9f/tVUGXFUW+nyBx2FzexLpYFKxha7c1tG9b68vmBzny3ONnf+XvNFTGXk916YcQxLq&#10;UbCT+R6PUh2ajVZhUSHMPZ0GqC4kDHKSXRJEVX077texo0qgrC4OTyeocEiUIoEFSoiNqzaCCiIS&#10;dqatJLWfQYlk49CoNFEvdFwE0BisLmx2LH/k1KMbF9L97h7DB236+uefHnk8pXOn4ZdcyOEos8Yh&#10;aHx8t6kj6L/hd8xdMv+f1buPNJfXfHP+vQOunNX3qnO3v7Es1NBAp2Ieuz8lJ2XRrQ827zD0ljho&#10;aI8nXqRLJirk+qB/VdXxLQ1V2xur9jbWdk/0TOuUe2/eAPrSIs3KqjgkIOWVypPi5YuPbl85bv6D&#10;7TNMn4yEkeeF9evWjRxpvGbOsTAxcA3Km2GhmwG7vnmv+LdfU73Jnlo/3Q+gx9wSnfSRVmOaPeP+&#10;fSRM10voNZxworUxKzz6j/fmT56NOEerwsgQ9keUdcFGZTbd5aqH2R+QQgyaCNCUkKaO6fxHjfCz&#10;B6KgUK+O+3XI9f9xWaThd2WJ5DCVljAo4mfoYxCCu2BKBIeYkaa6UlBigUcZB1qamxtqO/Xqt+mz&#10;11SbITOnbP5x2bS7bqfJ1RXQdCxPj2XRh3vYDq23uRwz33no0I+rNj/zkb+pdcdb3+//ZgUVnFEL&#10;rqRmq//0pK+xJeTz03KnW/+cdelV1aHANkNplTsaqw+2NPRJSpmSnfPXnkNoz5abYEymwsZZb6bC&#10;I39qtmwuuu+xgMeyuLL0tAdeoIk69QqtYjx+/HhpaemNN8/HTPFYguXsAM3pdXj5j9s/ezNSXOeu&#10;iU8L0KeMIjRvNX3OiB6kNO440L3+cKgh7Kv3eePc8XWprUOvuq3f7EtpslBR3EVGRKJReyJNovSw&#10;qzZLXODkixp6WtUaLtlohIdWK/En0+l3UxCNS+bfakWa4qgqGBwMHdJFJUA03bGwTbUg6kcM/aMY&#10;eOhoceqWubvpEBwjL3ib6v9z/ZktVeVOp4uelbQFQzVHi1PTUtypqfQyCslMtSSWrXztDVeSh6YJ&#10;U5bVkaHhQCiUPbrvgAVzdr37Q+u+Wm91/cgH53l65fQp6HRsyYawP2CJj99y/WWbchPKN/9YGgkX&#10;epKndeo8r8/ISVnZ2a4ExkdnajTQaH3D4f277nkwIRAXqvQHV+7/7s5LZv3jbWdy+xEXJ4hafvzR&#10;R8eOHKVRRo8ejfxm6HAU1YBeydn13fuHf/4uuSXRVeGjx5QT4m3upMS27/XRPEPGRSC66FQf8jUH&#10;fBGHtSG9tf+l18yYczXN1KDMMtPwpyh5gm8Yvs57YZBe7zC+QK1RC5kpjKDUke28jGVI74sMFPxn&#10;qnec17FnKn6+jIlBCk5jzkQh0VOl+4p0F6EKmFRfrEzYXgyN5BAJiyZsnbX6muXvPOtyxU+Zf2VS&#10;ShJNrk6TPTvabuDmFPQINrccXL2m95RJdoeTpo4t3713yu03C53TDAvNNTV7fv2t6IeFXfv39h1q&#10;IEZu+/Cb8M/01RpXoLnVaN/TtTg384jbned0bpwyfVjbQxVII04bLyBBBUUMg+HQiicWxDU1Ou22&#10;pDhnS13Aub3+65vnzHji7dSuxrOjWCh3FRV99MGHVDX+ct/9Tz79VI98owH/YeoDrc1HVi3a8+PH&#10;LXuPJDW4U1uNUzZ3UhKNQkeV1NKQHD3aFgrUh/1eny+cGN+Q1FJ4wbwz5lztSDQmg+GEstgwNJ0M&#10;mGLeKroIoqro6OaJL2hMSaH4I5IisBUN2CCjhCQUitK1ynQVLY3SjMjqTqBURIlVP0Xh0YXEQ2KC&#10;GQUVhsCRjWC0DDEbFP5gDmgTumcqKj0cpjhvQtIf2bIir7Cnm25sJyQkJrrpTRS6FkeD2l3O8XPP&#10;3fLZF0fWrvc3t9SXlNL5S3p34+scWz7/avfPv7SxP0zzGpUW7d718y9Dzph85m3X0G09w+FgKDc/&#10;LzHORXsJimvO/920c3KnJT0tg+zesYt+uGLl0t0N9SJBjLkp8ihCY9kaP+nBp1v7u70J4YY4v50+&#10;3dEYTNobWnjrHw4t+0EhyfifNn06LdOl0clTJufTFxpO/aNN/pamw6sWLXr4pk8vmrL3yX/HLz+R&#10;WpvgsdhykpOzUpKNB0zaHjGhfvW+1rJQS3lrY7Mr2NTdWnDbDZd+smLEFbc7Pcl6+pgDpnLSycCJ&#10;5hRzmjgW7kXvK9KXLgVRFT34z1QCyEyhC/x2XRnaAAAgAElEQVTJAlHWUGDqGAfXMODyI2DRhCdC&#10;1bHAIYXuOWYheiw86H1sXaGHSpaoWw4MgeZm0dzW843Ca+9O351ru2RPR5f0p1aqJ4YLxo30Nbeu&#10;/+8Hh9eu6zJkKE20ToeVROesnvkbP/i4YMokOv6sPV687dvvUzPTRs6ZdXRFUdAXoIo1bf4lXUb1&#10;rdxz7OcNryUkJWx48bsz/nXdGI/1U49ld2v4uapjwxceO6MT3QwYOiHLmJ4Zs8AlCWEUAVKb5K75&#10;F7z27epXHyv9aXGkPOyik61gOPmIdefTT+388u0Jt/0ts3f7s5pjx42jffg11157+513MshN5Sdq&#10;jh2oObz3+JrF9XsPpkRSrFX+VAu9cBqmF9hdhAV9Yk7tQ+j5yWCgMeRvjtDT4eGWpICtT8bQy27J&#10;G3OauISjjHNl5J+YO9OgeCUmHUnFLGIc6H5djss4mtXZj0MIZup2dD2jVnUfhJKFwY675OyZ4DEm&#10;krMeQ/2qjenugjchgQSTBBZcz0RudK90wuneimzpTnLtYAZwHc3s1qe6ZG9oKD1KYvyp2wNcEQec&#10;PqnnqCH0qYOtn39BlytO7NpNVzXTe3Sn2+gHlq+kr4Xs+mlRa031BU8+VHOwdMXjH9G5od/rzx5s&#10;HMVlFXajx8rIXNmWg4d/25E/1XiCqdAV92pXy4PZ4RerSmb+WjIkLZ20Rzfi1FMpgqB6OcME0etC&#10;E2/72+Fh41c/9aC10vjAnido85WFgiXlyw/d5E+Ozx0zKa1rvtXuvOuKi8YNyNvwzjP1R/fXHN4f&#10;qKpxxbmdIUdcY8jaHEy3ue3WsMftSaD3Am30kXUjevXmKL1GURf0Nfu9VqetztGQPW7cyEtuoO8W&#10;qGwyqkw+hRuuR5pimni9aV0WW0XWaGu5t7VzgpurKo+L3GC6ClryT1GCsd5hFMKm3qyDwwIUtWHh&#10;T4t6F/Tq1asnuqtrBmMWomXxMGuxO6/kePSBMA0oRezCadMbxDaI6ce+WC/Yggqt8tDut24+98xr&#10;L8nJzfF4POrrx/Sndnf8DF1x0d71n/3QUFWdkJGelJXVVFFp3NG2xjWXV5x581XJKRk/3vISTYoS&#10;8AWGXT+j/8WT1CgNJdXfX/88HZ7R3YgpD12eN74fFpG6UOQ/lZFXaq0ZDte9A4bO69mbdrWm+CAg&#10;OpmaKkoW/fUm176meF8kxeLwBQP19MHYpuYw6cdlcyUm0Lu5xjNupCRvmB4opeNecomOS0mpdDxt&#10;N+ZTILHRRR9j3gr1sLIvHGykOTmbW8Ke+EZ3S9/z5vY/Zx59gicGW0yziWWCU4wgCOmK6HSaUYM6&#10;vy/jy48rL5ibcfLijV6eojHBlKKisc4c5ExpadnqNesuuvB8wfz2eiNSRY2U6gpOvVXKStWxEDHr&#10;wyBFTBuLAISeMSXR1BhDeKqLKF16lRJAiwa09aN7L7eG68aeNZ2eSqFzGGrA1yd5CLWGHowsWrKy&#10;6tiJlobGoC+YmpMx7Owz4oJxP97yMs0zFw6GB189fdBl09Cl6v0nfrr9VTJL94/H3nVBwYwRwmFf&#10;xPLfmsjzVdag1X5X/yHX5Rd42m5ORJOfAE1lOeDzLrz7Mtu2mjSbc/OeXXQJxEo38kkztImUFG8t&#10;yOuWmphM1x9pd0YX/tWDuvT8GSmu7ZKkARLdBmgO+X3WSKvfTz9aE4Px3dMHXXpDj4kz6BWBaPmN&#10;wQFdUf9LloWwdeGtqqq4aMXSsgvmCmsxfsZgMg8XjY2ib1lZ+arVay+84DxdX6c8Fcp2f/r5l4Je&#10;PXv3LkBD0YQeo77q43GJ0pUgCCQyIfaKMbLC8tPLFQ6qu82HBDqVVcfKw3vfmn/WmVdfktuja0KC&#10;Sz1op+zwqbNADH34+sqn/HXNAW9gxE2z+l80SdlU+0nVvWTzgV/vf4eOAOkhz3PeuCMlr32PgW7T&#10;DcEvasPPVccf9cfdWjjgjr4D6PMa0WhkyqGynRtX339XpLy1oaoub8SIxqKi1uoaOmL20TQKdHfD&#10;bps1drzx5oLxqKdxumbc3W77wk4gEqLXAnxxEW+rly68+t2RlvimLuOnDJhzdVafQUJUWPV5EyIc&#10;Q2mYmhi7lxjsUqM/vWvH4rKShafNQCP6uPoQup6REtGYg1WSlmlfR6rDfR3LtX22IsEzYycIF7ho&#10;GB4JW3IblV1dGKJaM3uUfc6BXjyEQdWAvVL+MDSmjRFc7C4Sz26zq6oB28cKl9mjT9+JM7YtXePz&#10;+oiISmxsgVFCU0y+xpLqxrJa6pU/fWjhBRPUA+kcuGrWZUTvs1+/neZ6oB3MkgVvq3jVsSsfwdKP&#10;i9Osqwoi7+aFVh0r6vrlRzevX3Wk2XiSk8mtPFFrEGTlKj3u2BpH32b0016pZffuQHWNMSCdqdKu&#10;jq6z+/00rTvdAFBP7pLc6G23ikDzcX9DWWtDvdVf46hv7eXIumzm2H/8a+4Xa6YueJokxykQbnDW&#10;MN3KJUwEgiwqCHKMI1KBMLYiXsafZpgfnWl8bpLXmHIGh8DRdQ9xXLXMxsUQvJUBQfa2P5uCnnF/&#10;3V3MKzOGERcJRhcZILGgF2k1KMYQoy8nj9sIHnOCRfVi/aMDSAURKcdy2o3/9/LlE+jyOu0MlBjw&#10;pE7wnjlH6/d8uTo5LbmprnHgH6awV7yjY1O0fxt+w8yNr/zQXFnfVF7ryTHeWOedIfODVp6ebD3N&#10;E9rSanm26mCfb/df0DXvb0NG9k1uewm17Q9xw5V0dmcLWpubmh306HGrl8IwJoNp+ygl3dFOSfLQ&#10;/o0mPKcvDdALpi1+P+31Au5Ik6spe+jwbuOmdx05mT55ZZo4AbKeOKwCyC52DyuF8F9YY4YIDaNZ&#10;mn398vwCvaOgDceik9M0BAQThSfWq2AFM9XQUWehVR10KbMq1HiYXfwpqhF7gCXqdxWIWfxdSbMn&#10;pgJDIqKkmQcodR5LMJgaJ2d1pmMt2tcpgx3PncBs2bSypbKBHu/ydMlQewxa01haQy9w0hvoKd2N&#10;ewCMHopWre86vt/6F751up2HftkyeN5pvK+jyzC+ygZndvKsf9/MR7YjEuP+644c9FnuLD529erG&#10;1TPOEyzEJKpwNrz7bGJLQl2r1zgDo71ZGwT0RDJd8gnSjfqcnKONNSQ5Os8LJEYaPU3dp83sOWV2&#10;7qBRaj5p5hkWKeQW4y+SrusEpWtKBtMKgvnFGs0lSTm5l17a8HrpATqkIi6b6kHnJ1YKZBHqTQyh&#10;mqkcqU0cqRr0lPt1WGn42RQcFaHB7GLAYgDhqPAvGtZiIO6FlUw4gJuUzzg0e6VXU2zMMHFEwiz9&#10;pKsM9EkQ9b6i6qu0p1oqFdEpHM1YPOeDez05qe07K7/xhARdj0CiCK+UQXcGTVJkzLHTXGHcImez&#10;3vpmf6vPUt+CWVQNejnj5mdZHqo0pmlBKuOy6nVg6Xc1v62N89HUW22ek/9WelLReJvdR1clbfZg&#10;or0x5Ktz1neaOnHIjItyh45XFRvTioQTFYoLivBE+MxbBcuxl458jOhEpNTyy2NHTsvulERXZaO8&#10;4aXWC57obutM4AxyUKZaFYlAy6fMq8Ht1HUCXVc6QVUXLnumKsKViD6zVpAPbYrlGPZFkDyQaaqE&#10;utB/TDavRwHTAx/GZ7ODdDjW/tkd1J5Co/2TyKd+4se4KEjX3eEAgY8e1Q6N7dAD1MQIekhacIKe&#10;bjQ+X3qSK7indVgidDlEQCrUUrl/5/rnH01pcGUkp1VajlORoDlWgvQ/zXFkiXjDkcysdK/D1/OS&#10;82fMvUlNNCbw11OGlEAm/C9EjNbXtORFS73IF9v86vjRP/YpZIdFdy4WprRhhLmX7iqKWRQLziMf&#10;kohROm714gZVzHgkrEzYjNFhxoisiAonhtBjEyUQtcEuYfyCVdyeqxGDq0ekRmeHOXkINMeFOYun&#10;z9Y10edEaXfX/nmdaOErFirL6tiB/gJeP/2rrqaorKjTtg7JWeiGWDz1DDTTp6SMv/ZrNqGOD95T&#10;Y97BKsV6rJE6uo5/6k6eR6eF5srSxX/5Y2qFKyMpKTc7k44nyQ96ZDtIezlLhGbSTM5IdXV3D73r&#10;vuFX3I6SE4wRDMMUc0IFRxkHtcD/4oIgA1d8bCO4x0PzAvt2uKlxS13Nubl5mGVOMeeLa4rwRHdY&#10;SAC9xYh4vVrJOcKBaLnjCBMFI+jOEAiWMwqikGAmxHjRuuh0wZYCL96k1gvB6FVNGRde6TnANWgW&#10;RUVtEtMyK4tLMzpl0/NTxHh6OkyJR+nn5EAK/44DM0MbbfMIqDboJMtPWTD+tdG3X23+JkN1zBva&#10;KxkfqWvrjQioNgW2SC3Nb+tt7ZTgVqRBwvka67+767KkE7aUNE+XtIwEDz0z6aKplqgY0F7OH7bQ&#10;nCvJvVNz5t20/kTDohdfqqurTUtLv/nWW6IVFLYvEspD44JgOaZDxcJoixQII4KWKELhxsv79pzT&#10;pVu2y4XKFEoWrEZUmY3ojwgZWWfKQzKiCqIg5Cmq0xXFiOjh6dUFEREB6FCapkr5J9KARQjdYJu6&#10;IBEd5ZWQkB6paIaURcjU8oiz5y1/9+nkjLTO+d1oN0QPQ6u5wWmr2im1jdi2lzs5u4mx2DYzn7HH&#10;a3vxhN0WlzGVeuOMQ9G4IJ3FtbVsv21A+7qIhWbgZBIruMgCPdHi9HvzHJ5ttTWkOiZBe+yh4M8P&#10;XJt8zJLgSeiSnEaSo4cnadb3nXsP0te/6YwuPT0tpSB98O1/Ths0/s9nzqitNWb4ufMuY84lwRgG&#10;ijGMwUuEXaSAkyIM6gTlpOuJ1vmp2jQHAm8e2vf5pNN0Mas1rATT6NSIzHA9QJ0eprWDr6ZwvtjU&#10;KR8s10fiNcoP/mOFqAbYTGgDM6e66w1QbyJgsUmXq8IRHUP7TA5RCBh3Ho7zIUBnhbDzoy68buK8&#10;P636etHmxSsbGxrpy/V8HVLgq87B2g3S8WSbSNTxJFlT//K9B95hMiMDLcbVEa6XZI3+nCludXTK&#10;ntN6ug1wZPe+nMqS7fV13J1jXPfmk9aiGprjtVvbXo4upZLZ4QP7X3rWjJkTJhQOKMzokdnz0kv7&#10;TD+f3uN79B+P04gul+uF5567/tprt2zeoqeY12ByEXaduILoDJQqHIISnAtkPDZDouqyfP/IQZox&#10;habl09XFgtG9RaYhS1GoqHNTzqPnLBkhECPpDJBySNlSFVTArQDiP4wWSSzGQN4jxDyQoLuAw1TV&#10;HDCioIzr7fWkCry4o3CVU47rlXujL77+upd/qDhRTXfMW1poEio6OWr/Uz7QU/b0b2u18UUrWqOu&#10;ThmTuZ4cm23y4aXCrV1jxgOP9OHI9hQomdFLsfTblUbT7xmHLsqC8VVXv//Q1qKVX/7c15mwtdb4&#10;uiIS6MSW1cXffm+zWLt4UhLpuWV6E47mErRaaQI/b6uvKkAXbCypU0cNu6z9YHLmrFmzzpr953vu&#10;uf3OO7Zv3XbJhRfO+8Nl69auEyCgHkT2EQqFBveNphZdA3rWmFeoHGymxqJJkOirkX86+eF1oUnV&#10;vi0NnIqOI0AeQs+4qAsx1MsCwVosiNrxiUMRpymUAjWRYFFa1E8MjxXOm9QaxgJ/CkcF6PiTzQoq&#10;IOLshq58jgK9YlMiQ+xhds++857+9MC2XZUlZcG2Wfp09TaV1Sg/VQnjiNSCOMFTFtpVGm+lPVgo&#10;YLyfzrqlNWTLmWJMP96xuwtHSHVFqzafccvfLjjj/K011YyMcnXVcw8l1No6eZKTktzOBOMleEPP&#10;1MsbKG+ob6xraupsmXTHo5j9vz/22GXzLr/19tuXrli+4P77Dh48eMVll10854JlS38TxrFXNPCj&#10;VT2sfZyd2GJGDesCVn1fO7CXStY1PXsLV5F7ClLTWqCrQA2E3grGCoZwS+UtkpPDbD+zx6ZqDL7o&#10;yYkXiESTOzrBbXB4PTA1ovBSKJNDRSUjFowjs5/x4vIjSgAKW2SFFcsZ0tmT1jmv1+hpx3bspeuZ&#10;bRPJdrz4ExdPEzfH071ylnTbM/rGn/IhGgjtEVFaaDrktouWSo2GzILGRxES0j30r9p50tZgKNhQ&#10;U9dYVzd45sXD0zP3NtQ3nZxLgkyV7twYX+lzJbnSk5IcCca1H6V/2mv6fIGyhrqG1JYz//5afNsj&#10;+fyXnJxMR5g0Cr1acd0NN/y2fPlDf3uY5lOhA87zzz7nl58XMbCca6SmoBqHjBlU4SPrkGbojIBL&#10;6Jxtqi70vb5Hi7Y/OmiYeFmb2aWPEi0XKEv2B/kmwmHHcEFwkn923CbCUFlyOB4ixcwWTOIYRHjo&#10;iq5wNoKKYili2lA2rCX0gR1mb4XbGKa+bIodD4oLyqteIydXlVbS3oYOMukn769cKYnGg/kVxllW&#10;O71Oio39wRQqCak/akAzHdEata9TuTi2oogubNLWhIwURskYMRQuO3wso3sBdevuTuyXmvbl8SNs&#10;5/DyhW6fI9VBl0/oRR3jQ+pUC6gXvWbQ4vNGmoKdxk1Ib/sgIzojJOFKcF1x5ZW/Ll/22BP/aGho&#10;uPmmm86eOev7b79j2vFwopQg50ReVF8ViOglsslGMPWqFyKp/H9qT1GvpKSLuuezZSFajlTQg0NA&#10;KLgveoj1RecPwsjnaNyMQ2iflBuLFrJHiJsxEvUMERRtMIWmEDBAmAOOkx1Va1hpeqrYB44FjYj2&#10;Ii5TKWJ1wNExQ73HnV5TVh7wB2jidI7UuOaR5iF+VxYdVY1PVjHjyIKoz4xROVZ/6oBTgR9vN2bX&#10;Ul/KU26sff5rV4KT9lG5o3qrSyn0p07qKo+Xduo7RI1+eY+eHx49zJ7XHNpNAktOML4moBqcrAtx&#10;wYDxKBhNwcQ8EznFMGmZZmu+5NJLF/+29OnnnqWC8vXXXzGkIsV6ahQlTDHH9ZxrTjTmxTSbTDba&#10;uqOu5uk9O58ZZky1hOv1oZUnuj9qDYbDfTFY9AQVpfcVW7nBKZ+HR24hBNwax1aBMYEwTswfJ49D&#10;EuCycdWS7SAEyAzszgNhptkrfSuuEaCLeNEr03BUA09mJ3tCYtUJejGbdBfiY4SULpnOBGfDiWo6&#10;LFTHdcarosb8KW3XRdr+VLx8iVKtaT/Zo90S3dw7yYA1z3xJD0rSu+c9pgxyeozJwpQFGpHeCaot&#10;q8ofNkH5M7db/pLSE2VerzLura+Nc8QbL37T23HG4y7Gn0LYTgfBIUvDscPMDKEWJhwmgrw67/zz&#10;f/rllyeffhphMVUaJxTTikISaRV0Ei2FNTE6nVhftWbFzQV9R5+cRBS7o/CYsegzkxnRYKyiqVSw&#10;DvtyipFm3P6UA+Bo1tFEDCozG1i9InJUNYMo2C+MMBwMAVMHhSECVj8ZX1NiYSawsXLSFAokInOx&#10;U8GAsiPHfD5/24sI7cUyb/JA2gHS+zI7P1qmRm97Wc0QVfv1zFOv7KldEA9Kz44pzOmv/ljFwZ82&#10;tU0FGBrz5znUjPeK9Cx1S2NTXUUVnV6qUXp4kqZ37vLqvt0qCie9gkDnfhGanO7kTb/2hYiDvqVD&#10;E+lVW7Z/8RaHrOeCQRbsSU+nDwG1H32YyiOGDkXqOU26jBkQVL5psh7duZXeyn10yAjMHfJW9wdD&#10;460CAVyPxBAhiF6KtFhP0Q5tlV8/EJUAdaJsIcQCC0F0bs/B60rThcGCEQs8rrImChUOITYJTpjW&#10;J0QNgxJgcZ5Q+UNnzT2262BTUxO9sUbCMwQWDncd05emPaDJUYo+XtZUWW8oyjgs7LhszV4pvakM&#10;cZ5sToe6mkK9lj7438RUT1N908j5Z9va5r1Tf3QmSVI/snNPVq9CW9udcUU4qvf/ObiP7hTTz7Ru&#10;vWn2W5pBiDbSJrWbNa5ox9NcKjbj299lgf1vv7Xts9dVRCgkBTKb1TkXTWwi3aacYarwVoRUdBEk&#10;EQqhn2urK5/cU/T2mInOtqd/hE3OGlIIl6NRglmBBhXIuocxFK5gRFhOOcIUihJAi5SIYHSuC19N&#10;k4SViRvoHU2VoPoqCBBrlBDzRh+d+aQCwV6mQo3WZsD082ji1d2rN9GNOzreU31JP33PHUMvBCW4&#10;XQtvfqm+uNLwUB1YtAmAfqnTM06J6th+zmbMBUQzI8fv+OC35vI6mmSFXrQjg6xM49jSH6ivrduz&#10;ZsuYi29kO2TtnC55XdyJz+/dRSvzp8z22v0Nxns8xr6WxiXH6CiRLNP3LtNSk9KTkxJK4468++Gi&#10;h+fT9wmYGagBw63g/j89+dy/KtvPJ4WulOdAgHDJ/qULvnj3wv88O/Lpx6d/u70sVPL3l19/p6Wt&#10;ZIfL3/r039NfeX7WN5uP0rOs/urf1n9/xcsP5b26uCjUYYQzq4xjsvin2lTc0jxn2ZLHh4wYlWm8&#10;eq9LRfdWyAwFo7MCuafC1FXNJERB8qU1XKm6d3ziTJBVJxnqVWhdAMF9TanMGUVkhdK4I8cczRQO&#10;LQBSWdEbqDXKST0Q4bypk8gzajD30XcObN19ZPd+mo6d7j6rs7sRN8xK6mpMI0vzj393/fPV+0to&#10;D0OZIMHwoEgIzD1dTaH9pMPt3Pbu4qQ0j6/FO/WRK5jZZITkTZcT1327OG/YhP6nnasM8r9PDB3x&#10;RNH2ap+3y5CxvsRIU0sLTVBJ0jU4f9IBsp+UkpiZlZqR7HGWhQJLdn953ayKXZsFI09GGmoJ2JOM&#10;uwl8TctyZOWrw77a2XgSyXDdsfW1xhDUprq2qjJkq6soTy0cf2Fm4EQrzdPr9bed2tLXR3YVx80+&#10;Lb/maNny7/6e8q83nz5mnTp9/o4bTx9gPPLdfrqLbnCamDnshi8cmrN8yewueXf07c/pxryzHnCr&#10;0DALSdhHjWF29IGUP0gnQWCxqePOgWKbcEgNzMxDoathuItQKfKACYEkEw2QxxgVmuXhOEhRe1hj&#10;KFEUOSvQdHSRGJYlD6crX6GZ2aP3WXc+tumnZdXllXScqe4ikLWZL9xE+z6aGHng+IG0xqEmOGm7&#10;cae8oj8+zVPRqYNMOiykSbk8KcZjKK1NrXnj+qXm5ygx0x9duKE5uTZ892vQ4prz0CtIMrU8Pafz&#10;2KzsR3ZspZEm3fWo1+Y76qtXNxV5OCoBNFODJ9mdnZOek5bi9FlS9sctv++OZU8tCAUN8dDFmuKi&#10;RXd/8/kdX316x7fLVjZXfvvL53d+/dmfvvn8rh/WbAyEauqrWm2JNGdT25jhw/sXXfz8i48doUms&#10;41wJSemueAt9e7Wu8lDtsRfef/s/Zfv/9uJjQ1/48keyHapZt+d4mYGD7fSZNz4zJOXI5k9G/+PV&#10;16s6Tm6ZM7jAJOFEXLtmJQ3/8sixDAIShlMvdBI7+7wVtfC7ukKS687jiEbS0TMkqNg/cjCoHEF6&#10;ZVonASLCvEf1s1p4K65hj5mpOvqqo6kDnCEuGYgmbkXnhSmMlMWPIw6acXHfSbPXfLmI9KDO7gwJ&#10;2W1nPntDdXlNbXntjKtnpGanGNcz2x7O5HHVVU2ZFZpVOi6u9/DenXt2pkuX4xdc3G6wTXhkf9+6&#10;LXV1rdf8+2t6N0FtEmE+PXz06wf3ramq6DJ8YuLgwqA/eMz4toefLsAot41DTVt8QqIrMdmdnp2a&#10;k5mW5HK5T0QyPF3URz+ojcuT3jsruzCnU29HoMZftfx4sEd2Tp+s7N70fp4trskXSHK5VSWgW4w9&#10;R1796yzXvz/8Zok/Lqv5wOclkQRbvNPevHRb3dmXXDQ3u889V80a0lxFH7mNi3el0ksPxhlmYM1P&#10;T/R5Z8nXByw3XX/lZWkd7x+IoARDFFw3rV+9trriq0nT1cf6OK2cO7WGf4r12EXIEjmM3ZEVmETR&#10;XY2rrl0rB5ByxiZmMAemUsI+cR9kv6mXnHu1wOWBCWEKgdAk6octIOhCG6ayUT4LKgtJ67rCkHUZ&#10;c3R6R7XpnAXPNDe31FXVKNWpZqndss/+zx1lx8srjlfanWrOhFPmfdClbrShC/0RS0pGCkkuOS/L&#10;7jZmAeRE0EFq2ZETI8+/mi6ioM+qgQJkYErqw4OHzVu9jB5VmXrPk7WupuqmxtJWeniD5pyG89g4&#10;C11WcbnpcyOejPSUIVddNuDG206WJ2tm95E3TZgyf/ykszxBZ/+RE1t9nYdMumncpPljB/S0hGkW&#10;aX8wwLWMZgPpNeqCOxPXP7ml0TgGpvnZQ2Gv1+e32N1uS8CS2NVji1id7riw1+IpyElLMj7Vahs7&#10;bvyY3FFX5ta89s7Tt+wxvqsuSKIiQmopYO/YuHZhSfGv02d1SUxEdYnsMD1+l4R6Sw5N0I/9QYLp&#10;NFbCMx234+lnDNi4zHXyaQlFX+ET2sLxmO7RCkxsOwyfWkA0MRm8VfnGoCg4GAs0oouZ4+WMqiHY&#10;Q6F5Uec4JQiFOyWtpYGm62p/fFwZTM7NKDx37LE9x9RTY21fU+54ulLVOGVEXWOkNfTOHl0sof1S&#10;wB9M7pKBymyzQFPEBhLTsnSQkSj0afI8d+LtG9fSBz3OevK92ri60paGo9661hYvPzhKQ9NjK3T/&#10;nU7zsmec1vWOW3Q8Lf6Dz69vPHfyBTf3OPSPpYe97YBbu6clV9XX0QFjw76lT+5voKoeicu8aNy4&#10;3rYWe2r3YZ5Aoz/Y2BLp0a1zVkvZLltmP1uwJWLzWP3NzSe+XLHjkMXS5I/zuIiBtsKseNega14b&#10;YBxRC/qqiDBSQuCezRs+O3Z4yWkz6FN+mDXWAyfXVITIH+7Oqde76Dw0zb7imG5cp675E2GoQBaS&#10;qWpZG7pIxBoBXOw6wYNiGmLrENODQkIPMX6RYBQblgbUHjJS1D/lsMuTQpMpq9fqlJzUMUb3qYOb&#10;65vUdRRjMteTz6AInXcQLp6ucBpPe9FNdkfb4848nLrL7mv1uVPb1SiqQ0cgFsv7E6Z+U3z05f17&#10;UvJ6znzq7Tp7Q2Vj415vTYshPHrCpOPldGf/fpm33iwKkAFppP6Lrz743JZRunNP4ekz8rd8eFdR&#10;PR2k0iFldkHvTnvXfF1b8vJPP69pNHBGpeIAACAASURBVIo0rSwYffG/R2Q307M6AW+zURyobvj3&#10;bd1and+vd9jbbHEkhJpqUse/dfnkYXGt+2tsPdKNR0775XdrLC9tgTCRbJh3+kDPNetWfnTk4NLT&#10;Z/dKSo4tUSy7yDdkl6AKjyWgwBRwLrjEo4fMQ5EX5Nsp0xgh8/ixI0FHrAQcCRcDjFP4FE20GIPA&#10;Wg9VH10FLOoTliIMHu1jXKIaiQKhu4FKZvu0EAz42+7JnfKclxrIwLPNT5pvRa1RRxPqpE7EFUef&#10;AKH3GNpe7fFkGmeDygfVjLoEgwH+5CLWCG6jWnZNcH839Yx7ac9w9HBmwYA5//k+2C2pvqlhp7eq&#10;sqXB76PPgRg3FSzZOSnzb+YrPEy4lqrtf3v3+TsqRnx0/bnjyr4+a2HcvRf0XfPpc3/4bV9xyGLr&#10;PO3pkdU3Pf74P22n/3WwB9wIB1LyLx3Uf7DHmZFCteHgk6tC80Z3rS8uPpyYmlV27Hhydi69UNGy&#10;b2lD3vh0ozC5CkZOPrbwiSN0o/uUa5jKE5Vf+qsP+GcvW7ytpmbdzP/H2HeAx1FdbW+v2lVb9WpL&#10;tiz3bmyMCzbYYHroIYUASSCE8IVAypeElC+V/CQESAIEEkIxAUJ1bMDgbox771azLFm9a1crbfnP&#10;7Fm/Or4zcqLwOLMzd8495X3PvXPnzr1X0xqE0mkjsVRG1jCOXEAiGccKqBACqZICeMlV9FyAcCiT&#10;3JtGsl9K53IQrdcDHpGwgN6gBIRAwgXILEXJDMF1SYYr+sgCij6GzNQLh70KV6XaHCSogVvozOBA&#10;kCYug1R4mKbyNHihkYe4QGtPnvt8EbNMIJBJZXc7tJku9J5sKOLKTJEzV7RREAsNPzpDPZ3SzyNB&#10;ZF4g+5X5i27fsj7H7VmQnXPN71//7Llf1615Pxoe6ogNFoa9rrT0zK/fZ6Fnr8QffEifqtWePFid&#10;f8OmSyeNtpvmf+Fu/86erLE3rL877/tbqmqGKgqtnkUrvte0uDdCe2QmVio453NLsLu1JuRavvyL&#10;ozMDnrObnht3492tb12xrnnhoiWB6PbLJjp/98p2T3nZpKw5l9rP/CPTbndO+PHyY89oqzP5oQDI&#10;wGJP9nRft3kdzfDecvkK2pZSD2UlItIWyT2JBEM0SlRI/EuOAB4KcaRwGVwowEqety/5fwNx6RRF&#10;J7ZTf1ISAGpJWEvM6R0kLVEop+e8nl2oXZGj97iiG7yBkhLZhn6nycjEB8AFg1Ja2jv32Ebvv/mx&#10;GSkTfuMeqTa4T7vbJZI+zZ10eIc3gkL6pJcQoZ4uibORrCMh1xYUPT5jzpXrP/znxYtWFBbPued7&#10;pfOWbvjNI7H+WI8tNP9bD1gDAcXYhHX28XM//3ctoFo9Zs/ouxYk+hRF8/98qzYmxGq7PNrG6Ocj&#10;xzRu6vKf4lTxrbO0dPn53dMYHlf+mm6eMfnc9VErNWlm+lL4N4lTSCUy1vR5+Dd2bqOv5v7ftFm0&#10;UJpSox5gAMYFsi0uyYr4WIJQEkbfnEi0K8dKdPgqS0i2dQqX6Cd6NbDQENDKSQWgitjzY5PsNkhW&#10;KN5U8reSbNgq6Tu2Ss9SWYV0HN/+3yvAJaV8qSGdjwyFafUidB0xTEL745CzE+e1XXvc5xaxYeIh&#10;WtymJdo6lzYQSldooC/xko1LnguKmaaMhfu0iWbwGDIXnCAR/LXyihSb/aatG56eOffOsjE5E2be&#10;/LeP9r/5fEpKWso0be4iXCHlKJ6Bb2XGkT6UwJKh18tUrsraFWX6I5Gvbd/yQVPjS/MWXFtYokcj&#10;hINpkjMKhCQT9DlUgkcBNnCC86hX0hJ2sUUyvlJzraWWVOHbEGYlqIpQcNeQkACT4nTpHQliQ8Kg&#10;CoWQUm3pSukCJQUonFHUUG6UsJBVj2Qpl6Edc+wOB39TIOlNr6loBlby5Lnla1GFTHB80uqy04pg&#10;2qCgSZuNyWzE2AxRkaSFepMf78kYGR6zzDtGlWU7nZ/bvK66r+fRiVNpVti0W7+u+ETxGKCmiIV1&#10;iuf1MTK8UXHOSHeRMmvPNtBLuUKPZ/+V1xWcW4UJuUBRXh8mRX/kI6m/Qksls+j111eKHCQxaagb&#10;IDf8Xo4JIKuRiJcYBZ5AZdzLEiBH719JVEk5xE+mB5lOFF9DTyimhwh7QUlphslPqi2tuwDV5SX4&#10;naaNuLyexDZv2h9cH2zpttq1bgW3TbAR/pFPgFTK6eUl5bRVYmnnLcCFHULivf6UzoYaKUevqhId&#10;+nlZXsGWZVe9VlezZP1HZ0LJIUP4TU85pV4WKGMqAQdjESkZEQUS8qdhZGl25Y2bPrlxy/r7K8bT&#10;cGW+y831KjL1CgBUAMZIGNAbfgGM4ZJMpgww6RMpgZ/rDHEyvF6fxCg/P8CP0mBptoyTAlbFrYZe&#10;1pfhM7BEcbSseiQ+cJmR4i0RLzmv5BHgVYYZmNPbwpcaD+/2pKTQ5zPaAs/n5jGzCQMdvXan9ghN&#10;o/UWrQeq/aFSDGNCMr0Wpw/26A0EFaOBTJYGGNGckrTszI4z9MZr+E/vHIk2HE9OTd935XXlPt/k&#10;f7/zz7oaBF3vMQBa4gw8hDcU3I+U4yBEj1rAjC8Fh4Z+c/hA5aq3yE9HV9zwYMV48hTriX+VECts&#10;5J96xf4j1RUnAEswCsBQ+KmAn69iypFyF11KTqXRk1IyWHHlf49+/Y2G7JdWKc41TBWKWBkD/e2G&#10;sEBUFPZKyTIFoBgyAvCHGk9s+zizINfpdBIrZHny/kBPkHeZJEI6/cMTSrgnD9DggdBGPUwiKM3e&#10;0qZDDvONVaJimUV5Xe+upVW+HInpKXoHSuWBQi5GbfHzc+Yvyy24b+c2mjX2+LRZk9LSFQnQCt6T&#10;9kpYKw4cybGgFrTVlwxFo386foRWYchyuuiFx+KcPJSR6iFTAPpSFHKTzKpKSUOMyUCwsTANzpTR&#10;VyAheQiCKC8PUEZZ1mXYh/qKJXwV8ij6Sc/qjUcAFD5I9ChEUrLFSHkd8L2wPlyRXiZyG3SW7oZD&#10;FM9A7aObVuWOKuCd3yCKxyTDXf20ULT24pt+nuOkYQj5RpvbGYtqawrRgMpQYi1aqMTtZEqqPy07&#10;cGTdO3weDoEHpLYS8dD25pJRJ66+gSaOzflw1dd3bmsaoFnL2p+Cb5l89YQxhKN0o75qSWNEuXdo&#10;6PHjh0e9+8ZLtVVPzZyz74priHIyTNJASGDdQDmZaCTqUExBBfQcyUYl+gqSJQjZ23AdH3MONWSK&#10;wQVUpoQBSiO0qFgGXjFSlpFY1zNEMk0JP5shvQBlEFdZkVTV8JjlSx2k1ziQMiqyOnkeCKjZtWmw&#10;t6tk4jj66Js9jj6k1tZ19tkctsggvdpOfkYML4Gi8DadoR4mFabmjsrTbgfK4BZ9H0dvDorGjT66&#10;YZXiBwXlkq7S+Xw+3eH8wwwN4k2hICH+S9s2HejqlNFn65RwK2iT7pUI08daz0a6d29n+9d3fpr3&#10;1sqVNVXPzpm394prP1c8ivEKMsDJEmbncH4eMOBDUBGBhi2AliEflJOKznohCpMN/a+PUfJ9HftI&#10;/iudq6QTQ7/LCEmGKHg1NFXhM7wMfUbivySqlCxtMSwDi3CXntLSCkWg1IcvbXzx8VGTKmjbZF6E&#10;S4KVrob7QvZAWnd7D9GR9ZH18k/6w5gKtXUJ0GlPdNFQ8qM16Q3aRblkwthDz7za23rWJ/ZwlJIl&#10;5SQcJa/oeKw/9d2FSw93dT5+9NBFH66al5X95dHl1xQU+e0OvQRA1pDt0jQJEtwF9ar6et+ur/1H&#10;dVVNsO/GotJ1S6+k9U4kgiW+9ZVKD7PrFKMU5CjckFAZCZCGZfQwUEIJTahGjqZCK7YluXSUTAAo&#10;B7xCA0VFeV7iGB6XdJUKKTlJ1qjUBQYCx4Y6oEaUlzqMFE49RhVKKDoDCorCVTs2tFcfnfO1z1MT&#10;RBOXNb6cn8IioUGa2k+TJ51+bSwOw5sAhzSKCji8xDraTM6uTYMO8Q5Z5320QtxOzw4UV5Z99Mcf&#10;3fCz5yQuFaPgEAWaMi/QLRPS0p+fe8mvp8+iNVd+dWj/Pdu3XpaTd0tp2dLcvByXtj6S/k+piH9K&#10;uCtG0UeHW1qbVzXUv99QX9ffNz+Q/UBF5a2jynyJj5X+I9iUFADhimegp554SiIYCZx6Rylkk1Ur&#10;aJTKcGcHmJExSn5JJT2op8d/RKcMoWE18Kn0nSQqeKhniCEnlWJSZ5iqlymho8RAySDSIvhL731a&#10;2W7/6te3vPSHqUsuTstMdzq09gEdJCgQDQ0ShUK9QU9WGkZQFBwzG5lg9JqBribWWbDTypV8CWNi&#10;rA89QE5bMn/NX1eu/M5ti+7+Xn7lVOkoCWIlBegzC4IScDh/OHHqjyZNO9Ld9c/a6l8f2v/FbZtG&#10;eVPmZ+Vckp0z0Z9WkZaWlmgD9QjWsyIYjZzq6d7b1bmjvXVHWyvtfJJqt1+RX/irqTMvz8sH2SRP&#10;oJsh5BAIJVux0+RJw9tlBle0VVzHoi4Ae8kuLqbQD6GX3Aaohts6abA+GSuAUxAj72WFoBZ0UmxA&#10;2AzPywytREIPfckuBQ2SnIoj/mOyhI+gId1CPbqW6qNnj+1vPHGgte5kb8vZQH7urOWXjJ40jlZr&#10;5c19FH1oMdlIeIie62hMMqs0B/5hLpFMvDngoReuVxvupEUx6Ru2Pvq2JtmDQhdUe/az2zOyAyu+&#10;/oWDG7a9/t3baX3/rFHjSqfOK5u1sGjyHO1ln1hWQJoA7MJAiRiuq9Kf+tMp0+m/jsHw1tYWaqP+&#10;Xn3qSE9XRzic4XSO9qTQm2u/w0HM0f6z2weiEVoRKUiGxmItAwN1/b2ng/0dg4Nuq3VKWvrM9Mxv&#10;VUyYHcgq92oLVxsC1DAXSBTJPMhCcFVmTEPeSuhL7o2kiQJv1IXYKR6T5fU6Szzw8fBHuNIqBGYk&#10;iMsCUqjURuYDxWWSANBY8R1M1YNDaiVJK51imKi4Cr3fZQglKCPhgWObVtcf2tVac7T9TA3tAmez&#10;2T2pfn8gLTWQMWnepEDh5bSDAI1P0hLl9KwldcZky666FnviTQDN8U8v04bmlPyHM1I9+rCVvjmg&#10;M/TpkNQZDalGPIc9LTNt9lVLJi+Z193W2VxT37Dv4wOrXwn29jp9qb5AbkbB6JyycYHSipKpF9FX&#10;SIY+URAmcw0dZzictPzRVfmFrBuxjmYhV/X3nR0IdoXD/VFtx7zaYL/TanGaLR6bLd1up68BbnOX&#10;jkrxF7k9OW634m3SQQJDqgTzEV/DBKHkNeg/0nlFiEJvBeosTR8gPT8NnamclI92EufJGWFSY/YL&#10;vDMSA7kC6VOFZiOFU1JOwhTWQnWJQrhDOtGQQnq3Krcoislg873UoO3/8I2Tn37YWnPSl5GWkRvI&#10;zs+smLbYn5nh1MZLtHW2mGOJRy9t0S1td9Vzf2wUTAu399KKerRYELGIvnAFrOE9xYd0rzYAqi2J&#10;aaJ/owPa99ocDtnP5BaSWjx69nO5nLQnQU5RPjWn9BFQKBjqa+/qaevoamuo2XZy/7//0dvemRLI&#10;Lpo4a9SMBeXzLnP7NAayJkqyk2GVFrFnqKGbk5VN/0l0SqhJvCpI1ac8oE5GRE8eQ3wreFB0kBEf&#10;iR6KdXq4AqgKFSVQ9dCC/op1Uo3hvVpZloIJcE+BiCyGihUKwemyen0+k7FR4iQDACjrXaC3XJ+Z&#10;FJQot7BHGg7tPLD27ZrdG/vbW7KLCvLLCmdfdps31Z/YB4dolViPmf60VfO0niGYpoz+s3BMnqQV&#10;vs4tbhl3Z/kVt+idw9K0BcXozQHtHZnYURk0xu3MQPRIiXtUL7GOZmkSAzMyM6LlpbzWtLaXSGig&#10;rb6xubbu05d+t/rx7+WUj595/VcmLr3O0JmAgWF6wkkuJhXTK6nQCUFUEpOCY/1d8ox0oExYEKIE&#10;1xBUwKoiQWGaYqzeXYoykMZ8MaQAeSnJOpmHZE1SY8WnSlZDjtQXgyWG9NPzAe5T/GWIV30MpPdH&#10;ip/0zplDu3a/+4+qnRvM8Wj+6OJJF0/OHVXsphVabVaaykz0oqc19OuIacA6zME4Bzs6+bXOuQ/J&#10;iTbEOipMLKK2jimEMRWJP+BYU9tips8OqDp6JtR+iaVv+Bb0YOFwrYV0aIylBpALsEDtUz1/Smp6&#10;asn4MbR+WW93b93BYxuf/dnapx+dcOm1c27+WmpOgfS5DJMhLeFVYJdvl/8awlEPLQX0+AmjlFtk&#10;RpBBNKSHYfShmESXNESajOgoUJTkBPIVJDMY9CmMThrMCDNk10hc4rwi0x4UvUDa0FMFtJchB7EN&#10;3SfDzBbCbEk8GT+4gPL/ia0fHl73Xv3B7dFwqHDs6IuvXRoozHXQBm+0FrnWa9QwLFszksnddIw0&#10;goowGYTEAAmVp9cG/BKP/mzu5CCngipQkavQvBrXVk/Rll4/t+ErV8eS2RAMruiBwnHhP66dqEgn&#10;ablOj9ebEcgYP3dGc2199f7Pnv3SyqzRFVNX3DFp2Y3Ub5YBVaiooBxWyzDp7ZK8kkCEcMMoAw9g&#10;soIrPfMhXJYEnPS0MaxXIk3REOUN5UvIwYdy2Bm3azCQP0biCaRAdcUGvUeAbyU5GVJF2q/3juII&#10;GfuRAjaSwLa6E4c+frd614b2upPulJS8UYWzls3PKS3ksRCaQpn44Fv7UyoF3Nm5iKWiAN+IdizJ&#10;DfpoQOuUakmBzqBnyPciMHLcmM7TkiO0Fq1mbGLNZkMCsNtZJrtFsp3PK3x2OBxapbQ6kdvl9aUU&#10;jBkV7AtW7z+8/dXHP/7TT3y5hXllE/LGTsofP71g/HRDN4LzIwXC0DmysAyxLCzhh/MjYdIQVzJl&#10;yALsBEVhQ1xJMuulKVRHamDhSqagnzIvywgmv2rlCpAyFZtRmV51Qx7qOakYgwQGdRXJMs1I40eS&#10;zLfLf2WOpFnCW1956tDH/6JByEBBbkFp/sylt9BURhqEoOaM2jcaHCHc8gtumUFACaBZiR9IiESL&#10;YKMh0nZ71LbU0f4iobA1xQPiyXcGkjx0TDPCtKmb1NDZzr1LEBRFpFhbSV38ZEojCwC+dJ6aUG2r&#10;A3uMSEh9af/CeRPmzepp72ipb+w8W33kowNbX/6DxeGevOymOTd/lQY/9Ty5cIgl4qGqxJiMDlwK&#10;DEgoSksl4XEMqEgW4arkgx7G8l6ZYvRoRKBlLVJheTtbOtxtERPruNhwWyc1kPle4ZWe1krO0BPm&#10;AgWUcMqfSub47zMTUpqmSSy25dWnt7/+DI2wT5o3ObeslHI80Yw7b/QvtxLSRzLjyDFDyUZmCPcn&#10;MToM2mgPVNFoX2OHNy+dqEwfkif8qb1/C3X0OVOGVyhB+8ZyEKdQex/lSfpoiFZWp3WgJcKghuxe&#10;ovMpqSXhzrrRGeYnnjzpmMaKyCH07OfxurML8mjnIFqshbbFa645XbVjzc43/zp65oJ5n/9mbsVk&#10;GRElyvqsaohOJDWFgXrmKGxBUNh8PUPA8wswwZCBiuZKGcl/4EoCTDrZ0Ap9LqAqhlcrUtLnSFRR&#10;qpEaKLhkzyo5QK+Ewi6Zz/QekUqOlOT4PP27592XNr/8B5fTdtGVCwvGjiZsUWqnoREe7qOKlJ4k&#10;HpkkQLkkIxUhZzVkT1KiIRIefO3qn1ms5tkPXDt2xezE1jzJJjTY3pNalCWbAhyDwCS5cddxT1oK&#10;bxxJj4JcpvdsR8+pszQaOfryGRhKkZyHt6XPZeKQ2RfNI92lecRmY9rT1+v09oFI6PONL6oo727r&#10;OLXrwKsP3VwyY8GKh3/nSkkuhsc+UUCiIB4pQIGWHrV6Lunhp8enYi+zETfiGB429I+ijF6mckZa&#10;jUuSkHACuv0yZfAt5705wM1sgJ4wfL8+0yi1GrpMn430CQ8MVGpXarxwgiAhnQ21bz761cGetimX&#10;zCydSJOSaZlVbYyERtUxOxk2Au4S9yCVvEon5WAG6A1D2EZqQ6mNpcfE1qP1xDpav4hATP/SW7vu&#10;063508rhRrYL/+IxrOXI6bRAKr16C/YGvaUaS6nYoVc2nNlyeKA/VLZspqwax2AClZd9Y3bXcI9X&#10;7N0FTZCGSAfqBWjNdTxO3wS6Pe707MyxF03b+9HmZ7+06PpH/1Q8Za6ML1CIGPGB/rwkoTRcQZRS&#10;jBWTWJdgMCSSVECPVRksiJXcY5lQQ489oJRFwRZpCIdA6WRC1PCTDLQhQeh3QZDiU0NeSW1QXhom&#10;iSedq5emxEyx09AjoOKON/+68YXHyqZUjr9hkY82rHG5aGCS92GEQ2X6gIu5AYHJ6EAq/TeAmB0F&#10;QA8jKfE5Dy1t0l3TRFczKvKPvhGiGWE0OtJd2ywNR3VSJh3Tjdnp/mgkRntx5ZVmM/MHaB3biNbh&#10;hG8R1PYTDc0Ha/uaOkJtPeGuYKijhxSgnT882akp2Rm508toPz1QWsZUehIYogM045SqaPCTRpsu&#10;uWnFqd0H3vjBl+fc+o2L79BWZVeiJjOvIS31PFRAfwEY4JIixJAeUjdZHggB1HEGAFNShmKIIQsM&#10;reBMYZgstNAYXuB2QHJX0U/Pb5kSpK5gmjQVGcKQvYYxU0oaZiBaIvKNH9/TUXts/g3L80YXeb1e&#10;+ghAe6ASQ4sS9Gw7NwuKH0g+I0/f1g0GB3rqW/vOdvY1d/W3dIU7+0JdfbSPhiPFlVqcExhXmDWx&#10;mG50eV19TZ0kPG/GGFo+nf6jwZte2jP5HLe5PUk88iVnNqNG2rPOX1ak3RUeyq4sZR8OdAfp/+2e&#10;JOvo9rYj9QdfWdd65DS90/OmEsm0kclUrzt3TBGNfNJGkwPNvc1Vzaf+vd1ktmSNL554x+KcSaUK&#10;+NBZZbJx0LkM/6R3lvxQWjFnWkZ+zqbXn41Fhhbc+ZAsqXhPEngkfl7gduUWPdYl2SQhhxPf+U2Q&#10;gj2JAUVVPTLlGb0t4Ig+HSgZAXrS+fPekssLihR9zoDqTFGpnPJTf8mQluCn4lN5XhEl3UfTuJ77&#10;2hVZ+YHLv3JzWkYapWcaA2Sf0h9DXPEpn1EaAYaaLEkLtp76cHfT3qqumuZgW3dkYIh2lqOhDrvL&#10;QSinBVH8tJDeQDTc1Vl3pP7oG5uGQtocrqzCrI6dx6jx8WSlphZk9nX1peeknz5UyzwH2dg6tJnM&#10;wHB30J/p7+3spZHMrIlFSdZ19dG7O3em9mRVt+XQ7mfWEOfzSvMqZ1SkZdMSDNrEFK1JT+zFTAeZ&#10;iTfy2nIScVN7U3tTbdPHDz/vDfhn3ndV4bxKtpFbS6XbjPNIPTzlTdO5uHDBrVdvWvmCy5c2+8a7&#10;4CU93CXQAU0Zdxk7w9TMBWR6laBX8KlAlwVK5Eg5UiyfZ0MkpBWySQ0V0xQq6pVUqqYCw2vo6s2A&#10;HvrbFP0Ub7Io/b/6pCVdr1guZep1U+I90Nv19weuLyornLFsocfroVZFToyEZ+WzjaQWfIpWkQNT&#10;u+nQ4ZUbOqrO0h7FqRm+4pLctJmVKenajhbaQuWJp0TtpQMNh9ION1YrPb/xIrO0qwGdIaC/dcdj&#10;XtpAy2FrO9teMWNs3dG6hp0nCmdXSECAcmxm04FqG1HaaW9vaKNHQW9mKitDHKO97wrnjd/+h3eq&#10;1+4tqSzOnzOB6qJtug59eoi2uRsaoD12aI2j5EOd9pLQZqUFL+kRMac4h2ofM7W87ujpjT9/labI&#10;zH7wurwpo7lq/En6IRzwHnU1vSmW/JLCi2+8YtPfHnP5Uicvu1EfZbBFCa5kkcQ6g14hicJJKKNA&#10;XCHbSMVGukvyR88WiTF9CgB1FUJCcyQvRSsqr87DVOyHL/TpQRKPtddzQ7lLBlhpeRAGhcB6v8BI&#10;xJtWofzHA9cHslNnXbGYvuamsRNeKIFrlzlMElt6TZ6n8gS+Q69tPLVq50B3f9GYwoqr5jrdTurv&#10;0S5w3e3dzaebezt76JhlUz30zEYDD/SvL91Hmw6nBlKJpUTCRTct6uvsrTt2+vSxup7+8PRF0/LL&#10;Cjb/bOVNb/4Aj2doafmAtGreX0MNHZGnq7UrJTeDT5757BgpSayu/mhPLBiedfks2v7q9PH6uiO1&#10;5Pu0stwxy6alleRklOf7ctM5uVAz21XfenrTocYdJ+qPn6FtKNOy0vLL8rOLsxtONnzyyPPZE0sX&#10;/eKLRGwqjCd5qg6dasQCkaUGj/xbVD7q4huWr3vqx/Qqb8y8pUCnjJ08KbO2ki4lRSU6lUQvwWZI&#10;IZyUV2VqG6leQ2l6jAGuOAAygTRFlCEd+K7hHqa0E1AAskfKCnweyFZ4hauKBoY+UvgmzVNqV6p7&#10;6cEbqS950dVLPR43jblBZ1ikHCgg4P4eVKrbdHDn06tMkWhJRXFaTvrQwNDZqkba+bG/u5++lCOM&#10;2jxOT5bfW5Cp9VoTQ+0kkHbI6evqb2poG6Q2Jzzo9NJupb7CsoLSytLpl06/6MqLzpw809PeM/Oy&#10;GetfX//eXX+4+oUHaVSTkwI7EAcdxxtSM/3UavV29RUunMjZoWb9PnrvR8fpaSnjLpvZ29G746Od&#10;A/0Dk7+4ZPLti/GsSAXQnlPP1pudljetjKyjnmrNJ/tPvPvZgY37U0ix8oJAQaDqYPW/bv7Vop/c&#10;kTN1NAZmZKrmBASZjAptEo/LVVJZHhkMr/rlAzf96sWiybMlBoBveYDgwkxDUOo5oEBFKaBwAGyB&#10;Fey9kWpX8gWAYViLHoTSFoV7cJ28C2oYr8ynEODCfJDE07PU0BKpLh8bxkCJkP4uOkNvwEMdjUu/&#10;dKPbS4MJyY4lgxju5uRNP2VfTp+ius60bvvtmx2nGkdPHJ2Zl9nT0XNwy0FqrBweV96M8qmLpxbO&#10;q8BMRe6MydYA6hE5G7Yfr9929Pi2Y0c+O1JSWVI5p7JobBFN7aL/zbvm4i3vbHn7849d+/dvu3we&#10;6Al9uqrPTpozYZD2WwyGiy9ObrfdvKd6+pIZxPLyyeVnTp3Z/fEub27GNS99h9pMSTk9CkmsVsBm&#10;LV8+g/6jAZ7tT7xzfOdxj99LTy3vuQAAIABJREFU3KOnzbXffaHs8ulzH7qBWzx0MjHKIlHLIGbi&#10;jZ48gdakeOdn937t5S30gKs0dBL3aNAQaLBUTzP9jUoql2gBqaRAPU4gk70tQy+JNxIIJWmVZgbO&#10;kTDmY6X3jnpJwnkrruNOJfMpsZTpx5BU0heKxqD+SDfCIxLQMhIyTkPB/q2vPDlnxWLtDYGTHoa0&#10;zhIrz80Xe1kCSBovw7n/5U8Ovbohpyhn5pKZ9JaMnpSIb2mlOVf98svp5XlKLmf5bCbIPExym7Xo&#10;4vHF8ydQgZp1+w+/tnH186vLppRNu3QaNcXE50U3Ltr01sZ37nhsxTPfpOZI5oJwT3+osz8zL6Ox&#10;upHUzp1eTkLoKS42FB03Zxw9TDaeaty1dlfWhJKlv/0KSMKGwHD8VCJF51Ny05f86s6h4MCnv33z&#10;+NYjgfxA+ZTyuo0HG3eeuPz3X+XP/xBuYFTK4WOackAFx86cfPZE7cdP/+TKh36jbx8AUJmL9eSU&#10;JNETjL1qCDm9fEkqfaWGoVdO6n/qFdYjU5aBtvruAxfTAIMjyQfQVFHC0LPsF2AODNGbrTQOsmop&#10;QUkbADdsQ5w+fPrRrPzsorGjCM00s4mRBz6grwVEShtRI70E++SHLx59fcvEeRMLyvKrDlQd2Lzf&#10;5LBd/vhXr37uW5ljta9g5J/sdHFKU4jNyZgRULp4MglZ+thdjfXN7z+76vSJ0/S8l5GbcckNC7w+&#10;z6qv/pGWD5O2n/70mDfdRzLbz3bYaSNTiyXU1b/jqfenLJhM7WRrfevOj3YGxhcT5ZLxE/OeJTrp&#10;GIOxrA+PmrJWdo9rwaOfv+rP9wfDg9WHqovKC1122/t3P9GVeJ0I7HJCYev4jy+xByjHkdunL1tw&#10;Yv27jcf2GyJPOpzvBVpkIpMwk0BS4Ado6UGrXFKUucBV2b6hOqkb6oJiKCbNkSpJE/TU0EID/WSz&#10;y/7laEGcQjlcHSmTSZKw9+FxvdekSfoagWO4j8p3Nzcc2/D+5MVzaf4ut3IQwuWl/gAcPMVdKZpm&#10;teqeP9JMq6kLpoT7w/s37e9s6bzkf2+94ZVHciePYoQBtVw7BhvYS0pKY0vZJwx0KpA9seT6Vx4p&#10;WTx581ubP1uznc6kZ6dffM3F9CC66u4n6KGLC9NdnScb/Bk+2venv6vPXxCgM1v+b2V2QdaoCaNo&#10;cGX3x7tNditRDj6HAlwXyZG5RoaAncP0Yw1p6OVzK7874eZLao/UelI8GTnpa77xJ3rhDk/qI8v3&#10;ckX0L7k9Mz9n/LwZa343/PpORkGKkhFRJEuYKYRREMwCYYtEFE5KCfrblauKtpAvNVSwpFxirypq&#10;I/oS+Sxcc6CiFp2iM+xcxWUS1oaqwwXwC6qBRxR34xYgVR7ofSrr3bbyT/mjSzJysriVAzekTOAM&#10;BQA7srG/tevDB/7i87grZ407c7L+xJ7j7qzUG1Y+MvpSbb0tdNjYHHaLHuVwOuAOHkp8UL2z7r96&#10;+VP31lc1fLLyExoRpaHOeVfPtUTjq772JLudbqRXgv70FKqI3o+n5GVUf7y340TDzKUzaCLYwc0H&#10;6A3eFU/di5ciiB34D9u5aZIYYvnsfy7Pmk+983Jq9xqqG6nSQH7mhw8+03b8jNJfYLdTYYjlM6QJ&#10;OX/c3JmRvq6977/MViBGkgYylAp4FKThKrAuC8Dbeo5x7VBAX0BfL8Cm54yMHZBvKFxWxDpAk5Gs&#10;Tj78cK1ck2IkMGcoQuqNKvU2IB7QSYkNaoEakic4HlYmFjuy/r2yaeNpxR76A2q5JNcikScN5Cpo&#10;uOKDB5/JCKTmleZWH6hurGocf+P8a//2bVdqcm9U3ALl0e7xJfzEAZgPmCIL8iXtQfH5bwUHh9b8&#10;7YNgTzAjN/OiFReF23o2/vQVuoWwTjNdaHyf3nzQBGRXmpceNSumj6VXf3VH6upPnlnw49tTctJl&#10;7JFE2GT+KaEpFeCGl0qCVOzPonmVlz12V1tjm7aKWX5g7befazvZACRArB4bdImI5/a4xs6adPCD&#10;11EvzFdAJYM7EiugsCE5lZMQggMESyGhgknUAmdCebBd3qJgW96uKAwFJH4UTg1/u6XYw3ldIRX/&#10;lAyR5NEzSoZflmQl8C/slOehtGI8l6navs7htGcVF9ASlLgLfT+mhKIbw5rtouMtv/inLW6iGSTH&#10;dhxta2ib/4Nbpt61DO0bcCOdIL3B0qQVUJjZLhtGaEISnCluem3gLc764MUPert6aMLKxPmT6rce&#10;pa4d3UUvDBxuWm5LQ3NvYwcNOY6aPJpGd47uPFp+2XSiB9cIJsBSVoZhzf9yh0W2eFBDpg++MXfK&#10;6Cv+eG9nK239PUS93w+/9Qw/40Eg2klWAGDVJmo67MUTK9prjvW0NMIhStQgBz6UQFKQI/O7JCcD&#10;T3qAxSrpQKon6SEJhipkYciX0Zexk0ahDHRQSkIxhdhaaKRn4RGZQpR0AgvhR3hB72gIB12VmCl5&#10;YiRfKHiiu05tX5dbkk8jafRZKmLGUAPfmGMgAHuBr55ctaN5L40iFJ3YczLYG1r62FdGLZ7CMOUy&#10;AJlMBLidsc4/uVKgDZSA0/mM1Ip+Lvn1l9PHFn6ych01L9TYpmWlbnv8LU1OlGb6axMfSWD7iTM0&#10;q4tgfeZE/VA4MvvBawELVo9rh2/hPfBNKsPxkg7HjWx1xpj8q579Zk9XL70PSMv0E/G6z7TK4EpX&#10;SDRTgvCkeLNLiqj3AQwoCIYcPi+BqIe1ggoFohLlSnRwI1ukGKvHJyiHYElU6zmmPyMNUUyT+UW5&#10;MZn4pRMlMUYKG84rlgAEIzFQ2glvAi4SGdKhMq/weRpK8fhTtO/lElvkMPThAjyXogrZytEIyq6/&#10;/Lt0fHFT7dlgT//lj9+TN7VMgpjuApHgSolvLsCVgqiwAmiWHTkuL3m79Dd3OgP+7Ws+c1IPbWYF&#10;vSfsbmgjItHMSbZxoKMvIzudhlib6pr9RZl2Z7JVl7VzsJjSfBc0558AH/wj4cg6IyPQ+M11L34n&#10;HB4aCIZT/J419/0p3BNS2n+FvSyBZpnnjS6s+uwTMEoiHnHhAz3zgXUJYskc6Xy9/nqVuIzEFQCp&#10;V0aCWU8EQx5CiOS5JIue9lCALqnbSaIOKC1Lj6SBkrpGslbJYYgQvAa8gi1KkkBFA72dHr82wg6c&#10;MQe4EUAx+ZOPqcxnj79FD1S0dQfNYKy4bm6gsgi1MItYAv8psefqZERlb43lyB4mS5Ne5Z9Mlct+&#10;d3fz6dbutq7somx/IPWz378dG4rQcusgXk5pLjWG9PVAzuTRQBv8xm0dGw5ccl1MFf2/7AEYCKLi&#10;pDvDd8OrD9NsTrPNOv9b19HGDOi7omlVgsIm5paXUidTkgpekgeSYApkFUJKnigSUFJKkECFk/VA&#10;ugAIufBI9yogV9STFSlVKO7SICShLwWheiX9SMAhdSnVAKmgn+QhAxG2SVzKugAyWSMqounO7hSv&#10;NgnSaFQD6IcmYEvjrpP0gUxucXZjVYPZYZt131WAKbDItuNeOkC+x7HiSklRvlTVP8RPltJeGVQ6&#10;T8949FLh1IFqj89DU5Ob99XQDGZtYFCb/ax9+pg3Kk9bNDo0SK/d4QdWWIplvzHb0TdWNITrwElk&#10;Fr4X5R1e9+de+97yZ+4vXDIFzmEH8k/5x3SlPOEPZMQHB0Nd7SjDAhUQ4wwXUwTiJO4FJPRsUQrL&#10;n0C1TFXSgTAWgZYQxVUF/NI0RTFwQbpdISpMGN52RPpIekTxjoIbJbQoDF/DbNyImEkcAEPSGFlS&#10;MWCgt9uVWIAED29SPgjDtUucbf/juwVlBR1NHTREMf8HN6NxU7jNeZ3hyEJkD5bNhP5UhhHJ2H29&#10;MTRnU8uSrS1f2at9X8cS0OoqmWXi7YvOnDhDjVvxuBL6Ro4mW9LHr1SaJyXTQEWonzYRiOQlJqmw&#10;jawMFIOx7Ao0+FyMDZQKkwLoIzRHzf/uMT3aGLm+zjr1mGn8cfO4Y+bJx83Lzzi/12Z/rct0cnC4&#10;1wpgSaclVUqs9eQLZNDq9NIzrDM4gBgppGKjoCRcpBcl4QdvAITsCr5Lcgzy9fqgUj0nIUcPVAk2&#10;2KIwRQGMZMrwNwewUCYnRFRh10gpBPoZ0k8Bq5Sp1C4tUarmnwP9/R4fvddKdiYlzSQ6OX4MRPqj&#10;bwjI4JQ07/HdJzLHFhbPHS9bBuRy3AJXMMS5ACLKlUI41/uLEz1vNNki/sV+Z2BHy/urmkLX5HtB&#10;fiocikQ3tQ3Q5uVzM10ui5keKWnBWZpaTR8Q0QSUre9u3fDy2p6uPqqJFvJ6/8l/pSS2AaK60JUF&#10;iLlqySuppIQsTOPy4WjsX92mZzvNO3sjY30pswLZVxYGKlLTaDMQqikUiTSEgrva255uPXv4TF+u&#10;3XxXWvRLGaZM23nEADeSHDabfRnpLacOj52/TOGGxKiCKJDNsIwMqyEU4Vh9jXyGlZTFJEUVwkj0&#10;GgJe6iC5rdyIn+wZ/d95KzjIy0onHnlO4YNSn4y0kmKBYJnsFWfJS/rbgTa6FB0atNgIBcmUxmiT&#10;zuXCMJuledJ9y5++b89jb9F0kAU/+TwoxIFhWKOtAKYZqSjAhXFV6ryhPfxyY2Rc/lX1USt9IGBO&#10;vejRY+uXZ7vstDJf4m/lmb6fHu+1Wv00PSHD3Pb+RYFUu5m+ke3v6aeX5j2tXU6LeVLMGhhVGqeE&#10;Eon1h0Knm3qscdOBV9ZNun0x6uLwo/1k66AnTFCCRbcMxOKPN0ef77J6bY77xk74oHxsuj05SCNj&#10;RzfeVTaW/g1Ho++cqXvy+KFfnei8Kc3845x43rlEzb5F15Qcl5qd3l53XA8JVkMSAEiTFklt9QRA&#10;cGWjJFsIPbU4P0r64V6JLvAH/JRElVVIxip81iuM7pIB66QN8A7SpyFTwUDESeYkJf0Y0lJKUII9&#10;UkqD75IFtN9J7VgChx+O5msAInxk9bpm/ugWz7+2+rLTFOdyGTQpaAaZcgpoQDwZ1B0dA3FnSYfJ&#10;VmAz1cfMdlfuoC39/abg9fneiMn8hV3t+/psrsAVWe70tqFYS+e2nxxveXxCqs1l7+7oPrRhn6Wj&#10;/4rZ0ywZabH+oLmp3drVnWYy+7zesVkZ2//1GW0zMvUrl8N1yDKAvtQTYWU92UW7gvGvnbHQR0jP&#10;XzTzyoIiatYQccVvCAp9xHFLyeibi0ft7+r45eH9M4/XP5YXu42+XD//6yTt4176gjbV13KiWdKD&#10;nQPKKWBTShqCDfiR6JeggkP09IAVKKOvQsIPKQBq65VX8KxYJK8qSkpRwy+a9DxWCKBIhIpSV6mu&#10;nm/SyzLr6BOeVEZGLhnsGK2mPDz6Ki1n7qHVAhv5CYfF0iymSbcu4pLcLDCppL3ouXHXlEGpt0jB&#10;xIo8rylU0xsz0di/j9ZMp32wnGXvtESicdO3D3UdGEjPzL16oidNay2ICfb0SKJmh89zeP3+QN/g&#10;7HkzTBmp8Z4++8nTtroGG+1I3h+ytnW6Gttm2ezH39xKC/vBCgUi0lK2BWQj/aOx2E+b4surTbeP&#10;nbzziutXJChn6HbpChmFqemZr8+/9IV5i77fbLv1tIWyhkQ5i7I5nfGhQb4LIJN6GkIcPkRew4FC&#10;EgVpCpdYc/6T+ZQrTSLn3KsLmCmrUIohJSkkhIGKEL16UAa1cxXD7+vgJq4DPoVt0hjoIQ/kseLr&#10;kdKYjBx7SgmMDABYERkaYkjBfilHPv8wr2RJ5iSXwdOaYrsMv0Q5apEhRGzo5CS/o8JnDXUfaozG&#10;c6y0WDqtWVS8rSM8fUPT+u6UguzFlU5b2GxpHNLYZhs4dU2ui14V9JxqLLU5xsyeEqd1xDp7HEeq&#10;zO1dtFg0oEPfkLt7giVm89HXNiE6EmES5Xx8HgLM5q83Wt/ud396+dWPTpqW2JdoeG4QQqMHoj6I&#10;NxSVHL36ppg7++o6W+tQchFero5W9KM3ivSpK1ikB7RUDBhjMyWyEWjpW0NEKTdKPqAueQDdFIRD&#10;OCgqtTIMtwwEIqUQlfuM4B6unjc3BZYbdkllqKQgqbGsFU6XYDXARKIc3KdoKd0EQsajER6eA1El&#10;V6UE1lN5upPtHl3F0xH61QqH5QMecxVtKQuXoXpyUmq8/2B/uKcrZsqlFdgsTk/udbHMyzyZSwtt&#10;ls6Y6WRY2wtyMNTgN4cuDTh3Pb0q1+aomD0lRgtR9wVtp+rN/dq3P1GTqd5hOuKMDyS6gRS90oip&#10;boP2QQ2rh4giWHwGD1qsG7Vyd5+O7x50b7zs6umZAXgM0Vn9pz8vycpakJFxaVbWdSWl316y5ND6&#10;9agF5RGILJfr3UWXl6XnXl1rbYvIRYG0hUBpcXtEczheiSiAEjJqKKxHDjCmzxESFQoGZGE+ltgA&#10;/M7LSufylCypv0tmEyV9SHcZVsEkRzZJ9tMgRUl40nEKj5VsgZ/SuQitPti4hBolk6GflAAhNJRC&#10;QZRjCcwrugvMkZqjD8mI5IoUFyM86HnKM0CzrIKhz+CGA4tdlntLvfG+vR3ReIopTltamcxOqz1A&#10;ZZpj5poIfSWXSDE9u344xtt5qrFu7d7pkypiLod1IGw9Xmvp7aerAxbzTk+83hprtZkOes0M2Ayr&#10;dbA31NucfBsBz4TDppPVlm074lU1ySdbado3Gy17hjzrl67IdbkQGtK2u7WVOJZrNn/hG/edam8/&#10;09lV096+70z9q+vWLViyhJbgLLJY5qWmrnpS+x5CAo6E2C2WNxYsJeKtqDYHz21+Qn6jtx3RoSGu&#10;Xf6rgFKhtJQv6YTzCkP0BJaY1tNJz2dFMoiq55Ii7QIwlrlGAa38yXWdt1oR3MHVc5XsPukOhX4K&#10;tZQI6WkjSa/PKEgVUo4SRa2HmVgnjnHPz2DQiokB8rAVev0VF8NkFoUWQxqLZg3eZ7HM/z37zV3d&#10;tLqBZZLJm1PVbu+sjzqcZXZba9wco/mV9C2fzeqhvSBpj5F4yBoaWOjL+vTXL88MBOJZGRZakr2h&#10;xdzRzc+ae12aScH+SMxmTrNb+qxmf+IldsBupwUCy5fNCA2Yq6pjJ6vNx0+ZO7tMtB06PTuSDtde&#10;ab5o5vAkr3e6Te/3WvdfeWXeuZ2KWfObyss3VFc7qf20Wic5XCm0KjblDgp6wlO0DFPDYPhsNNrU&#10;1//FBx5wPPDA2LT0V7ZsLpowASikaXhEvAUfvf+js52/L0xunECsox4mMKOEUgZCn82BE3kJfDBE&#10;P64C8Qr2JLrkJUNNpNoSSyPhRzFTYoyPgUmox2Lpkso6maKgqJK3cLOeb9JNoIpheb3LJL4VF8B9&#10;fBe/puM/tHhSSeYh/0vnQUK2mW+RyjNzuDAfyO4r3IemUvqUpe07GH/jHVo4TxNMaWqqKS1aXUVr&#10;vxKDqT2hAxJMsNYkaI1dzGrK+vm67omH6y9aMEsr1dVtbWxhrU46TT0Oiy0YP1iwIujOs8cHo3FL&#10;3GKLWJ1xm2two9u0heaCmF1uG43a0FdOaZnJDsvQYOTd1cFZ00zEfJLTPBR7sNH85My5Rd4Uidov&#10;TJy4saZmkt0xkfhmsbjMZtr0mZSm5z1tKU1a2igWC7ht4+ilaCzaHYkcHQxXd3XOmDTp8wsX/X79&#10;OsSCoPO3ixZMW/PO1f7YYp+FdoSlXQF5XRk9IkfCjBIFJQvjqpKCFYiD3vqqDekqxaKAbGOgLUCl&#10;SB5JT2ii5HTl9uHVivTJAL5TGKKH7IX5qXhWYZfiAr1waSG7xu70EEuYdUwVJS9I8nMBdgd8wWfQ&#10;HWUdwEZJSyXekCA7onRy+25LSqrbk6J9LoC2VwaSb5QK2z5bOz7Nb/J5Y4NDtqY286C2dm04Hjvl&#10;oH6ppS045Jw830zbI9MeCdQnoS93nW5aJMjuoO+TtBaVN2zgJMK20M+m+sGqmujYcu38/zRaLsnJ&#10;v700OYGTlfm/m29ZfeTIDJt9itNN01hp/UBq8ej1ADVzNCdXizg9UsbpqTI+EI0OWa0+qy3NZp8U&#10;j+0N9v1jw/rd6embOjsRkbH+1F9OnfWNw3t2jok5zKb+7l5nyvAW0PpASxBLuEuMIlgAhgIAjoie&#10;TvrzsgyOlcZgJPihUikE90ohUFjCDIiS4AeWhvfmlNRigOrNVkxV3IEMpOgEn8oDmZ/0hL+wa5wp&#10;PtpzFEGFGnyX0tDJq5J7bAt6kogZ2670MHGGaYMq0PqdPmOeNCuHPoGQUJP2SmCxtP5/7SwuyqJj&#10;C8147ugmHFEiabWbIlaLmyaB5U0omVDa0xUK9YdtdmtWji8xUz0JONkUs2Q+M9Afrm9orxhj2d8f&#10;XdNtqls8D77lgz//681is3mK25ths/otVmro6GM+ek7j7iX9Rw23KysrZrUMhEJ9HR0OU9xhtjpi&#10;5tleXyAU2tHd/b9XXf2LVe+zmSTzWxXj/1517MX2nrv98YHefm96ci8UfapVog9HAXgSTiPBQ+Ke&#10;uQefQCV91ZLJChUl9qRAVGRIXUDd8ABayYwv7VV7mFwx/hT0Q8WRMo3U+wKOU3SVTtFT1JD82r45&#10;tPqymPEgfQ1G4SENtGHOsCEgj6QEzitBBdAVotK91LkKh2nqLz1vRkEAOdijMJ9+hs7Wp0TD7qx0&#10;rcmmQcuB5IB7g1Pbcy88aGpJrTz08QlOAaTJsQNnbXZzSVlWWqY2vwwtPF2SoR0Ihb1ezcBnOsy3&#10;lY7KdWsr/8Hbj1y+jMY65rpTfPQ60WTxmMwebUH2ZMhJjjMnJ/fSxRrrqN0bGuo4dapm3Xr7AA3u&#10;UONnKna5avuGXl+z+v/EMg2k3oOVU36579M7vYPdre30Zb4ECfS/ACXgZ8kfUFFBlESOcqzQGFcN&#10;scoR0auqtGzAsCyvZAeAUGYEZhCsVm4x2OeAtVGAouQPJcFwYUNL4DUlLSl8huqyIoUMMi3ZHU7a&#10;2pDOSF5JhAGXoIHMQFydZCDq5Uplt006hKvAg+I5cNCCWfH2lt7EenUG2wbIAHAgI0f2lNOwPvUw&#10;YzF7KExPVFQjjbh02EwOs6UrPNDhGkXF8upWWyOhIau7M2t62JNTdawlIyslO0/b6oCuhgdooH4o&#10;Qs9hEWITMcXS2R4cX2Hqisbf6LZsnDVeOoRueXXtR4VWa5rNRlvjeWxWL+2ZxW/2uJduMqVNnmjz&#10;pZhdTtrkLzIw4M7OprlpLUePxSzWiNU0EI8V2O37hzS3yzDdWlL6nd2frQ+Z4529JePLlPQnCwMn&#10;oARgoOBSai5hoPBEClQgqgBY0gBcgjQ9eiXbL4BDQzaiauR38IVFnffsqyePpIriaz3jDZkJjc8B&#10;dDhgyiVDr0l6Q4JGGLudFjtQvCZTCx6u4FC0CWCOIQiYb3wXlwQC0HyhDBXjiiZWmo6d6qWF2bV7&#10;+fbzp2uey8TaDpJ0Oad+dwl9CE9kpe/8YskWstccH6KXDTHqZPqiTn9ay86ss5tZgZymzf3ewurJ&#10;93e1B6lGX6q7rztInyOUFsezA6b0VNpFhNYOMuXlmFL9lr+0mCb4/TMzs6A8SRgcGAiaTJPtTupV&#10;uq0WR9yktXKJXiXbSf90n6pyZmYSCWnzvaH+/nBnZ7C5xWqiMbe49mxJK09TphDPVOx/l9X2lbKx&#10;LzccvqajK2tUpUQRHKhEX6LQEBgAg56NCvFAYERfEgaxk/RWCugFXiBxGIJccu9coM/r+io2arOf&#10;9YmH4irPK+g0dIT0tV4zlmaYY/T+VVSU1cE8WqyDtkRl9INgkiHMB0RXI+q5YRWpqtLJBJ3gE76R&#10;RUGC7OBxFVcvj3W8Zmpp6SdGkfOIdzQmEU6wiXYfoeE9ullb+VkTFbVboiU9p7NSfYl3XdofiaB/&#10;++xmGr83DUYH/EUktit7ljPFOmroM6d5kNaTdgc7PUceOzT+4c62flrUPc0X+eZdxDFOEMmmm72x&#10;PWRZXlgqsUVl/vzAA/Tkl0r7sNOuyLQhSmLwhBTTdD33sqSvpjbY2ubOzbF6POHu7r6GhmhYa9mI&#10;b9q/9BAo1qqQUb48r+DlqqOLOzqzyypldpahRByVXCkZKCkk4w7OyBArMIO9uFEBKu6VN8rUz7FQ&#10;6CDdqGejvi5pJka/lRqH969T+CrtlISROl1YIb0XJMGkf6U7FIbzLSAtJFiJdfRCVnsIGp4QCApR&#10;MTaYuYcDZgtYxGLRgnExhAEBYLHwJm4HpKgAtTD3381jiRoHiInrW4MPHDXbA1dU2k0nI2aanshB&#10;HezZ803vSdvWKG0fS6OWyWyUuNprIV4SxC1zlmQsXxb72yuxpvi0Zs90EusfrEtN7Y5HwqxMeWn0&#10;jptpRaPhT9dkb3lv2HpHYhqKJMBHq1d7TSYarnTQ5zyahtTIarXTjZQctHcGiTcHkZ6ewd5eaq/p&#10;WKOkpqH2Lzfg1DxKhSF/Zkbg7FCs2+31ZiRHU2TVwI8EDPAmgTcS09gWCWhDnCig1fNZz3zFSxdI&#10;AYYlFWooegKcknV0PDyaok9RKApVJAdkGlNKKixSqgSs9ef1cmCGYrPV4aDVrPhLH1SH0UUkLcVs&#10;sBcsYhIihAgbzijJjCXgYVJayowFwxOPTFrfMWJKvLLHxDFT1N7dR0tVRxMDGdrwIWE8sZZGry0x&#10;pqoxzzKqxHSZ+Y36gydj9PhKGcRqD1pS29ImWnIHpkx3feEWzibJzAK76KCHJp0FB4kGCi47unu1&#10;h85kB5jaN5onqnWGSUpixzsN12wOc1D7rbXPdCbBQK0Ocy/luPPndvEtaU5nmdvVUjxWQS38ozQp&#10;8BUijhwHZkoGSj/LW/4jtwEbyW0JPKUWVKScR0USKgqAlaQAsugbsOT7OoBbek0xCT/1rYGh7/Q6&#10;8Rk9XaUlSqWKs1DS5vSEg0F+Zwex6HBKIYqbuDzu0gcA4dcTD22p1Aoew43J7qhJ6y1qDcj536HH&#10;TLZoX4i6ahaXkxDPGCco038951gx1NX//j1PdtdrS3TRH3XzMitLikqKsg4f7tv3ie246/1P/LTc&#10;S2ZFQf6MMbR3D7xKUo9JGD6bAAAgAElEQVQEY9kuJ01Gkd6mY4/bGe3v06QlfMZK0nHyKTT5IEqt&#10;W9KhfDVBNvrQj9ZRMQ/FY02RSHJemXAce4A+SmjNLQFncJ3RIkmlAAN6cjE9IWUBCVQZRClfEgbn&#10;9fmURcmsrUemoarQQV6FmZJjLB+Qw6Xz3hxIXkn3SWQrbpVKK95RlNOnJS6vEEC6TBaQt9OxPzOH&#10;lkOmyRCEHn5fTIXl4xaAKAOJurhV5J/MVTpG/xMoYZnyKRfF9GHmitC60uNc3ETTLrUqJmx4Pav6&#10;UE9GzsGFNwVNFlochdbNHX6oS6wvGKNl1hNtN/X72o/Vd9U0UVPjspnSvbZo1N5VW9d5qqZw4bzy&#10;z63oqa1vO3zs1Id7aH1BzUU04p/m8+WmVX5uXsmCiX0xk5+6nrq/yrFjj7Vvo68dojYTjdmQrtzA&#10;au/okl9gJCaVJYHC5NQeR+kFzWA8Rv/ROGlHLJrtdutjRLWlOV09aclu7X/kALST0QdAFd310vT0&#10;UMANlEoySHwqZNMXU8CJ8pIjih8kRDXfiWcfLonyw6MpygWlbwaJsiapiuI+OO4CN8oyktjSy5K6&#10;smpvRna444Q2EjAMFCZLsilDb5OZIMf6JTdgArsJT4PMRtllRRgkP9lL0qF4gNaeuWJRdzi45Odf&#10;8oe6fYV5sd5T83+2ss/rG1g8VWNyhIYDtZGMmIOGLbWopNKMTW1Y2dzR3EW1pDgtBek0dURrSdLi&#10;8WA42r5569mt27Xvs0za1sdmbQg0HgkNhLt6nX7/tsff3ff3j82/u5/HPBRMfONXv1q5cGFTZCjd&#10;Zh00mcMWetNg1TJOknhRnram0Syq/UvVag9+8STl6LVBVzTSEovdv2y5Qg/+6bY7ejzaLrYAkp75&#10;EgwcWQXNenDDCog15DxwIlmhKCPDxEIuUJ10IECF8nrTAA8uA1SA6lLD4dEUqCvLyfSg5CfFPOV2&#10;RQmZOQwdLU9KUUqA4QtfZk7jmYPckmC0Q2p7Ln8nxx7pElpC+IWZxu7AvxDIVYOHyAUyjSm10y3I&#10;VjStMa219Z7fXx/v6Y5YLN3VtfQpXUp+Lm2r0Lvm0zC1MdFEY0tv2IOh/eGBNrs1GtTUoFaFPqCh&#10;S+meZBvOEPF5XT6vk7ZrJaWJsB3aJpYROpmVn9cZHGxubi2+9JKTVTXPH+5yj9I2xFJCMH7BgiKH&#10;c2c4VEzrj5nMjhitQEzTQbVviNhS7lvyMx0NtJK/yC9DtNgMfQNhNvVFYnuC/TRv8ydvv2UI8XAk&#10;os1V0w1W64GhEGkkwsjQ4xb9SUMSKuX12OYEDR4aCpGYBPEkTgxBDs8nvXpuUBQ8p4PheZiS/TIN&#10;yJzEoNe7SUkM+nwjdYUE6IfblVwCp8iSfNKTnjUYokV3tD9anQqkgragE3CgZA32u7xRepa9wRSC&#10;BCWWMAQtHkvjiiJ1zV/9+8t2hyPicOT7LT63Yyhqa+to7m210nNakFZSiUapgprDJw82tbjzswcb&#10;m6wuF9EyQs+rjc3aigjnvpd3e1MycwtoYkBCMH2uPdjdG2w6WUfdxYjZnltSSkQaGIo8Ggqv+tqd&#10;iwLZT869xBAQz7/5xvJrrjkRHpjo8lijkTgtMZFozbVHu8TQq/afNpij2UHZiL6nCsXi/bFYdzR6&#10;ciBIWx/88M47JapkLT3hAWfkvE9a/5tEbCiNTyog1PMZxSQ8cFKSCnpKAOOY69ITT2EEUKoI0d/L&#10;hnNjAPxIDg/vGqn46ALcuIBhbMAFvKD3lGKt8lOaJMnsTcug7UEYJtIL/AxG1jL6pePAMZwfKZC4&#10;VwZGvm9gQDBvoTB6pHSp7Vj9sR+84MvN7mtoKky1eV02LTtYLDlprtShaG1LnBKGqT/UdKrucGt7&#10;/sWzGrfupGdUUzDUU1VDM539pcWh9o6BwUEnPfHZ7dmFJS63l4hBr69JjtPt8adnFBYVUldQewsQ&#10;j+9JS/v+hAl9fv9rcy+hBVGU2OHnjKuump2Xt/XsWRI00emKRky0+CbNw6TRTFoQSRujJA5qQ5r0&#10;CBcjSgejUWroaNzyYKifpqQsLB314F//qoAP3Njb3nJjSButwZ9UQ0lYHEp9Y6IwTaIFLBqJJFIg&#10;jmUVI9HDkL1KqgWQJKL0xoLeIJ48AycYzE1hmir3K7VKh8rWQDZW0mC9p/SpRTHeMGa4KxKhAflk&#10;D5BpxmjQD6gotrAE+fym5AiWIE8aNnfcvqEwV80niXIffeeFrEmVbQeO5PmtbsfwbGkS63bY3G5H&#10;KDR4qLunOhR0ZKSd3bYrRl8M0vsCq9lhNQX81qazjYMDQ20Om99jS/GnUSuHdWISuExqSM1hq9X6&#10;y4qKt7Ozvjdx6ncnTHLb+O2A+lAH365ubLxlbMUnJ0/0RCPT6fVaPEYzS7RFwugFfuK9HPcq6RO7&#10;MHUs6cV9LLq5v+9MNHLDzJnP7twJOYqLgtFIVXgwv6FK8Zs+8YFX8pICBhDMMIPraa9EEPEChJQG&#10;x5AJKCx5JZOFYQpQmCzdom/oYE5yZT5Fop7Esp2BU6RVhpajTVCuKmlJuarEQM9kKj8U6uMNtOgY&#10;nTrEQ/Egywcr9NXJMMunRDRorDBXxM0pmybHqZKUO9mw9uEXii+dX7duS7rT5HNpT85efyq1KPTF&#10;Z7Cvl+71OUyhkOkUPcgNDQ020/fiMTs9BdI35w5rutfucVqLraaadupJRs52WzKyqVKubbjHqx2b&#10;TC/n5/9y7Jh5OXmH51xc5vMj5AiWHjSk/2vHj31rwcKVWzYfjXTTB+MzPV76+MDO3/kkupqDEVoh&#10;w9wXGToYDlVTdjOZ/vLrX3/ukUckWGVQqJZdba3ppGbVYRkCRY3/hloycJJdAIwEKp+EWCmfq1bC&#10;h7hLXimEhA9l0ofhkClFSTjJNGEogatLjqbAiRxdGAmd2AV8XhbQK6QvIL2vqKsEz1A+fEQH8OxA&#10;X4/VoSnP4++oAgpzYTl0qfyU8ePCsFqOTIKxzDe2jgsrrSjV1dPQvvahF0qWXUrNl8cczUxxuNye&#10;QH4R/Z8mh3prXR3tzY3p3nhbf4woRxKsLmduijZsaLdbad1Mr89HHUgq6fD0H65u7g0OdXX37+48&#10;+Zvd++gpi74VuLSg4LuXLax2uy+ZN5fUeGrmRV8rG2s79+5EgaAMH0BMJ5/YtPH3sdi9c+Z8vHfv&#10;6329DlpViT7wocSgvc3Thk9o0kyQdDCZZhYVv3booMevzbdWUIufJHBDa/MURzTU0TZIrTfpfw7x&#10;epjKu+SxZAIfKwRAvBQ0K8STVIQESS2JFkWmUq/ErUIKOHMk/ANRek6SKPXNAdilAFHePFIAlJAr&#10;mgHTMEA65b+RL73Q39lG6wVAAjggOQ+WSiqyELRRIKc+GIguHUi+yd4si2Juhzp7V339qYKF87pO&#10;1cR6ugvTHL609Kz8YpuD5mAl/ByPpwayXR5vY22V0xkNh7QpjvSazuukHTy0BVbSs3KcbuokEtpN&#10;Hp+/d9B0+kxzVXPXD2tr8szmeWkZZ+zWlfX1Ax98fNEXbiOBrnj8/p3bHti5LddmK/R4i1J8BT5/&#10;kddb5Emhf+dkBHjFSyW18U96yflMose4/sV/vPvCCzU11T3BYJA+OLKYR6WmFhUWLrxyxS0/+iF8&#10;LkmrBGsoGn3m+OGfpw4NZmQ0Hd9fPHWuDD0cqxclGSKJIckAJsjEqkBLaQY4cHoKAQ9SpmS7vEtP&#10;OVBDgZNEDlyt3K5AXX1zwJeVxx7lHskuxb/w10gskuX1WQoQwe0oo1C6vf6ULz1VGTLRQCxmPDMD&#10;5QAjt06wTj6b6V2p75FCIIRAq6H+8Lt3/TF75lS61H2yenSGLS2Qk5VXYLHxJ6Pan2YUzff3puQW&#10;lXb2Hmu1eS/94y8/+frD4aGY065RzuX1OpyusN1R7fON7+wcM7qwqaNnKDRALc//ZOZ4vN6ow1Hb&#10;2nqwo/PR1pbPNm/JD/ZTi9RAi6m43c1eT7PLfSAY3j26tCc769DAwPcnTP7F1JlKvpfQ144HT04a&#10;LJn74UaXa7h5ie/5oDk4J2c+rTXb1/3SGwOVN+fM1F7EjcTAd86cppcQyzzRzTmZjcf2Mev0+JOo&#10;VdRQUp7+Xj0HZCqRQFL05EtIoBKfClcl1SV6VY8lrklYcmEFn/STn/mVZMGFk8/lSA98Fn0niX7l&#10;flhiKFeah8BLw2RLwmZIz8ISw1RHJ9vrq1MytQ0AGNPMH6hNxzgPE6QaMhJ8lzQZyvCBgjaWLA2k&#10;9urdu59IH1ueM21S/SebS9IdOYUlgbwCmqKNqFONSZJbbdSOlY8ZbRkaql39CQ1XdgcjXp+f2kBt&#10;Ix+7I+jzP3Wt78lZ5XGPZ0xRLlVEYxsf9fV0hEKHW5qbTKY8X8ojM3Je/sLQGrcjHOnODLaOO1s1&#10;f++O2W+9f8fGra9WjF6Tm/labtZTx4+0DYT0XpWQiq5/peaftWZ6fyfe7cYOfti6q5+KDa19uvrv&#10;u5u+/dvWRu2FvvIHHz5x9MCdqUO0lmdGNrV1BxiChgAYKcqydn0tAINyMBJsFAlK+BQ8APkjMYTN&#10;kVclh9kiBeGsmOSU1IGuJh6NBCNhiRQk5fL9CrPhDpSUYuVJea9ejqEyinr8s6etOT3nUt6oFQST&#10;rROzSFpr6B24RvYbwWG6RbaHXDWGW8CoNQ8+587IrLjluk9/+KvCdFdJebknxUf8kSWlsXQpNSMw&#10;sXxg/3sfVH7pliN/r6MmUVuz3E5fk9r7rda7ijYvnnbsexNuu/idcfb6pmku13sDwQ/CIZqTlU1L&#10;ys6o3DCj5heV79x57f9+zjmdghHpCZ78aE9nTfvcR+62ubTXehe7HDNczkf27Hx+7iVKyBNuiQaf&#10;fvjIX2tNHWfCsezDs7QVGeK2ysK3fuhd9VjD68f7w7+v7skJrmnLW/mHjAO/Onzr/8Wf/V5WxfCO&#10;CPDtKzVVR7s7X62gLrItIz+3fsvwip2SJEprMxLElVhLhoCZCthwHqFU8Cb5bwgwQ5zonYYGwJD8&#10;+pMKvWX6G15xXXGEfmBQppCRDGMhekfo3YeMqMQDrJbVKWmjr72ZvlOhvVpp6Jz+uCQUJqwrVKGr&#10;PPCIYkp7JTMTnAs3gV18AH5yCmw5fLqrumn6Q/ft/PUfM72OispKGuvnZzN9H5V10y5Zbbn5+fnZ&#10;GS279vsK80+f7aRJJ/RH78pCVmuWvS/TGfzltJV/uKKoPj/3B1/6/G9y8p+rHPv2jHErb1tSefuC&#10;UMeC0JDjhrK1hzyp9gx/eHDowL8+JWU2PPRo6+FjbOnPU1Nera3a1t7KeiIu7PlYU5P7ob+OWjEu&#10;78UX80pSAi/+MsvVEI3YXVfcmJoXc81b6KivcVxSGXn31ebqwvRxLZ0bz+B1CkQ19Pd/Y8fWJwrN&#10;GfTpq9mcUZjb1VhPLx6RslEvbkG4UYb1kT+RoSTQpUxgQwZO5jWFSBJsMqygilK7gj3pOglveR7c&#10;VuiqGM6KJV9z8Q8QT6+EDJviL4XTCkNYMv/hElwvz8M1cBnYC0v4xsaj+1IzM+nNAcmG48ArnAEb&#10;mSpKXdwQSb9zMSAAYGXbFbKxNDq586lVpcsWN322KxYMTp0ynt6B8UeiMtJoeKUO9Ag3oaKs52R1&#10;3tyZ7f3hjq4ebWm7SKTPYm6O+E/3ZdK2QGP2d+fW1J16ezVJaGztDpcWlt55pX/8qLuz/M/XL74q&#10;d9crvTSLxbrrhU80F9ECJw67v6iA3VVqtz2U5rvxkw+bE+sxK+7VPJlYVJRsI9fQBrF0FyUEey69&#10;EW8LrtnnffS72dMyIh//s6s1w33tN8u+WoatETgKpNJXd2xZkhK7XvvmQUsxLo87JS21/sAOVmAk&#10;FEnPSHwrVAEaASFDmQrKgX6lFmBJgasUjlukTMlSiW1YB2DriQCAKUqet7uIoQFQS0lIsrILp4oL&#10;eBY+0mcyffJjTeh87d5PU7PSaVoGNXWyJwluKIbwT6ZlAlvJBqe9vnGgn5Y1UPOC0s7zvTKc0vbu&#10;M21FSy6pev+j0txMp/aGIJkI0N4qbGc53Ay63O45186reu+DittvOFrb1NXZNUhroQwN/fu1Rfes&#10;vyPdE1qyfE9DDg17OrMztMlbNZsPb/p/74T7QyUu69G2ZfSRwrzcD472DDbtPWX3uGgdzPFfuMnh&#10;S65+Scbe608pr6m9+uM1NLdTthtsMeICkpB3h955O5Q+xjvT0vXPE0Pt3UO0LXlv19Dp5sHEkx0b&#10;zv9+Y+enB9qbfl8wPDmB+h0ZuVn1BxNfQuie1SWLFIKxi/guZGRFPeWnQmyFVFKIFK5AUf40xLAh&#10;5uEEaAvNkak5xCNZlEztEvSS0FIutNcHDDYblmFV2OmKd1g+4oECSoSkelSmes+m7JICegpihNNV&#10;ZgUfsFO41WLCyCqABiq2+vHnjq7fBvVgLDeDUBXSpBosP0wLpNMagTSfo7evpLiA+o2AJvQxfMJM&#10;qpHizJ1TMWr++L66+tHXLt977PSJk3WFBw5f+so7t57yvlC36J6yzQfunZ3ns5YvmHj5r+90pfva&#10;TzZ+8K3naHOfL6em/vPs/NsLtz7X2kGqRsNDNo9n9BVLpYF0/hvbdgSbGpZ/sqZXW9EoOaSe8FNy&#10;/On85r2nc5sz67pcy+Qvj/5KsT0nYKO3eGmZjiwfzRuVbrx/17b3T1d9MFrbSpIlEOXoMTs9L6vx&#10;yC6gGR77jyQBvpHRcItQe/jbSCiDKiSFJESBMaUkKkKOUDgJxOqrgHyJZ1kpsKfkF64iSUfWgIsy&#10;9BW50o9SCdwlaa3YrwiUJVGjYrDUB3qzSvQetvNMbV5ZCU8OBrv4KicYPgkTJFygMBegl2jofPKN&#10;0nb+ye0SPMOqMpk7qprsXm+4vZNeHtqdya9y0KjCcIk5OkaOsIzKtGR4C2aNoVmXgfEVs3/0PwPZ&#10;ObXdwfxFF88ZM2rj5ku6g66fLF69dcHc3BVzA5NKl/3hq06va7A/vPbhv5UNhjY2XmY1RyuKt3b7&#10;fcSjzEmV1Ppz6gHUfL6Un6xdbQq1L1z777MhbUhTU2DHO81bW/vf/HPrnqbuF55pO97Q8eQrXacb&#10;Ol/Y4/vN9zPTCQaRgRNNMbfLSu80XG6rqzd4rIetCA4N3b19y3t1pz4sM41yJnuS7EzqegQK89pq&#10;jyPEiuEKGRB0iV2EW6LREJaGd6FqiUyJQIlehpmergpgYAVAhbsU/Eus0iWAU4G3ugotooUEI7HL&#10;QlGldKLkj0Q8C5T+lVelcNgmval3fdX2damBTKfHTU8ljGBpG9o6eSMUkGwcHNTmhtBX0jSlk4dk&#10;5JMegCsDJutiKjo8rgjt7qElAG1uMpsJ3qJfquQpNtDqc9lHBaypbkeGLxoa+PTR32oLn5E0k6mv&#10;ubVu7ca5LvsPx9zw9JxX/nEz7YOXZXHYUgsDl//+7g++9Wy4L/zv+/9yzS/u+bh12tdL19269Por&#10;3lpHj4bQEH5wpPp69596qzR+X0PPhFVvPj374ttKRlsCpWn3focex+LxSRmkzJWTNbUXzo65cmgw&#10;1ZRZ7HHZh04d66uOmactT4kc69trs7vHp4037ehou2PzujTL4Idl8ZLElE/GQ/Jfizk9LzvU2T7Q&#10;2+XypY3EMQUecJqEppI0JTYU1F0AQmCg1HMkrVC7pBaHks/wgf4qEK4HsKGldHL4LTnfDMRIX+jP&#10;DztavEjQs1GqC2tBKj05pZHyXpk7j235IDM/OzEJM4ly2RAhWcAXfEZp/Yhp7WebaaphZ0d3ODzo&#10;dmtPTXCrvjxyjQLrjDH5xDabyzU4SG1w2OrT/Ik4SRKCgXySfronFdgyU0wOmys9JdjemVZW3FV9&#10;Wmur6cM8tyU3TQN1yzvxfWPH/Gz8W4/un/1/KU66y5eTftlv71zzwDNp4ye1P/ynDY9ftyx338Tb&#10;BsIfeoItrZyGkCnIdqfPR7uxO62WvxbF/9Udf2Dn1pU1p342Zea0W2Yh4gpuTNc8VKYh4V6eBsYO&#10;bAoFH96z4+kTRx4JxL+drW2LyZOw6Q99AUpe9GVTem5O9a7N4xdfjfgCjjIlKbUr5BmJSzJ/wdWK&#10;WIVXiB3ioieDxLNCHhYOTsrgSjlK0OE3eQA8JIFreE3WxAXAdTBHklMCXWYFyIHL+EAxxtA7cAeI&#10;13B4V+7oYgctbp5Y7UeGhxHAnAHyQCFWieUMDUXam1sHTfG+3j76XI3Oo3FjmfwT/yo9TAinA6vb&#10;1rLv0OirLj9RewbjnCyBfjLbmQkwgY7tRRnWkgyz10Etti8/g6Ye00KUbiftdmqlgczO/khN+4B/&#10;0ui7Lx79xInbvY7wzPw39gSTPRZ/YeCSH9zUduhI6bIl/r8c2tU66luj1362YFawtYPmdrJuUN7q&#10;po0ptac4UuPGNPPOMfHc8Nm5H71/xSer3z9zOpxYilOGQ3qJz3/a2nzr5nUl776xp+HYhnLzwzlm&#10;ercIF8HhfEBBSc8J1B/YjtCwEI4jh1jWaIgE3MJClDJwPs6DJ0CaAnrUK4mH21k3PSAlbmVhGUfg&#10;XwIVMEPQpXy6mpyHqcBXL1dfq2Ihgg0b4Gv4TvGOLCkLS2VkCqHjvo7WvvbW7OJCGi6XT3QSZww4&#10;SQBWFeW112LRKG2FYXO6aTyQ1iuhP2o8mVqcufl2YJetA/dwiU6Ov2HegVdWL/z9zzat+qi3t9/n&#10;o/XvksN6kMPSIMGa67fPKTWnebT1jBKZYsyKmcfe3Rkz20pTTY1m8wAtp+BLPXbobOZl5m/6i56p&#10;Xfq14g/u3D3vj86x2nIs8Xj+zLGjL5tKHdHPVVY8sS/rpaV/T7/Vatri6jxelTmhggpw3iEFbF53&#10;NBJFc5RljT9RZPlBbvyPLc33bWulbR+X5edPT8+qTEsv86b47Ha6LRSNnh0I7Whr3dHatKujrTca&#10;udUf3z7WPNap8YXdCGBJhtAliktmYU7tCW2GChApoQIgypPKsQy6Ah4FVApQJaL0iGe1FYLBEEi+&#10;ABtBLckx5AWFbFIBpd7hkTrpJg4YbpPJRl8H/KLkJMPzXL10vT4xSEeAgeyyE5s/SM/NdnvdNIlD&#10;3shXJSDAECkNtKerod7+jPyScCiUUEkdRAHfQBgmJHsGVtDBpNsXE8vOrN865nNXHa2q4+DJyAHx&#10;mgSPwzG1yH5JuT3bb3FpXypRSRI48dYFVodlsD/Y3hcpynCm2OmL8Uhg6tS1j75q3bTnTOu17YPp&#10;Px730nMdSTNJVOUN885u3+3Lz/VvdJ1qCzxU8fGnlWPrP9mEBMScp49ik5/wiHSebTP9PM98dFx8&#10;XblpfKh2w65Pvr/hg4vXvFOx6q3y996c/eF7d21Zu7P+wIz42T/nDZ4aZ6Id6sbQhwni+3p4A7Bh&#10;59O/gaL8ztPV4IMh99hLKAOPwXuG2FOAoSc2wAk5shYJPAkePT3ATFaMC7P5CL20y5DJuJdvkQ45&#10;b0FFabyh2SN5EOelX6Q0JQaKHOkacFUfNlLpxGcfZxXmJAaptc4bx95QOGOdcweGFlg4fclGz3XU&#10;1uWPndzXS59KJ5d7hHdkSLgK2eFk18tgTLhtwcm3/5138ey2jq6ubm2sjyHIYU5Gy2WzTcp3XzHR&#10;NaPElu2L2YfHRTWw2m2zv7GC7uqJaufz012WcLD9yIlZD3/z6Nu7xvzvX39w4JYy/9mg98MmbdmH&#10;xBAlfUhus+1/6vnKN1c9fvLy8syW+JdyGrbtGujsRqqikrRwKKMb0GHNWcnJbvNDAdN3G/c8Xn/4&#10;Lzv+/e6pD+oKuhvHRo5Vml8pij2UbV6aStshnDdLE26XvW52MtVis9r8menUhLfXnUIoFbbIn+wi&#10;yQcAD0BXqAhqySigLnn7SMfgj4Ic5TxYPRK8JRIU4iWRdr5pkH/eYlIwXrITIYQSCBtiiTJ6O5Uz&#10;8ifcCj/yVQl6XOLazx7fl1dW7HAmt4lTruJRClREApZNN6+x2t/VVzx5lrbyD+3EQ0uYnKsaFIWq&#10;knKSbOD81DsutTntR178Z9nnVhyrOi1jSUsCWQIpzjmjvFdMdEwvttCGWH6XNsROiePcK0EeQS26&#10;eHze9DGRULitV3uxVpRm7284211dd8ljP518203ZL3V/eHr8d0e//d0dB4++ueX4e59tf+K9rEnj&#10;o4NDHku8/XVzx0Dalys/qxlVfPLN91hyspW22cin7FI4AXDRbKRpnIODDk9KRmFZd7s2MS3xMi/Z&#10;niPoSmjgJS7JrtDE0o4I2oBKVu2eLXyeQaUw7TwXDb9FPG8QH0SCED0U9cSQCuvTKPhjKEoPToVv&#10;+uwAsiGpQW1ARfGhFhpULzMHXUgm1PMnRku+gTPwoFINbIYxSnIyTIGyiZA20/mO01W00Uxmfh5Q&#10;xZJZVf7j9o0KQ39ZIKkh4Wwo0tPRkV02weH2Bnv6GBaggT6tKLkDrGYn0L8Lf3x7y96D7uxAZ29/&#10;S1uHiR6/fC5LaYZzfrlrwRjbuBxLrp/4ZrInt3oEDVhVln/Rg9fQzy5aOyEhMy/Fcmzl2+GunpyZ&#10;U++954uv1d5N353eu+DDl7ad3vnk+y2H6oZCIRo+KQ24Zm3f93rDlJkZ1R2lebUfbwq2tSM6Nidt&#10;Qad5RiZjNpbL0MVwKOz0+LKKy0J9tMTo8BYXMkCIHRTmM5DDDtd6IBZLRl7WmcO79SkYUNGDXoJE&#10;4ZLhz5HQpS/MJWELHyg/JYYNJeCkxDALkY5FbpL8lFbzLeetEYKiUHQkX8CMJI4TgpV0KBUFCPTu&#10;5mJ6LSENth3dtDqrMM/lpr7a8BgaR5rDz3/QDe7gk8xG/gsPhEN9fdll410+Py2MJ6HGqqKDyvLh&#10;B8lzLsO1504b7c1MOfCXFyff9+VdB46eCff2ptrMxRm2HL81w2v2aXzj9k1vL/T05KaXXTadFvBr&#10;7tbe2tGCKw5zdO8Tz/It93vLf3b4iiV5h8wPZ1RPHkfbS/YdOFienUK3e3JT8y2dLkfc7Ha67ZYT&#10;/3wXEaQJlrLh4q/nzrMAACAASURBVPMyqxLpaYk/2mM1UDJmoC9IqzdwFuA/YFSegcPhlmS7mmhg&#10;qfNP78pbqw4p8AXQWaykjYIiGXqpA9gCtOAqvIpaJNKUkwrlYIWCQ8RFAaf8KTkMdLFWyPt6jhh8&#10;1aogDPYoB6yi5CeOZUlpsEI5aa10qIwWqqCTJz/7JKsol/aIw3cGMIwJgGjxT2jIlxgZPLW/r6PL&#10;nZpOz0U2l4eGVaS/GFJQFQogwFIlCbtpdy/f8ps3z2z+bMo372nYuPXY/u39zW3uNJ8n0+/O8DnT&#10;PCnZqe6APyUv3VcY8AZSJQGA49GLp1R/vLcvao12hmnlovw0++mT1afeWT3m+hU5NlNKx00bzx75&#10;40VvrP3D+Jf3LTHtN///xr4DvKoq+z7lpfeENEIJEGkKCCoKAoqKBbA79vKzjmXsM3Ys4+jYdRzH&#10;jqPi+HcUHHV0VEQUFVCKoEiHUBJKCuk9ecl/3+ywsrLPfdF8fnjfvefss/faa+1z3333nptY114b&#10;H510XOOlfd99a/th4wu3ZCcGdn77/chLzolK8FZSaKyokmWduECw7JUcbS2tsUkpmYNH1FdX42TB&#10;rY9ajLQ7G2QSdzIyInNgXvV7n7S1tkTKqy7pxy4GVjMOZmPb1SrTzByFk6FMYUSjc5fMrilXt4ax&#10;4JsbBYuIdaH+dK+47uufOschQR68YWLgqmY8gzXYNMZDwSr7925ZO3bK2d6Usf+xOrinc44ahwJZ&#10;J2xW2lSVlqdm95OdcYnJLXKeJqvidf6hzKM+cWHGNqtah5Z/+0+UtzQGS5avzjn0YHnwR6zJqsx7&#10;fvixdmdxY9m+mk1lu1fvlFfVybPhwaZmmYKS+mfmHVaQf9SolIFZix+fV7l179SHLlzx8mdymtpQ&#10;UqYvgK5o9p6AXD9nblxGRt7kwy/KSH97x18WV73xh/yF02aua58eLmtsRge8149sKMv8+pMRl+5b&#10;FBEtV+/bixYtGTzduyezaV9l52uGuk8FtVSjSMuGrF0vq/omZ/UVHBrrGoJpqRKOgIwvb8o/LQ1c&#10;hjR22YOT/M494dGxMQkpKcW/LM8feyRTqJdcu8ni6sYkBPG4C+vBVxsur+CYYa9hLIojC8QMAePG&#10;JXxUAPFv9xph7mAuRr4ewBaLjesfGiA838JmouIES8ftK7+Li49LSk/VG8HkKM7u5KgSgh3gZCM0&#10;tSm/z8lc12dggXxMSM1oaaqV+gNQlENKMr5UwOddQLnHZBsIGzBhRPkP61Y//3r6sIKEnKzFdz1U&#10;s3NXlNy8Fi7zjSyqLqtNyirs3ntZoxITgs1h275av+mj5SPPnLB75ZZAXMLc3/1VXJr6t4cW3Tyr&#10;T2KgsjUi+5AxacMK1v9r7o/PvNR30nhx6YKk5N1NV9/x7oTWQZsG55T3CdRXtcdvKspN/7D6ivVL&#10;I7wXjLXER4j4Vw2ZMU38lO94ej6HuBg33d9QU5uaN1A2BA1BpiMvB+AzBzgjMKI7GX/5KOcQ6X2z&#10;in9eJqozTIBBk1/f7IPcTF/mGzLLvGc5hVIjj45tX2XyEOA/WoYKR0sDly0mZNez5EaLOJFg69rG&#10;V4p6yD3KyUN3I0IOleuBkeimJfOzB+bJ6aX8IZEogSZ4RIhAUJXlJ2PvDLOqbsgo77VPMUlpTeUl&#10;3orH9J0bsagd1Hj9iLqu8WLek0PDTz/y6xVbEsKD3//l6alPPzjmusuW3PtoWlQwPdF7yLUzcJmQ&#10;I+XGz8r6yqbamuYweTFIyuo5C2U16EC0t2iftPnqxrtjUpMbmur7p0QVr/xJLjCe8Prfo2I7f6LW&#10;qyxRgbvHjSv8b/naf3+TkhU/LDb2mMC+2qpKuY0zOja2taU5ISZyX/EebS/L4IZHdp9h4jxcoZMH&#10;gOSFZM319am5A2VPUp/suipZ6Nmb+XF1BFEbVqAM4URDgZJJUh4HScvps3v9ylC5dlnELTXMUMIA&#10;zViTLhN4FsFwaAamMZdAOfAHpMVYplgw59FYN/RPTWFc3ejxfB23YBPwhuHQ/hjA9EUwHLCLLO/x&#10;dRENtq74Jie/n9zmBw0oCfA1DBMUD631Rn3Qbyze20nb22vKK+RrjHSXVZRbmlq6VpDu+UA6h4bA&#10;daeeVkFywDfzoIHpQ/PiYiJbKirWvPZ2+tAhR8y6pbwprLhCVrvr9kEcz0iK6Z8WPSg5vF2e9e68&#10;dyT/xGO67Eiq5M2sciklED4wLbJ67YYvrrxlyf2PLb730YU33P3dHX9pqa2T9kNOOeHAs0+p2lPb&#10;XF0jj9jId1QZQlb1k/VXmluDkXFx6qecrMqDCIDRnBTIo1L10j0mRl6cLG3S8wbV7KtUuSq8mO0B&#10;oG4oAiCGSlQbdwovQh7FKtu2wbACH90NxRN+miLOZGNm+tJMfWBrPBwG0jasDQgVIullGsDQAMFI&#10;iweFCnS47mfJtRF8hYgNFkYncBROsHgYO06SL3DGAXa6ub6uaveO7MEDdKk5JFiFxBMaJiLGArF4&#10;nJOLB/K8dlV13+FjpI2cU7V5q64G9YWkio5yTrPCMxty0EteD7vx1Krm9tzEyKKvviv834L0EUOP&#10;furPHSnp2/a1yMVBBUT1oJ4P7BPfLy0qMiZ6z7JVUXGxOanRBTkJg9MiRZYyccnUnp8WyIxqbduy&#10;qX371vja8vodO76+5V65F0x8KDht+tDTpxfXBOVRcLEpq4/JKtHByNiaxjaZLRWBlqpqvYyJ5LJg&#10;ZFqr2FOanOt9xRWDffoPaaiVdda9l6drQlFfNGWodGqwB7A9b4JNzclsqq5uqqnkRCCnTBJmHcgG&#10;SaA7uGQkhO4uUXUPK9O0Uf/1z3WDB2Jymv2G8BAIlMZ7dJTuC9kID06gKmBIkBIDAx0kwEUZbiF+&#10;VxII3jTWLluWLkjPzopPlFW0ulYU12bQGyhiajm+fmjOvGIc1lFfVSsnY/Ioiqe6NPleJz+QeTMg&#10;oDecMKeUcB7TLGKXjdQBWfnHHSw/dPdNjFj/5rslK1bLF7wpTz2QfvCown2tuyua5Cf5Luj3Xw9M&#10;jIvunxwRrKqMCmtPS4yRdaBl2RUxJT/fyyoPMoklx0dnpcRkp8SIFAf1iU3saFt8+4PyG7o4NvSc&#10;03InjV+3o1TuKU1MSY1LSNpcVNbSFpZ98Cgdpamqpuu1Pfu/DGspUUBEYNUl5Zn53rQvf/LjgVzR&#10;laokaCi8PNeBGPx1xZBEB5Wdcrabmp1ZuOIboMrsZzG45GZ6YFBYdvtqLK4YdCeOcjM4ozvxh6GZ&#10;h9xYDTKTTVxMD5xnsfMesG7MMKrw6UcI11c5rFgdAGD5+gQZszcucIhw26rv5OkevXrJYjMlHNoz&#10;aWPLMq1Vl5YnZeXozrjUPq1NzV5173mzHHjJpnQbROT0AyvZOfbyE+pa2+X27Mz4iB+ffqlqc2G0&#10;rNRwxw2H33VT9JCCbRVtOyvkLQZd2lODIrWM+Ij6hua9VU2KuZxLyy3asqCDTF+iPbk+0bkzpk9u&#10;v3FjRgzrn7P4roertxfJzoOuvChpWEFRZVN8UppcTWlpbp45d3bBGdPFslwvFevy86apSuq5h55c&#10;zi3Zlzus8/m68PDswSPkykrn7SleAhVql2QoNxCwbOhOTIYyaIa3msNy7c6MN5AytZApTpluc4LA&#10;H2YX94XUjURBS7Da8JPFxoMaPiMc9QoCMerAaQWaKc497k1xxcBWdJvHw2BQmjrNlYOxMPnrJUI1&#10;grD3bFidnpvlvSexazV+9dQ+0cOp4lMglZCqRf6tLC1PyRmozidlZDXUe7/X6QUVgAu8EIsalP36&#10;p2rRETGjqv2YpPgjbj6juKY1MTYyJRCUx1VLVv4k+/uMGjHhgdumPvOXrMkTi6vbCyvbympahOI6&#10;lrwoVTaqW8JkMpTrkLJIu6zCIsJrbpSVZjvik1LkZVrycp+UjMzY+MRBgwYceED+qiefl/lQuo27&#10;9ZrYIYOWr9lQVlaRUTAY1UFOL+UOT7ljU2ctnrhUJDKtVZdVZA/1VCd/qf0GtTY3NzU06ivKYEfR&#10;4+wzProfRFdM9OGDvRtX81HojaFGoruS2vk/lgd66X7+aFTKYgOFYNYIjMPhodk+GOj6xtYgCma4&#10;As4d4a3PKrRqgvXGWjJWmOh6yFQFE7PbnoNHX5jy2su9YLt2ZA7I09X8kSSluBunGlFaAI6ufMj7&#10;gYPB2oqarPxhekjeg9fa1KT3pshHVRTnEjio0lyseQhAlz919IjfTd5a3dYnOTYzLnzZo89teHue&#10;dBYjibnZo35/8fH//NvIS88PZmQXVrRtK5PF2ptb29qzxh6UMeyAvVUtMpA89SdKi0tMkomuk8Ty&#10;y0JSfGKynHyqJ/3zcmKC7UULv/M+hoePveXqtoSE5SvXDL3wTPVf9jeU7ZPTS7n1RAEBJgqR3AUu&#10;KyPV11TnjRyrgEuDmMQkudQk+xGsDme0AeQ1Czz/6yHpldEvt7J4G0jsS1MQBjCiPbLArAAVWVTM&#10;VVdsnE0ehe1rL2NHKcHkB/2Mt25HNajQubro+pVchwSy6MAeIw0cuY7ni4VrkxurNdgH1vASZnf+&#10;vEy+0SWkyLquXXfSIOVQgtZy5Q3MajOgKYfkiW+p7nL94PALJ+pAiemZssc7p6L7g7skuv8US5px&#10;0UIyxLLOchiii82dg4699Pj31paGbSwcnCQv04rc8b8vy39ad8htf4jLkJXMw+XCSf9jJsl/tcV7&#10;5PGc4m++b6yqHJiRNujEY+XUUe7HlncYy1K2skq0F5S8ZU5OMuV9WvvDUdyGDMjd8uU3g06QR428&#10;NuPvubm9pSU2Ix0INFVUCRyiOkZbFSj/yoTWUFUj94J1vlbE+5OdGf0GVZXu6xjh3SIOMnF+GQqg&#10;rTuRX9mQp0JSMzNk2dKybZsyBw01aQWGhq/GCIANxSUlCfPWJZWJArxiCbF7hplskHEwXfCRJRMq&#10;uu57U9iKFjBkAjEjPLiuG+qZGx674is57mgUiGjl7nVZ763zyfHu986xMNzcsPMqRVWOnGPWVtU2&#10;1NYO3P/rrfSVq+1tzd6PByohaFX9YZIx6BAYI4tt7bXwlBMaF2zqWLlgcHLYwJTw3bt3fXXDXSMu&#10;+t2g46fK86w6VmJejty9Jf/V7y2NTU+VB3Oyxx+8c/mqwRkRsvyRzGx6U5VUhlVrNgwZ2C85uevd&#10;352+dUh7eChr8pkJubmqOkzeydqua132eAFYZ8uO+tq6yFjvNwagnTvkoNKtyzoLUVsg4OkcilJ+&#10;6x/LDPWOCdO5jkxERl5u0U9LRXVItK9+eCez1lerRpn8kdkIZ5iraGx2amPDc24MfMyGIa0rRZf2&#10;HiGZshhbdmoZY6GD6BjJHNV8sK8cObZ95Qd3TXmQj3s3r0nJSperl/IrkBpnecNJnD6pzKAQdkm+&#10;JpVu35nRf4icsCGKiOjohto6uX6gezRwUBknCYgOhxQ6/PG4+8/Kwj4//Zptx563tTqssaVdfqDL&#10;iQ/fMOfdhX+4o+wn71Vv7KececqVVbE57oYrU4YP3VrRtqlwV9GukrLyytLSfVsKd+7YXvz9j79U&#10;dj4+J39yBWhD4c4BJx1rlIaTPdmo3LglWt7ELCev+08EEEWnhaA8Sh8d7z38Drhyh4+pqaiWkwLv&#10;15SeP1Ujs1qYIGM9d+WkKH/kClBaVvquDV1f7UBrMMGIza1fSjBDUd3zq3QHo9yW3N3wzWgVfZFr&#10;ppPbFxphKcEI9NL9hmRA7MoGWeGK5e4ERrCAXMIJoy7EwAlgB2R/2Y7NoyeNEZ3gC4ZOSlwUjGM8&#10;HEQuT/cImcp27u4/+ggONiYhUW7FFN7JTrUMpWEIkAzUQWjIhwHQa9D5I9DWU6/eecAhh798V2aw&#10;NSc+oiAuUFZTveyRZ9OGDhn9+4uT+/VVEqsIPc8jIuS3dVmLpXJzYeWe0hJ55q2tNSIu9uin/1yx&#10;btOq/86vK9vn+RkZ0X/yEXlHjtdgDe+9WNraSn9amxkbaEqS9951X5pSrDwdyvweDEZG6evOu84P&#10;Bxw8se6ZClk7Tc4/RZZ6yyvnEeB3O4yk7t8AjMlZfQrXdi3Ux/iAPC4jkTuu6YYeMMWqYNaxz6bK&#10;MxRwgw1COcY385EpZ7bVmlYljgI4db8hmT1Q/rmIcNnwJbrJkJOOHjsUSqSckeWB6sr3ZvQ9Xvdo&#10;zVbSoD0fwlGMhMLmLZYic93OveMv9G5QBPryaJks4So44QyToeBRxFucrIKIYCF4r1h7Lb1/5X6s&#10;sPLhh82+993pr99bs2PNoMT2PklR6Qntu7du+eaP9/c7aqIs2ByI907zEJdsZB18kPwHiPRoSv6A&#10;wTOmSfGQW1HCO99IjkyxdNWlLR9+Jh7ID5SZBw5EQQRuHj7hYXFJSQ1VXQ/jKWIp2XlR8Yllu3an&#10;pHkvfwVlMYXqibHO0moNyeIZVeuC3I25asESzgWnGzpRwEEe3vA9BO6xRA2BzUD4yKlHd95pSA4H&#10;TBQgAHPaaIzBYWl0X2MBCyFQBh2mja5YOToGC8mEiiqCII1bnAbtW759k/xyFZsQ37liQ9cfOMT5&#10;NmeY+lH/lfae4NqCVWUVjQ0NA8YcAU/kaGxCsty7yNllU1xc+GxTWIUSgL7SWNmpCpRTYu9G586d&#10;zYmp86595otTrt9c1VZS1yp3wvRLi+mfHFn63dIvrrpVfk+v77zdhE8X1Q0xznOvx2a5+avzN2Ew&#10;FYAgd7KUw5a5H8stMq0RgcwD89UO1KKwy19ccmJjdQXzRnbmDR9bsq1IllFTf1gPakT/5UlPo2YC&#10;aMfUzD7Blqa6faXMH+YxPGEMQWjQQ33w5TQ3Zr4ZQbJmUErAH5AWFtw27CqIimaumF0y6x7563rm&#10;wIiH0wA/XEUhYAzJVEBIusH0dT+GalP0y4rUrEx5w5ScYfKsgpqN007YZIc52XKFYMeaDfljJ2C5&#10;WG7Jk6dv4UA4OhDkwXEpRCo5r33nz9AeR/czfs2k09f2T7r+q7fq1mzJkF/z4gNyp2VDc7Dosy+3&#10;fboweWC/nCPGZY8dnSDf8aK9NcswiliDyHXbKyUtrS01NS219XJnZmtdvfzXXFPbVFlVs72oZtvO&#10;zPjwhNhAeXVbxrA8OAwjnUUhEJ+SKCvGtzTUy7c7RD10wrHL5z4vRUp/KwexdJZD0mFKNxh/KFCk&#10;l5adJW8+GH7UDOVGKFZAJC7fIHv1xGiPU8yERDOWFpuCk4a9rJ/evWW2s8jVTxRNE5p8tE+1clS+&#10;BcY1AZjYe3AROxkR3mnUyDHLtlxKSc5I6bz40QWvqU9KC90JWugeVqZMdfIb1K5N26de9yDypAHK&#10;wiky83jaoJNq47Z2Ab3MR+U01351wJvrwjsahLverNtVrZtTkjquPeOE5pqfXpu/9afChLhAQkRH&#10;v1QvEft279w+b9eWeZ+0yZuKA5ExyfIsbEpCVh954i6QEN9SLTc6VzeWV7TU1DbX1LXLLTXy8II8&#10;49t537M8/9QRbAsPtsnZS2xMQGbR6EBEXVNrRyCQkp+Fs19Mm16A3vKVAflaW75jc98R3ltm9W/Y&#10;pBM/fXZWU1OTfA3WFRBVLRogQIApLg3IhW6IfVm8aM+mn1V1EDCngPmKNrwT5cCk3lDFPcpkNklH&#10;lXdJ6/qme+AGd2EfuC7DPtcIhG/fS86ocQclqBmPXcEwmiE0ZlUgHt5AY44KQ5dsWZuXn47TRZR/&#10;DI1eOhCEBzd0j1xKKZM3+DQ1D5t8knFV9KgL8yl7eIbxTZvshMaUghwswpH9x2dGz9m9rCj2hOYw&#10;77XjHnGDjcGm3fJUQsbAvGMfvayxqm73sk3bF6zasWabcDs+JiqpIxgfEx6bFi/PDTS31rWW1tUU&#10;76zqCJcpJlIe0AvriApEJAUiZGHo2AR5O6r3+E8nmFp05LpI96UROSQPxR5ywwyRpSYOZUU35HuX&#10;XCxJSE2u2r1dVAfSxKf1kdtTy4t2p6WnoiYCZxUw9mv4irxprEOkZqeXF65jRhoaINemjcs3bema&#10;MnuYUbqtDbgZTDF/WLeGw8xqsII95IFYpa4D0sv/+TpQ0MgDHxl0DobHMCpyFetbfnQnbFaX7hpx&#10;mPfmNOxXs8g9pAJrKgnwQDGSbylF6zYPGe/9oMzJk225yCL0U1JKX9atihCUxRAsfgMRciz77yxI&#10;bAvWvLVrXnRsblhHW0RHQ0Nz7SX94o/JlBdudS66npo4eNrYIcePk+2a4vLStTvK12zf+1NhQ2lN&#10;TGyUvLpD5JIUJ3cHeD+ayF3RHLgGwuFjFpJY5F3n5U0dSYNyB00d43qLuiNGomKiG+u6fo1ALHkj&#10;x+2RnyWGF8iTxABc7GA+7z6L3o+nOR/uwjksPCWzz+Y1y/UjZxzUDKUZrl8mZSwPQxgMxDGasYy6&#10;mFqGzOaQq1sNCvIzOnQtayB2BQcwHnWRacQM4/2mjavJUEbcNJghmutqEpKTpSZzmnHqqFLROqRJ&#10;0j+ux7Jf10op3lh48r23IRndCHoduu/QBY7INGxCsco/1QDYxl4hilnDkn/XN3Z1TU18ICIvNrp/&#10;bGZWjCi860IIn63JOury39CTDpOdwea2fZuKyzcW1+2pkP9qy2oaKmqaaxuiYuTSUkCcDXS0y+Ky&#10;osPoQIf8q39Sahpbgk2t7Q0d4a0d4aMuOnbE6RPUE3YSSCoC3m8D+xewADuHH3niotf+2glbu/yI&#10;6NUmuqWQv+ChKjEUYJFMswlpKU2dF2zcioys+R6CEd7w1Q/0zOwH5ZBoI2+4xBtGJ2Aye8h61m1X&#10;qyw/dk9b+tybwsQ1FtkJU1RYP2rBuOKrTNcIK7atuUnuz41LSpCzL22pimKxaXvDCXZbr17u2bo9&#10;PCpmwJguFiJ5suEtqtN5SxTc1lFAVnZJO4J2GBda5W8+6sbwpOgRyV2ngigHLpKaV5VHeGxU9uhB&#10;OWO8+5gRoBxrrm6oL6mSl9fV7qmo3lFSva2korS6obTWeyIhUk5fO1Ly5H3n+UNHDxow6UD5Yrdf&#10;jd2nwfC/ixYa5n7VgR9DJ5/08ZN/qi6vTExKlKuw/Kudb2aZZD3OPjo64pIT2hplFbagXsTS7uCG&#10;wYEFAGcUGSNCdsPVldnDjV3/oTRwGGNBVKYXt+RC4NZ0dEQ4nur4A4YHrdki6wrw8fAYwC0GjCbK&#10;BhKgdGdYdTvY1jL10hszR0yJiY2VC24oq5wqSI4LsDqgDPZu6m9tSaqMm3HbWZwMBO49zNapamRX&#10;+8pHJRBPs3qIo9aj2sywCvvhsEbKA/E2zo2BpLrRNa9GRupyYzoK4JKjrQ3NbY0tcWmJ+gArcwXn&#10;AsZtHVeU3Imzt+4ti0GeeJh562MxMW2JA4fLLWmMA1pibmfWImR4npnbesyVsW1NjVHxCS4x2FWk&#10;AAwx5GYnTRtDboOwK3LjMxq4hHcF4qpU2zAtO6Ht+m7iRtF1DdOVMvuBCLnqmEhAAhCCdW9EZSAz&#10;Y8FUbGLK+PNvAsn0OibHhnjYf8Ckt/TKv7JoyYhc78lxHFKGaS9ZwFHLMHZCPyAW12+TUWY/Fw52&#10;SZXDg8IT1aFRrAICnWhH+Whop2VFJiL5iSAm0fudHTUC9qFk9o0tywUP+WpraCeND5p2JlOwd1r7&#10;JgXZOfisUS5objp82QxZcq6RLOyE/y5vEQWrWkc3tcZQFx664KClsQCQkTJXxh7lYJp5gHrJHoPx&#10;jCDn0oXA3aOhYj9Dqft9j3J7jM7tTQnQmJEbg5p+xEDeNczICG89lf1pkP8rxbUZZjPlNI+lLdFY&#10;xQP76qra4RNjyEx3QmNor730KLvB6VDJ8QymnpiolRZwDAZxris/Kcp6mJx9kwVGj0kGz5lqYLPJ&#10;pnY0yYUF3q/bZlDmCY9riKS4IY+Qmelu5IQunDvt4uotFMkNgOyYxs656/EebdOUBwB7AIrB0VAN&#10;wyjW/BHxsAU3JUZpoYTnckIx1dyYgM0o2nfsSWf3HzksOT0dp1KyUzmN7l3nePtPJiEbNFNYlNxg&#10;HgQAHriUgv/uvIoJEBnlPSaRiJcZZvxBjtSxSDn3bmsdOyM5se+Bhr4um7Wv76A8IpPV5N1NN2wa&#10;nRhm86C9yICH64U8bgpcIfEoviMaervkZLjAQx1a/vVUZ9zl3PROfaQBtGDQTeYMdsgBlGCcc+Vk&#10;8GIJsQMIx2ygPTSpHh5yxpUciIuyBxN+pCe4ZL/39BE96OSS0oWXA9ejBkYTOHO9d224Y/mOjhzJ&#10;0HLuPSx3jEmfQQNH3erJCGsvX6UZCiJqN3w36eotpwz+gKhmXG7gNmYMDRN4LGwjLjfAXtjuco+7&#10;d/+yaQSGMmlMa1lygQN7cJSbcV7d0mWIrmWbh0DaTI3hj/CfZYydRrFmP/d1ma0GEQ4P6vLJhYur&#10;gy81jUGjAUARCk+OxVWsCcc4zMAaiFyNMQ4mTKRMs+ZihWxiFDd3Lg0MFGrZjGVUpAjrn5Ef+pqB&#10;XJ8RAsYyxGNNmm0M6ks5tdN9RxijLAfwXSUUFhqVgYA/ogH74et976RHwlxPuDjhqHrFMYO4cM/N&#10;veEuo+EaDOWSm4xeymEotXCYJhBfhplyY9iM2H8VZJeLXPg4EADCxl1XfZlj0sRDGFeNcZWTtjdi&#10;YHUxqmbbHdpAh5poSpVbYuCG2zIU2dhIjzdpoET1UhVM8OAZaIo6gRjYD6DMZcyUBwMiowzjpgvT&#10;nZPNERmWG06gpS/5EAv7xlnkcEzpcaXC3nJHN4XmaC/0UmRCKUddYseMolw3jHpdhE11UIigPTdq&#10;ThlcVSNwzOw3dOdKyvZ5XDCE4zWBa+wGLtdzUIJJDtxC8QSC5HnLgN/jSR8MzFftfBOvHnOExhsc&#10;1Q1fIpq8+iKOgZglaGkEGUpXSK1bolhsnAZWFPup2wgctHD3u1lhzfiOZVQHksG4L4wICumDe7Dg&#10;ioqrJ2dT+7Krbi0we+Ae0GAHOK3w8FfJ45IbLvnGgnAYIm7J3VnkbrAmcfwRZOYaxKxDLoC8yxbZ&#10;0/17HZcc42UgfAAAIABJREFU2eZfkJisGNgEzylnhQCOUEXCV2yIxJf9LjsZGpfQYJXCzQ1MyWQ0&#10;OSKmC3OLtznfoZjK+jF1RIGCq4wbW2M9cHsWGHO6F80wM1iE8MT4ANxMR4DAWfNtY6pAL7lww+fa&#10;FyoozizzKhQlDLDwx9QR5j9rzLfcwAhfGTGRdq/9bEwYsRpBu1py6eKykPe4PDbFTD+iFLF7vNMt&#10;peAcE9TF3XCFhzN+cr651phmUBGXT5h15a0umXrhStEUIO3i0sLoGWbVGf7IBlmfyLjLb47addu3&#10;KLjCYDdY2EaKodDT/eyJOwTD4stn093NDgPFqeG8QITwHHLQLvqvuTLC1nqs/Wyoyax1RcIjuZwO&#10;RSYAp104bF9yIwyOEDljI6wipqbLiV6wZhkgKOCAPcgoH9KBmEPc3rjKHcFjRkA9AdXgs3Ge02zm&#10;B4AAnN0JRPf4Jot3uqI1bjBV3HLmy04T9a+SzTgPZHrXPPAxEmLcFB/fBm7dh+TYH/DBFAIWOWe8&#10;+/11oIWY0LscDNYwHSofhrLGAxMVcsPkdocwRHdjdvHiPZxvA0EolM3cYpQDaRmyGvaHyiLrimNx&#10;y7bhrqm17lFfRfEQnF+3QEDknBdXxr45NeXJBbaXSuEWMmggVM2CXCEJRhVjsRK47ripcfXMzHdL&#10;kq+0XHrLGaY5yQS2dp1jsIcvqIBhXLC12MCQBsbM1l4cvDnKH0ORBmZ5LMDtW0tCqR3OGByNGxwF&#10;UsjqDeWqrzBCyQl6MEOocbjki6cvb0JVWVMOuJkLiCkl3Biw6AacNM7wfgDCqvhVTQIBN/V6iJnG&#10;BIOHRjNwiaMD7IiRuzPZXJ5zzQIZfFmkfc0h6dJ9B5PJt8ut35JsX5Ix0ECNwTV8ZdpB1W4bQxEG&#10;NxTXgTVqgUmbGa6rbPTMtAHdCMNF/zcKT/2HSJjcTBEWJI/F6uVtjN6L/IBtKIYxLAwdc8Zg6w7H&#10;YjDid+2gO2c5VNYUN/yBuhgRHRlhw3DWM4RtOK8xMp9dqQMrMxaH3P1wikknZOqmlhExJGOHfNkG&#10;MpkaYzoibBdBpiBD4FYUPmpI4MKH7LqpMsRFX7eMuYUpFNVAFHXSdc/sRHS8n0EzboOCbvpQNVzE&#10;DJ84R1z1TDNXISZHbsqYbGqZlROKctoyFMd808ElEtC5gcNDNxeoCGZoN2pfx3x3dt/gq0TXMXAv&#10;vG9eTST4aAYIlVRj0xcLJqVvtfYdy40QmUARAct7SZJvgIyPW6qZlL7lkOWn0fmWiVDEAko8NLjC&#10;msTooLIbKUvdHFU/jSpcDXMzX42FKnnwCnMCTw5mZ6jCzULluqyomojAaoOSm2V0962zgKUX0bLD&#10;eKrDgClt7NvJ4Aqrn901Q7qRIOZepO/6gYoCv11KGQkB+lCpgnSBu3HJV6UA1+jEN3CQD0MYohgf&#10;2NVQEwsECQL1Xs5UEgwORtH9RrEMPrtt+KqDGh5zsTCp50MMnascX2Kony56rA0UCzTmpHCWfzXR&#10;oQbijm5lBJ6mO7BiTvLzkIY83c+DMSEQFUPvFieuZ0xW8IBrBg+M2LhksvBCKdZ0DKVV11UzEKeN&#10;ywTD50ZkqqOxyZlwyyHy4XoCGN0S5lKWG7M+TS7gvGEtk5uD1ZS58Lqi5UA40a4AfF3izLrIw7gp&#10;B66K4Bj7bGA3InHzpUaMhs1YrAW3NOiIXLAAIz8eaXTU43kw9QCucOYMWGCDSy+GEj65CQAbXKRY&#10;M0wFQyDYBJo8nNuYGQy+uvaNtIApFG6GY29ZNoY32p3HRcdQEgXmgNT45qvSUMqBAyaiUESHcVAC&#10;DofSADcw3XUUjsitNWYg5Au0dCuIy0ODFXOYM2I45ibLBGtkY8yCRS6ZDVbasXttQ5Mt10WkB9Rh&#10;HpsywAi6A7PTzEVfEHkUQx1ODA7xcKa8uYfgSe/lwwUn1B4ue+yeC5rLD+MtQ+obFJcMQ2hffaIq&#10;MUt0FDdHHCA75ktrjc44CQ5w7KGkxZll90I55ksqLm2+JclwCSiZ7HCMXMpNjIaNJn2GzBCUNOux&#10;4gA7qn4YDvkqxJQxbWPy6lYpdRGOYsNUHbOfRcI8c+EwI/JHtyC5R9k9Fz73KPZw7MYHtEFSzR52&#10;DAAC81Buu1XJEA7g+AbF9GVZsjxg0JfKShUQhv0Bm004THfD+FDd3YSy54yktgyF9q/m2kXJAGgI&#10;D8YydaUNFtRgf3Tbvr9OIeDVbBAA4AAPXCDcQsjdkRhfoBGbIaXrgOGZUYWCAtKwIHvnh7EDJw3V&#10;3EJg/DHyUH8YKyiTWQ4O8bg8tCsPWOYROV6znz0BFRhtJhyH2UtNMZTqXQkAgQkKxfrCCDdch5Fo&#10;3oADjK1LVG7G2TESclNp3DDsMiFgERA4oxs93l/HCJoc80e3GTvntmRXuPhxCYFbHBWLhDXvqs4M&#10;ajpyjtkBzRaKCHq5Y3FFMDwz2WUOwTiy7gsOxnU3IAkuPZxp3wJkygSLzcQYivFAxreC+BZNhdHX&#10;HyjHNDB5MX1dAXN7t7FihQLhctIdnbUH/zlrvZCZQTCAw0/cVmm86l43BQnQ4bF4jlrnoxwwu8hs&#10;4PiZc6HscHgMXyixsa6MkMCY/Uxt3/XDR98VNqrZHuUnPKrfhNMn5dtXZ2pHhND0y2uzXiw9/NJL&#10;TzkkWxYa2e9q/dbFizbKKwjobTvaUdbpSh02aWJBUvOKF+5fOu6eG46Qlxobfoc37v555c+bC7cX&#10;FRUVF5fHHP2n+37X9vYf38u8a9aMTDRuXvWvx79LO/f304fIuD1hr1/zyqzXKiZceMkph+RE99BS&#10;Q+GybzdVtne/R3I/J8Lj8sdPGZEW3PjKdU9G3vLCZQeUrvmhKiP6iztfTbr3ucsKZA2Yjo7q1fPm&#10;LN4tnXMOPDQnfeCR2aufeLn2zLvPSv7+nc/aJp1z1ADvncmdYTbOv/fC74745wMnJTNDgiXz7r2/&#10;6oJnLxshoDaueunGh34eN+vJaw6O7bncekdH26ZXr/lL7e9fvumQ2P2BGf5woemFBlw6mWkgOnYi&#10;rbrhqhrliVkairHGmoLMIfgWIN1p5zojbnzskdeea+wYRFztcYliLHTbdZQrkGkQqrHp0lPDLVve&#10;ve/hn8dOHOy9eQO/XUZEtBUu+jL3wROHL7/rrCeWt+g3k7DoKffNf2S6xwQYiek/4ajBzz5/0YRH&#10;D7rs7j/fcNrwTp4F6wqXfvrfzS1sc3+vyLzgQRPz6z96+f22U8bOn/35gYnzTrvz6/Dw1tbwmJjw&#10;YPIZryy4PWzpp0tL29Z+8HWf6x//wzGjB0S2rdi85OfO5QG7EJVBir99+8P+06+e4SEFGDtzEdv/&#10;yKPyn3v+sokPD79k1oO3nDEsuQvM4N7PHrt1buykERmBiPbW4pVf7Eg/esKgWAk8kD5l8FEj08Oa&#10;SjZvDa+pbdjz0awbt17/WMSGbVlBz7gXcN2Kt9/6fuSx7fM/37qhcVXaI++P2/L+vMVXT2z/+8Pz&#10;T/r8nPRnzr767Z2yhKa3Knx1WcOHJ3z5gHqbeuITH9wzKSairXL79n1B74tLw4/P3//vtlHD3731&#10;wYJ3HjyuT+fl8pYfnr/ljZ/aZKTqdV9931J988YMbwH6sMDQsx+8YWoK59dQ0YiwG6Ze189zucfK&#10;dAVpBjWTB6z1zIVdAo+JbRirOurxrlY4wSGxpllgrgdQCPvauwjNQMYCvMd+Fr9uq0tmv0FTlqLN&#10;n3HRpOqNQ64b/clFc8bNeX78tw+/0DTtzNJvloZHpk696dmCGkEuuHvubdf9lD+8e15R58NTRpx8&#10;64snX7Fu7mOPLVpRfvLwZEEtPDJ72i03FF1xzb93ycrmnla69NzWHDz0tmdOzV390An37Jrx3M5n&#10;ntl17Wtjgznnvj539Mtnr7167oEvzFzR3r5u+Vc/r2psLK4qKXzniT3/CeQffXr2lrq9dR/++53E&#10;hKHHzDwkW7goGo32Xl/QKQlZGL1DXtHaFW9k2oGn3vj8KZevn/vYo9+sLD91WLIuuuv9RfSZ8ocH&#10;TqtY8EvFvtaflkSOn3LEoIjwpBHTThuf07L8H7Pe3dpSsvqGc1vPyF0f1vz1+/sq9sTPfrxZ3mF5&#10;zKXn5YVF9J1wycXtP69rO3rs6he/2nny0JEJravffX/z4Zf/o2/EtuqyxOPu/svEda9+HHPmlUf1&#10;aVj65vMlE288ctMDd1U1te/46LEXPlu6dXfL3++IHp+78o3PRj/47oPjt//tgqsuuLv2H/ccuu4f&#10;H8bn/LBg35inLh8d6Djt9IvgcERkRoH3xhXkkZPL+40MlBgsJJe6II/LT5CH27iyZPphRN8JiUfn&#10;syrDz+73HHDAyJ/RD/bzhmG/acO6NxMm0DTWdD92ml6hSiDPotx3PxP7DWr5y1//ddQto9b/8+P5&#10;K1+eH/XU/8ljTtIrMmPwqAwZsW3Ff64rOfqWswfxqhaS1Oblj5zzXOpfX7t6xFkPvX5m854fl64f&#10;NnGkvGQxLFhfUtgw+uYnLy2QF2V5f2KtedH95y2pltfGjb7qnnMX3nj7J8f+/rqUjvoey9pKy6jD&#10;phyeturH6ITo6PCUlMTowQPDVi7fXV9Tv2zhlh9Wjxl44risKLnCnJmVUbFn196f93z6znsffBW4&#10;5L+zz+0jb80KD2td9tg5f0/96+tXjjjrwTd+17J3xZK1B0wY6U3CwkNZUbd91+fPvbJ95uWTfn+7&#10;XEwLVi+e/dqWA6Yfll23/rsVJVERWadefuyaF57PGHV5QuTirgdSunLdtvrpGSeHNR9wy+irX/xH&#10;bMGwPm8OXPbKrC/PuWpmRnhUyh/fvuONZ9/9YNWylVGBxF2JLVuXraqundt66B8/uGlSTNPGcYf3&#10;X/lZTOZBmT/O+U/MWXedlrJ99cawKTdfV/TI008v/PcFNfOe+DE+kJFe+vHT/9rU1nWa560pGjPu&#10;6jeOHed32cmk0pdCrBmXHkbMTDZ3JjRTk9GbK3Lo1rccYPFfPYrhur7XuTLjNVi7Sr7zm4w7j3Hx&#10;cLXE8bs1w7fGGMfMiL5VwFhWPURERGUUHDIsOmLcJW+3PXXxPaP++MGhMZ/SmyI7yj9+dW7wtFdP&#10;Tuusnp3JC254bPq1TfffVbl9V4S89qfzFK50wTOXPT9g9vyHjkzyXhrXXrn6P7NfSQkPlq74349x&#10;R594UFJY39OmFkSHt5WXtSalZh5+wqGFT9328pTspuLlCwPldUU/LOzY5716uK1k47r6viflxW1p&#10;Hz6g5X9rUx5/88pd38w+5Il7Ki+8pCLWm2Jl0srMy2qeffP0FaOPmTnz+uenTUwMC2/f+MRJVzXe&#10;d0/Ntt0RXX62l33x1BXPDZr95UMT5BtkMNghbyaQC9EV6xZ+UiVvfBVTLXuqglkyJzSvXlV64Lgj&#10;1hTHH3bStEU7Uh+++8xtd3+4Nv2S2/40wpsrgzvbIw++6eOH22+9o/WHOU+XHXJ74viyl+5cOOq6&#10;ya89MX/Y3dNSMvMz2nbvqW5uCuwuKopvq6pvrSnZ3Zo2IDcxJjJx9JTc9x5oqKypnzLn/TGv/+mN&#10;Jz9f/0NJxvgROQMvevWpU/oGht525tsvPlaZPfO+f05rbu/Y+uJF93bc9+Y1B0SEx6Rl9Fjllisv&#10;a8PVjLZ01cgK0QauZiBRM7ugvXGDK7vyyp0hQGPZ4N8CIDzZ6JrrTIWQj2bRdS4nLEIjM/iBqZaj&#10;hdPGXTjE0RpTDKupAtzSNIPOBYGoAYODT19y3CtRLfWHPvb5KdmBfRR1e+E7ry3sf97Hh8kMg2m2&#10;af26bRlH9Q9Udp756F0F/c+bde07J8968bwv/nRQR3NjS0d7S3NTU1hHi3w1apd3aLRERDQtf/X+&#10;uKtOKnl3XVLc2idmH3Rs+rr/ra2Jav26tqyuetmXlaVhB3QOER4Z5b12pz0Q1e7NR817S4Jp6ZEN&#10;u5sC8XERYS1F8x+/9S9fxF/82NwrzhiXgfPH+nXrCjOPHhS9pvtJvPC+58665u2Z975w7qd/GhXe&#10;1Nwcl5gQ1hyRceBxp0xOkzdNdnRUfrv3397PRLHHPPLJ4WufOOW/4ZEjrrzz2CdfvO/Pe38o3xv/&#10;wv3V6QNOvOGKiY0N9UVLX3o5uKttUsXm1StK/jzvnnUNg6/5T/yq2euyw6q+n/23T7fHDB6YsXZP&#10;IL9ArheFbV8b0Xdg9Lo3Hnj2yCuun7Tlv99Xx6dEffPIC1PemPXaCc0fXz1+7pQXXz8/tZMnHXkF&#10;yXX7IuMTw1a/9ezekx8YlxTZurO4cEtEWEzO6Jw+cfJazP3gMyFdcjIbf3v5NpxkefjOEKbi+7qB&#10;Nr6yx+JDLE5p2bUynysetWKor3t4eLQxFrgqoBoxQGq/l2i5gLnWuCOk5Ss5IadXdTqiBhwyafzI&#10;jPbmzPzwhU8+9M7aGrqQ0/T9P9/cMuny8w/o+t7UyZH6xYtWZo0ek6LvItBRmqvq+l1+0/Tyd95a&#10;0hDWsnt3xdCZ11979WWja36KP+uBm8+aMfOkk2acdtEV508efPjUSQdMmToqa/iQvuMvv2JMzpQb&#10;HjxvZM7k6x8+f6SUuojYA2dePDmtsSnY3tKUeNgF5x0Wv/bnrQOGHxDZ2NgaFxXd9ONTV/557dRn&#10;Pph9++/GpXfeQaQhNyz5elXOwWNS+DXlrbUNAy67ZWaZXAhp6GgtLalKTssZeNyFpw2LqCv6/G9P&#10;fVJYGzb09Ctn5HunztExsTJFehUkLC4tJyc3NyMhEJHYJy+vb2ZCpJwzNzYn5wzMSo7ufC9fzoy7&#10;/m9AY/X6d1/4dp+8QCEitu/oieMPCF///a6C084a2rKtbsBZ/zctuPy7vWmjJ47Lj9/y1kvrDz5p&#10;eNa0q68aV/7aRcdNnvbgorplj888etIxd3/W2PLVnTMufGxJSXbfvm1FyxZv9N5U2V79y2fvvP32&#10;vP+u3Bv0eQ5D2cV/kEooDaCxYSlI6NuxF0qDXYb8hr3QFc8ofAM0C6R7FVpIQjb49NKtJbDL8xjm&#10;Ky4hrkTVmoncFBWYMlMfenEDgAI/2X7nducbc2q/vPPEJ1cefOMLn155aMTat+6+84n/VzCpi8rt&#10;pR+8OK/9lFdm9On+bh4WVrNg7lfpM+eMiqrSE1HP87Ydr55/a+Tjt5078tOKypZVP/ySe/j1h47O&#10;X/DKhvjIyE/nzu1or1q/uPG8Tz85MnHvZ5//0nx0QkdCTsR3876K7sj3okQpCWvYvnLhV6vr99TV&#10;dqxY1JJwQHp22KLko1/Lj6yoq4/OSyhe/O2u0VdePC41sidc1V++91XGyW8fGNjncdZ7l0hEWPu2&#10;V865JfrpO88f9fG+fa0lm7dHDzkjoWrNp+98N+nVP4/9eEHj9CMDj/3hk/AJM8bnpHW+8LUzg5ED&#10;pl5y1dHNS3e8sTzz7CuuHiZU6GgsLY845Iwrzvpp/tI2sV/x+SP/Srzj49c6Fs77THq1la6bP+fZ&#10;+ZWZ+bl1q+bN27q6IqOxODXuoOFRXz37+MbLHr+4cfTF5/V5767K/GkzRh0/7aRrmj6+ftIHk99/&#10;8azkqNjYqKY7/vPGm5ddUjR2YGBr12shovqeePtzd4zCRG5SbMRgZkLw3kyMDgF8fkXkNr76DGWc&#10;6c1kdttrrjG78DTT4/c6lrUpKjyNMDTo4jsdqSssEt9oDZpsyggMBcOI3LjEdUWoLmopXrH2gMOn&#10;H5NVNv+5h76Q1rkThpZ/9HVxh3cZpHX9v2Z/l3/BpxPivbMxlICUU/+26Kiw1KjIpYHIut1bNu9I&#10;iGnbt/D7Hcmn506+YM6kYPF7l36SePwrMV/89fI7Vx/3xAePHi+iLX/n/EkLBvYLhDf+sj7y0Asy&#10;Nr6zbchpN6a0vfDgV88/sGHT7oq/3/vL5rb8sNbq5IPPPjNrwyfbiqry8vq07Hn3mbUH3Phhv+pt&#10;X25szJySOmD0MfmzHzr/D98fVpCfm9xRX1VZWV1dn3L0TTc/vWhyRHogYmlUoHbPlq3b42M6Khcu&#10;25l8es6kc9+c1BEsmvPNzsGH/HTLFXMzbvvnVSMa/y7lInLk5S/9dd/5N96U8a/XLxqsSQluXTBn&#10;SVFre7BoY/W+XR/N+WdmeCDv8IPXF6YVFES2re6QebG9cfv21oE5a//1fkRwd3FDe0dE39HHn3/n&#10;9Py+caL21m8funjRpFl3HxUn7/LqaKhq7ztmRNa49uJX5gq89Zu+XbSusj34S2nbvrVffJYQGx7Z&#10;d/zMoWtemFNx3MO561Z/XdtUtnH5ut0NDcH1y35okHdeJg0cNSzL++HR1GVT4s1Rt3y7lMMsxJQG&#10;n0PNARAJGrBvrp++noDJPAGKG93v9DHUN+85wNi+XrpOMDqsItPSlCUDED6GCpJrAc/4xsmohD6p&#10;ycm5/RLMNJ6QnB4XFxUedeDNXxTeJLNi53hQXVhYXGqqVzJGn3vtlCdfufai6vawyKSCK++ame6N&#10;1VrdMfjya/q/d9c7qRe+9fHpo1Jbl/z17Ds+Kg3MvGuy/NwXecITbx7f8umfUhPihh53yuEL5pQP&#10;OP6Ec6fJzwBbF9RHpkW07922uSyy32n3PTOgX17a3rcfXXLxo9N+vPPkR1bnnvvQEVGx6be+8/6h&#10;H3363bpdW9btCo9JSExIyuqXLT8PxKelej6OPvu6o555+doraoPt4XFDrrz3RL0K1FrW1OeM886Z&#10;FD3l1Al539x8/Mtr4yf+MS8iMnXibS+//EtYPw+B6OTUtMhA9c5ffv65RQQ48MTJYbtWryoKDzTm&#10;57YNO3H04puu/iR++u15xX36Dp40SSqI/GgRXphdERsRyM1refXuh7YFvW8HEREHB5Y888hi2ewI&#10;9Dn2licP82CPTEhJawqv2/nzkqW72sPCh50yqv2n5T+Ed0SNzJ8aWNt44v2zchY/+MT2nFFhX87+&#10;sH1QQfgnLz0n5yNRwy98/PbjvR9UDdM49SbFRoE9Sy2ftXSlVC3DoO9MxbNIL0LiuQRdmL0eKDTl&#10;GAL3+HIFRX72+RcFQwYXFAwhCna7DutmInI/ui2NQZaN71g8ifk2NgL7VR/cUbgE8lFOvwnEtxnb&#10;8a1NgNdshMLTdcw120u8vv64QcECWMvuuec1iB0awLTAG65+uCMT2oTQOw3MUeOqUWwvuWZ1+fZi&#10;hbOcWG+9TJjSfe/ekiVLfzjzjFPdrHW9IZmnI8Yr1DZ8YosGSrdssJd81IzicppHAdDayxdZM29z&#10;kQuVCUMdFEWXi74WjIemQBifjXu9y5VNGVqbjoYc7Dk6wnku+dzRyJJTYwt2z99UkY7fUhzdjBtu&#10;sEsur0Aekwvf2cmE7Pb1TQfQ89W5KVVuG8MfI7weZ5iwxWzm9Jio3CABlskQ047jcWueL45MGl9k&#10;GTi3eDM7Yd+tQOyzbzXBKBwOFyxTNXk2cOlulOCWpF4KBFvzLUMGJRf/X60dnEqXD0Y2XNcAghG2&#10;mdMQL+NgkuLiyXG59ciM6FuGOHCTUMNMjpqDCsUcV97m9zr4071GGLtoXr1rvDfeyEf9Q7VjtiHf&#10;YKfrNO/xTbALn47oVhRXtAYvdRIMYBHCVV9/TL6hZFfGPKJvXk16OAr4ADARuznkguwCwgMZciNl&#10;7KG24RSY9OEQYuTGvtOCRqd/3Asp8IXLqJrJ44u8YYgbCOPp0skQCaO7KGlfBp+jNmi4q9Cqwe67&#10;n4GCGNUX/3LkTESGD+XBpSyzhMMwZZghcOmO6uXiwodc6mMUY4H1ZoTkQsn+GEr1EhFnBUky8jMg&#10;GKwYVTdMw3gQ2ojZfPQNXEnQu29guUkB+wwnuUaYndo+FF9dKrs84RS4JOQAXTfMnt+SWVec8J+r&#10;gGER4JIhMNfpcGjZ4z5MDKPCC+WZEbRLR5DGVCxfCvrKgy24suT8hdIeo8wWgBcL1QwHPjGgXFZc&#10;gwhNN3wZY6B3OWRqB+NsagdrHmYBi3HbdaaX+mK0wRnkXixU3+Jl0mqSaOTHyGgh8GU8CP1b6MFD&#10;oKPrFQvJcAkydisC9+qljrg+qCfdd/pqtKECNpkzJMDALFRjiiufcZqHBvM4r4YKSmuQmweFqIAU&#10;NwP6MIi+7J524UHRzFCclWP05mKiNrHfENrgYywbnvkqFrEb9aIvk9sok2FH4jiDgNENORS33GCN&#10;2IxNM5zRGOAK5QmEytICqqG0YcoBJ5pxQ3LZji/H0EDvqXST0qU6Rkcb4QyTITZ04Y8cMLsFObkx&#10;MwWZAS4bfgsdjcJ1XO5oPuroLigmSdqGI2WgXQ0rMxhP7euGzx4aCSmY7J4ZyBUVu+3LdSNaUAG4&#10;MVbYVnzgPFwyqTeK5V7IMvAPpRkGCoOilxF271R05QpSheoIwN1yZqjFnvgCAmyZ4YYV9l2tOqr5&#10;idzVnoudIRbn3jQ2xDVeGo6CnWrEkMB1jGmEbZYcK40zbZiEPLkUh7RAZW7M4TAd3W2XCi6b4SGL&#10;0OWB8cTIxmUh9rAPTHFfmiI1HK8pHzhktMeJQ402FHdJZYBl5pjtUEpjSOESc/VXCyIHwkTyhcu3&#10;gDLlFEO7Cq064X6p0zF8883k5nSCf6xALrqwaSqQ67pbgZA5dikUKC7jwRUXdFg2YBmmKhqsW1MC&#10;MIQRMNMUzgMrt44wYu52qPYMhWYa6VMHzB5mPKcDAjaAsxG04Y6mEDBH0QzoGfEb56F236Rzct1a&#10;yVWA0cYQHCCnnkEzjd1RfLPAJ4wcsnTvuvuZq6OO98u69bV1dbJfr8PobwnumkdGRRheZ0terQUL&#10;sfDjDzKQe7EU/NZBUWyYN4YlzCEuaVivQXfimpJ5zldDQ6RKKfZT82EaMLFgAQOZO8gVDd8rw+w8&#10;AFQHABoTAnYQjiZI+wIxXvmGa4R7rx+iYyO6E1Ez4PwzFCRhoEa8oCzIgNC0i6slpg1HhLyoAwZq&#10;tqN85m9WIBWaMVC60zgD+3qI08EcY84zwUpKy1pbW3GUtdp1bwqLR7YHDxpUvm9ffX2DyboiCP9M&#10;JGBMNfx1AAADaElEQVQqswGEMNI3xQ82TSYYGlYyx2AYz8RV0sCmUoRDUJ9ZZiwtTob2ZVPqs3ri&#10;ckuH5qOMGx/13eb6CjbwhkGAeQCWGJq6QnJ5hhLAsHDtA4CImkWiBmHEhI/UGOZARdjPVZ51Eor6&#10;vqUcqVevWABGYypRqMA3xlAVk+PlihYfF5c7MpsRRiD2PkzOZagcG1qzfji23rtzYnwtGHeNZeOn&#10;C+Jv9KQX2pk8KbgmMb70cj03UPgOCoVDzL4IGKx6+eiOwlwHA8woLkFNjDCCFIQiABDzLU8udFzj&#10;GAR3oF4SgbhcP43U4ba7YfpygAZVM1wo1rHgxUJXmXeh9/WJ9caGmJEmNpNp38SbydNYZuO+RESG&#10;UFmlGRLDXTh/KFFGscaZUNzS/cwn120dIlRSTfEyPNNeHJELsptyLka8DdjZLCNgnNehjTWGlFHy&#10;TR9g94XIVbIZjnmPbHKm0N4kyERtfONcuMzkviZrrHOuJmY4uGqKl8mUXesSYPVSwJCtULo3LnIB&#10;YI9hx0Ds0sW39iBzetSIxxg3PvBRwwBX2IwJxuKcmcQzdG6aQ0XHqPqm36jUdxRfoIyrJsBeioJ7&#10;yLDCjc43ES4BUE1Yk64UeY+JlxPRO8jME98S4FLFdDGoGg77MsFtw6LocQ3TzQc6Q8QcLRdjwK0e&#10;uzUA0LscDaUQt2CwwNQO/8sp50ywHbci9FKqMVyoqg/2MHRmp0KnmGAsbW8cMxQ0CjeJNC6xNRyC&#10;J4qMwcqtJm5tYrPMRV/Sc4AmOl/LRgNwD2QzKQZoANNA5BLPV/CGV0bPLHXOlwHcpBJDs5OmUMKC&#10;z+91zBKmtS87IRiTUY4WQTLjESpjzV765slUHbjqkr6X+uT645YMDdZVhW9c3J2LC5NArXFGuRcj&#10;4xLF6M1VrIsVhgMOasQExax1Q4YqOPWgjrFmpG6AYiTdegEnkUcehSHlcExF4GYIE4CDybxhRGs+&#10;ss88ltlGaXNJ6GKiSPb4XqcOmYLhmycjYmSUsYY3KIG9JA8UROQmZgO3jshD+CoEvGGmhiofRjym&#10;evlmyHjrMlKd5D83UrbsGzUThfXZe1EweeTkcqWDEbjKrDJJdPOOBqEOMSVc7jK72BTyFUp+7Lbv&#10;NqMKKDT1vVDaVyfAn1kE+mEgk30EyyOqhf8PF2ky+pJEF2wAAAAASUVORK5CYIJQSwECLQAUAAYA&#10;CAAAACEAsYJntgoBAAATAgAAEwAAAAAAAAAAAAAAAAAAAAAAW0NvbnRlbnRfVHlwZXNdLnhtbFBL&#10;AQItABQABgAIAAAAIQA4/SH/1gAAAJQBAAALAAAAAAAAAAAAAAAAADsBAABfcmVscy8ucmVsc1BL&#10;AQItABQABgAIAAAAIQC+IhevLQQAAAcJAAAOAAAAAAAAAAAAAAAAADoCAABkcnMvZTJvRG9jLnht&#10;bFBLAQItABQABgAIAAAAIQCqJg6+vAAAACEBAAAZAAAAAAAAAAAAAAAAAJMGAABkcnMvX3JlbHMv&#10;ZTJvRG9jLnhtbC5yZWxzUEsBAi0AFAAGAAgAAAAhAHHKLu3gAAAACgEAAA8AAAAAAAAAAAAAAAAA&#10;hgcAAGRycy9kb3ducmV2LnhtbFBLAQItAAoAAAAAAAAAIQCC0JELKQQBACkEAQAUAAAAAAAAAAAA&#10;AAAAAJMIAABkcnMvbWVkaWEvaW1hZ2UxLnBuZ1BLBQYAAAAABgAGAHwBAADuDAEAAAA=&#10;">
                <v:shape id="図 124" o:spid="_x0000_s1183" type="#_x0000_t75" style="position:absolute;width:28098;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DavEAAAA3AAAAA8AAABkcnMvZG93bnJldi54bWxET0trwkAQvhf8D8sIvdWNaWklugm2UNpT&#10;ob7wOGbHJDY7G7Krrv/eFYTe5uN7zqwIphUn6l1jWcF4lIAgLq1uuFKwWn4+TUA4j6yxtUwKLuSg&#10;yAcPM8y0PfMvnRa+EjGEXYYKau+7TEpX1mTQjWxHHLm97Q36CPtK6h7PMdy0Mk2SV2mw4dhQY0cf&#10;NZV/i6NRsO0Oq+3GzX8ux3V4T9+Wz7sqfCn1OAzzKQhPwf+L7+5vHeenL3B7Jl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DavEAAAA3AAAAA8AAAAAAAAAAAAAAAAA&#10;nwIAAGRycy9kb3ducmV2LnhtbFBLBQYAAAAABAAEAPcAAACQAwAAAAA=&#10;">
                  <v:imagedata r:id="rId194" o:title=""/>
                  <v:path arrowok="t"/>
                </v:shape>
                <v:shape id="テキスト ボックス 125" o:spid="_x0000_s1184" type="#_x0000_t202" style="position:absolute;left:-5193;top:20555;width:5055;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a8QA&#10;AADcAAAADwAAAGRycy9kb3ducmV2LnhtbERP32vCMBB+H+x/CDfY20wnTKQaRWRjCivOKvh6NGdb&#10;bS4lyWz1r18Gwt7u4/t503lvGnEh52vLCl4HCQjiwuqaSwX73cfLGIQPyBoby6TgSh7ms8eHKaba&#10;drylSx5KEUPYp6igCqFNpfRFRQb9wLbEkTtaZzBE6EqpHXYx3DRymCQjabDm2FBhS8uKinP+YxQc&#10;uvzTbdbr03e7ym6bW5590Xum1PNTv5iACNSHf/HdvdJx/vAN/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2vEAAAA3AAAAA8AAAAAAAAAAAAAAAAAmAIAAGRycy9k&#10;b3ducmV2LnhtbFBLBQYAAAAABAAEAPUAAACJAwAAAAA=&#10;" fillcolor="window" stroked="f" strokeweight=".5pt">
                  <v:textbox>
                    <w:txbxContent>
                      <w:p w:rsidR="00F67A8A" w:rsidRPr="00E24E05" w:rsidRDefault="00F67A8A" w:rsidP="00C61961">
                        <w:pPr>
                          <w:ind w:left="125" w:firstLine="220"/>
                          <w:jc w:val="center"/>
                          <w:rPr>
                            <w:rFonts w:ascii="HGPｺﾞｼｯｸM" w:eastAsia="HGPｺﾞｼｯｸM"/>
                            <w:sz w:val="22"/>
                          </w:rPr>
                        </w:pPr>
                      </w:p>
                    </w:txbxContent>
                  </v:textbox>
                </v:shape>
                <w10:wrap type="tight"/>
              </v:group>
            </w:pict>
          </mc:Fallback>
        </mc:AlternateContent>
      </w:r>
    </w:p>
    <w:p w:rsidR="007558EC"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心原性脳塞栓症とは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心臓にできた血栓が血流にのって脳動脈に流れ込み、比較的大きな動脈を突然詰まらせて発症し、脳梗塞の中でも「死亡」や「寝たきり」になる頻度が高</w:t>
      </w:r>
      <w:r>
        <w:rPr>
          <w:rFonts w:ascii="ＭＳ Ｐゴシック" w:eastAsia="ＭＳ Ｐゴシック" w:hAnsi="ＭＳ Ｐゴシック" w:hint="eastAsia"/>
          <w:sz w:val="22"/>
        </w:rPr>
        <w:t>くなります</w:t>
      </w:r>
      <w:r w:rsidRPr="00EC0264">
        <w:rPr>
          <w:rFonts w:ascii="ＭＳ Ｐゴシック" w:eastAsia="ＭＳ Ｐゴシック" w:hAnsi="ＭＳ Ｐゴシック" w:hint="eastAsia"/>
          <w:sz w:val="22"/>
        </w:rPr>
        <w:t>。しかし心房細動は心電図検査によって早期に発見することが可能で</w:t>
      </w:r>
      <w:r>
        <w:rPr>
          <w:rFonts w:ascii="ＭＳ Ｐゴシック" w:eastAsia="ＭＳ Ｐゴシック" w:hAnsi="ＭＳ Ｐゴシック" w:hint="eastAsia"/>
          <w:sz w:val="22"/>
        </w:rPr>
        <w:t>す。</w:t>
      </w:r>
    </w:p>
    <w:p w:rsidR="007558EC" w:rsidRPr="00EC0264"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EC0264">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13465C">
        <w:rPr>
          <w:rFonts w:ascii="ＭＳ Ｐゴシック" w:eastAsia="ＭＳ Ｐゴシック" w:hAnsi="ＭＳ Ｐゴシック" w:hint="eastAsia"/>
          <w:position w:val="3"/>
          <w:sz w:val="15"/>
        </w:rPr>
        <w:instrText>76</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sz w:val="22"/>
        </w:rPr>
        <w:t>)</w:t>
      </w:r>
      <w:r w:rsidRPr="00EC0264">
        <w:rPr>
          <w:rFonts w:ascii="ＭＳ Ｐゴシック" w:eastAsia="ＭＳ Ｐゴシック" w:hAnsi="ＭＳ Ｐゴシック" w:hint="eastAsia"/>
          <w:sz w:val="22"/>
        </w:rPr>
        <w:t>は</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特定健診受診者における心房細動の有所見の状況</w:t>
      </w:r>
      <w:r>
        <w:rPr>
          <w:rFonts w:ascii="ＭＳ Ｐゴシック" w:eastAsia="ＭＳ Ｐゴシック" w:hAnsi="ＭＳ Ｐゴシック" w:hint="eastAsia"/>
          <w:sz w:val="22"/>
        </w:rPr>
        <w:t>をみています</w:t>
      </w:r>
      <w:r w:rsidRPr="00EC0264">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b/>
          <w:sz w:val="22"/>
        </w:rPr>
        <w:t xml:space="preserve">　　　　　　　　　　　　　　　</w:t>
      </w:r>
    </w:p>
    <w:p w:rsidR="007558EC" w:rsidRPr="00EC0264" w:rsidRDefault="007558EC" w:rsidP="00C61961">
      <w:pPr>
        <w:rPr>
          <w:rFonts w:ascii="ＭＳ Ｐゴシック" w:eastAsia="ＭＳ Ｐゴシック" w:hAnsi="ＭＳ Ｐゴシック"/>
          <w:b/>
          <w:sz w:val="22"/>
        </w:rPr>
      </w:pPr>
      <w:r w:rsidRPr="00EC0264">
        <w:rPr>
          <w:rFonts w:ascii="ＭＳ Ｐゴシック" w:eastAsia="ＭＳ Ｐゴシック" w:hAnsi="ＭＳ Ｐゴシック" w:hint="eastAsia"/>
          <w:noProof/>
          <w:sz w:val="22"/>
        </w:rPr>
        <mc:AlternateContent>
          <mc:Choice Requires="wps">
            <w:drawing>
              <wp:anchor distT="0" distB="0" distL="114300" distR="114300" simplePos="0" relativeHeight="251812864" behindDoc="0" locked="0" layoutInCell="1" allowOverlap="1" wp14:anchorId="4744DC1E" wp14:editId="37BD554C">
                <wp:simplePos x="0" y="0"/>
                <wp:positionH relativeFrom="column">
                  <wp:posOffset>-2164080</wp:posOffset>
                </wp:positionH>
                <wp:positionV relativeFrom="paragraph">
                  <wp:posOffset>328600</wp:posOffset>
                </wp:positionV>
                <wp:extent cx="394970" cy="204470"/>
                <wp:effectExtent l="0" t="0" r="5080" b="5080"/>
                <wp:wrapNone/>
                <wp:docPr id="126"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rsidR="00F67A8A" w:rsidRPr="00F32AB0" w:rsidRDefault="00F67A8A" w:rsidP="00C61961">
                            <w:pPr>
                              <w:ind w:left="127" w:firstLine="221"/>
                              <w:jc w:val="center"/>
                              <w:rPr>
                                <w:rFonts w:ascii="HGPｺﾞｼｯｸM" w:eastAsia="HGP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185" type="#_x0000_t202" style="position:absolute;left:0;text-align:left;margin-left:-170.4pt;margin-top:25.85pt;width:31.1pt;height:1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xwdAIAALUEAAAOAAAAZHJzL2Uyb0RvYy54bWysVM1OGzEQvlfqO1i+l03CAiVig1JQqkoI&#10;kKDi7Hi9ZKVdj2s72U2PRKr6EH2Fquc+z75IP3sToLSnqjk4M54/zzff7MlpW1dspawrSWd8uDfg&#10;TGlJeanvM/7xdvbmLWfOC52LirTK+Fo5fjp5/eqkMWM1ogVVubIMSbQbNybjC+/NOEmcXKhauD0y&#10;SsNYkK2Fh2rvk9yKBtnrKhkNBodJQzY3lqRyDrfnvZFPYv6iUNJfFYVTnlUZx9t8PG085+FMJidi&#10;fG+FWZRy+wzxD6+oRalR9DHVufCCLW35R6q6lJYcFX5PUp1QUZRSxR7QzXDwopubhTAq9gJwnHmE&#10;yf2/tPJydW1ZmWN2o0POtKgxpG7zpXv43j387DZfWbf51m023cMP6Cw4AbLGuDEibwxiffuOWoTv&#10;7h0uAxJtYevwjx4Z7AB//Qi4aj2TuNw/To+PYJEwjQZpChnZk6dgY51/r6hmQci4xTwjzGJ14Xzv&#10;unMJtRxVZT4rqyoqa3dWWbYSGD0Yk1PDWSWcx2XGZ/G3rfZbWKVZk/HD/YNBrKQp5OtLVTrkVZFW&#10;2/oBib7jIPl23vZgpukOjznla8BkqeeeM3JWopkLvORaWJAN/WOB/BWOoiLUpq3E2YLs57/dB39w&#10;AFbOGpA34+7TUliFBj9osON4mKaB7VFJD45GUOxzy/y5RS/rMwJIQ6yqkVEM/r7aiYWl+g57Ng1V&#10;YRJaonbG/U488/1KYU+lmk6jE/hthL/QN0aG1AG5MKrb9k5Ys52nBxEuaUdzMX4x1t43RGqaLj0V&#10;ZZx5QLpHFVwJCnYjsma7x2H5nuvR6+lrM/kFAAD//wMAUEsDBBQABgAIAAAAIQC3M5m/5AAAAAsB&#10;AAAPAAAAZHJzL2Rvd25yZXYueG1sTI/BTsMwEETvSPyDtUjcUqcttCHEqRACQSWitgGJqxsvSSBe&#10;R7bbhH495gTH0Yxm3mSrUXfsiNa1hgRMJzEwpMqolmoBb6+PUQLMeUlKdoZQwDc6WOXnZ5lMlRlo&#10;h8fS1yyUkEulgMb7PuXcVQ1q6SamRwreh7Fa+iBtzZWVQyjXHZ/F8YJr2VJYaGSP9w1WX+VBC3gf&#10;yie7Wa8/t/1zcdqcyuIFHwohLi/Gu1tgHkf/F4Zf/IAOeWDamwMpxzoB0fwqDuxewPV0CSwkotky&#10;WQDbC0jmN8DzjP//kP8AAAD//wMAUEsBAi0AFAAGAAgAAAAhALaDOJL+AAAA4QEAABMAAAAAAAAA&#10;AAAAAAAAAAAAAFtDb250ZW50X1R5cGVzXS54bWxQSwECLQAUAAYACAAAACEAOP0h/9YAAACUAQAA&#10;CwAAAAAAAAAAAAAAAAAvAQAAX3JlbHMvLnJlbHNQSwECLQAUAAYACAAAACEAh8fMcHQCAAC1BAAA&#10;DgAAAAAAAAAAAAAAAAAuAgAAZHJzL2Uyb0RvYy54bWxQSwECLQAUAAYACAAAACEAtzOZv+QAAAAL&#10;AQAADwAAAAAAAAAAAAAAAADOBAAAZHJzL2Rvd25yZXYueG1sUEsFBgAAAAAEAAQA8wAAAN8FAAAA&#10;AA==&#10;" fillcolor="window" stroked="f" strokeweight=".5pt">
                <v:textbox>
                  <w:txbxContent>
                    <w:p w:rsidR="00F67A8A" w:rsidRPr="00F32AB0" w:rsidRDefault="00F67A8A" w:rsidP="00C61961">
                      <w:pPr>
                        <w:ind w:left="127" w:firstLine="221"/>
                        <w:jc w:val="center"/>
                        <w:rPr>
                          <w:rFonts w:ascii="HGPｺﾞｼｯｸM" w:eastAsia="HGPｺﾞｼｯｸM"/>
                          <w:b/>
                          <w:sz w:val="22"/>
                        </w:rPr>
                      </w:pPr>
                    </w:p>
                  </w:txbxContent>
                </v:textbox>
              </v:shape>
            </w:pict>
          </mc:Fallback>
        </mc:AlternateContent>
      </w:r>
    </w:p>
    <w:p w:rsidR="007558EC" w:rsidRDefault="007558EC" w:rsidP="00C61961">
      <w:pPr>
        <w:ind w:firstLineChars="200" w:firstLine="44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p w:rsidR="007558EC" w:rsidRPr="00EC0264" w:rsidRDefault="007558EC" w:rsidP="00C61961">
      <w:pPr>
        <w:rPr>
          <w:rFonts w:ascii="ＭＳ Ｐゴシック" w:eastAsia="ＭＳ Ｐゴシック" w:hAnsi="ＭＳ Ｐゴシック"/>
          <w:b/>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3465C">
        <w:rPr>
          <w:rFonts w:ascii="ＭＳ Ｐゴシック" w:eastAsia="ＭＳ Ｐゴシック" w:hAnsi="ＭＳ Ｐゴシック" w:hint="eastAsia"/>
          <w:position w:val="3"/>
          <w:sz w:val="15"/>
          <w:szCs w:val="28"/>
        </w:rPr>
        <w:instrText>76</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心房細動有所見状況</w:t>
      </w:r>
    </w:p>
    <w:p w:rsidR="00E60678" w:rsidRDefault="007558EC" w:rsidP="00E60678">
      <w:pPr>
        <w:ind w:leftChars="100" w:left="210"/>
        <w:jc w:val="right"/>
        <w:rPr>
          <w:rFonts w:ascii="ＭＳ Ｐゴシック" w:eastAsia="ＭＳ Ｐゴシック" w:hAnsi="ＭＳ Ｐゴシック"/>
          <w:sz w:val="18"/>
        </w:rPr>
      </w:pPr>
      <w:r w:rsidRPr="0043032B">
        <w:rPr>
          <w:noProof/>
        </w:rPr>
        <w:drawing>
          <wp:inline distT="0" distB="0" distL="0" distR="0" wp14:anchorId="757E1BBF" wp14:editId="01FB781C">
            <wp:extent cx="5849620" cy="2350162"/>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49620" cy="2350162"/>
                    </a:xfrm>
                    <a:prstGeom prst="rect">
                      <a:avLst/>
                    </a:prstGeom>
                    <a:noFill/>
                    <a:ln>
                      <a:noFill/>
                    </a:ln>
                  </pic:spPr>
                </pic:pic>
              </a:graphicData>
            </a:graphic>
          </wp:inline>
        </w:drawing>
      </w:r>
    </w:p>
    <w:p w:rsidR="007558EC" w:rsidRPr="002D592B" w:rsidRDefault="007558EC" w:rsidP="00E60678">
      <w:pPr>
        <w:ind w:leftChars="100" w:left="210"/>
        <w:jc w:val="right"/>
        <w:rPr>
          <w:rFonts w:ascii="ＭＳ Ｐゴシック" w:eastAsia="ＭＳ Ｐゴシック" w:hAnsi="ＭＳ Ｐゴシック"/>
          <w:sz w:val="18"/>
        </w:rPr>
      </w:pPr>
      <w:r>
        <w:rPr>
          <w:rFonts w:ascii="ＭＳ Ｐゴシック" w:eastAsia="ＭＳ Ｐゴシック" w:hAnsi="ＭＳ Ｐゴシック" w:hint="eastAsia"/>
          <w:sz w:val="18"/>
        </w:rPr>
        <w:t>出典・参照</w:t>
      </w:r>
      <w:r w:rsidRPr="002D592B">
        <w:rPr>
          <w:rFonts w:ascii="ＭＳ Ｐゴシック" w:eastAsia="ＭＳ Ｐゴシック" w:hAnsi="ＭＳ Ｐゴシック" w:hint="eastAsia"/>
          <w:sz w:val="18"/>
        </w:rPr>
        <w:t>：特定健診等ﾃﾞｰﾀ管理</w:t>
      </w:r>
      <w:r>
        <w:rPr>
          <w:rFonts w:ascii="ＭＳ Ｐゴシック" w:eastAsia="ＭＳ Ｐゴシック" w:hAnsi="ＭＳ Ｐゴシック" w:hint="eastAsia"/>
          <w:sz w:val="18"/>
        </w:rPr>
        <w:t>ｼｽﾃﾑ</w:t>
      </w: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3465C">
        <w:rPr>
          <w:rFonts w:ascii="ＭＳ Ｐゴシック" w:eastAsia="ＭＳ Ｐゴシック" w:hAnsi="ＭＳ Ｐゴシック" w:hint="eastAsia"/>
          <w:position w:val="3"/>
          <w:sz w:val="15"/>
          <w:szCs w:val="28"/>
        </w:rPr>
        <w:instrText>77</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心房細動有所見者の治療状況</w:t>
      </w:r>
    </w:p>
    <w:p w:rsidR="007558EC" w:rsidRPr="00566A60" w:rsidRDefault="007558EC" w:rsidP="00C61961">
      <w:pPr>
        <w:rPr>
          <w:rFonts w:ascii="ＭＳ Ｐゴシック" w:eastAsia="ＭＳ Ｐゴシック" w:hAnsi="ＭＳ Ｐゴシック"/>
          <w:sz w:val="22"/>
          <w:szCs w:val="28"/>
        </w:rPr>
      </w:pPr>
      <w:r w:rsidRPr="00E751BF">
        <w:rPr>
          <w:rFonts w:hint="eastAsia"/>
          <w:noProof/>
        </w:rPr>
        <w:drawing>
          <wp:inline distT="0" distB="0" distL="0" distR="0" wp14:anchorId="273B781B" wp14:editId="2F7B648D">
            <wp:extent cx="3195263" cy="929422"/>
            <wp:effectExtent l="0" t="0" r="5715" b="444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10964" cy="933989"/>
                    </a:xfrm>
                    <a:prstGeom prst="rect">
                      <a:avLst/>
                    </a:prstGeom>
                    <a:noFill/>
                    <a:ln>
                      <a:noFill/>
                    </a:ln>
                  </pic:spPr>
                </pic:pic>
              </a:graphicData>
            </a:graphic>
          </wp:inline>
        </w:drawing>
      </w:r>
      <w:r>
        <w:rPr>
          <w:rFonts w:ascii="ＭＳ Ｐゴシック" w:eastAsia="ＭＳ Ｐゴシック" w:hAnsi="ＭＳ Ｐゴシック" w:hint="eastAsia"/>
          <w:sz w:val="22"/>
          <w:szCs w:val="28"/>
        </w:rPr>
        <w:t xml:space="preserve">　</w:t>
      </w:r>
      <w:r w:rsidR="00E60678">
        <w:rPr>
          <w:rFonts w:ascii="HGPｺﾞｼｯｸM" w:eastAsia="HGPｺﾞｼｯｸM" w:hint="eastAsia"/>
          <w:sz w:val="16"/>
          <w:szCs w:val="16"/>
        </w:rPr>
        <w:t>詳細健診受診</w:t>
      </w:r>
      <w:r w:rsidRPr="00566A60">
        <w:rPr>
          <w:rFonts w:ascii="HGPｺﾞｼｯｸM" w:eastAsia="HGPｺﾞｼｯｸM" w:hint="eastAsia"/>
          <w:sz w:val="16"/>
          <w:szCs w:val="16"/>
        </w:rPr>
        <w:t>者のみ（西原町調べ）</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Ｒ4年度の心電図検査において、2人に心房細動の所見がありましたが、有所見者2人は治療中の方でした。（図表</w:t>
      </w:r>
      <w:r w:rsidRPr="00566A60">
        <w:rPr>
          <w:rFonts w:ascii="ＭＳ Ｐゴシック" w:eastAsia="ＭＳ Ｐゴシック" w:hAnsi="ＭＳ Ｐゴシック"/>
          <w:sz w:val="22"/>
        </w:rPr>
        <w:fldChar w:fldCharType="begin"/>
      </w:r>
      <w:r w:rsidRPr="00566A60">
        <w:rPr>
          <w:rFonts w:ascii="ＭＳ Ｐゴシック" w:eastAsia="ＭＳ Ｐゴシック" w:hAnsi="ＭＳ Ｐゴシック"/>
          <w:sz w:val="22"/>
        </w:rPr>
        <w:instrText xml:space="preserve"> </w:instrText>
      </w:r>
      <w:r w:rsidRPr="00566A60">
        <w:rPr>
          <w:rFonts w:ascii="ＭＳ Ｐゴシック" w:eastAsia="ＭＳ Ｐゴシック" w:hAnsi="ＭＳ Ｐゴシック" w:hint="eastAsia"/>
          <w:sz w:val="22"/>
        </w:rPr>
        <w:instrText>eq \o\ac(○,</w:instrText>
      </w:r>
      <w:r w:rsidRPr="00566A60">
        <w:rPr>
          <w:rFonts w:ascii="ＭＳ Ｐゴシック" w:eastAsia="ＭＳ Ｐゴシック" w:hAnsi="ＭＳ Ｐゴシック" w:hint="eastAsia"/>
          <w:position w:val="3"/>
          <w:sz w:val="15"/>
        </w:rPr>
        <w:instrText>77</w:instrText>
      </w:r>
      <w:r w:rsidRPr="00566A60">
        <w:rPr>
          <w:rFonts w:ascii="ＭＳ Ｐゴシック" w:eastAsia="ＭＳ Ｐゴシック" w:hAnsi="ＭＳ Ｐゴシック" w:hint="eastAsia"/>
          <w:sz w:val="22"/>
        </w:rPr>
        <w:instrText>)</w:instrText>
      </w:r>
      <w:r w:rsidRPr="00566A60">
        <w:rPr>
          <w:rFonts w:ascii="ＭＳ Ｐゴシック" w:eastAsia="ＭＳ Ｐゴシック" w:hAnsi="ＭＳ Ｐゴシック"/>
          <w:sz w:val="22"/>
        </w:rPr>
        <w:fldChar w:fldCharType="end"/>
      </w:r>
      <w:r w:rsidRPr="00566A60">
        <w:rPr>
          <w:rFonts w:ascii="ＭＳ Ｐゴシック" w:eastAsia="ＭＳ Ｐゴシック" w:hAnsi="ＭＳ Ｐゴシック" w:hint="eastAsia"/>
          <w:sz w:val="22"/>
        </w:rPr>
        <w:t>）</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心房細動は脳梗塞のリスクであるため、継続受診の必要性と医療機関の受診勧奨を行う必要があり、そのような対象者を早期発見･早期介入するためにも心電図検査の全数実施が望まれます。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bCs/>
          <w:sz w:val="28"/>
          <w:szCs w:val="28"/>
        </w:rPr>
      </w:pPr>
      <w:r w:rsidRPr="00566A60">
        <w:rPr>
          <w:rFonts w:ascii="ＭＳ Ｐゴシック" w:eastAsia="ＭＳ Ｐゴシック" w:hAnsi="ＭＳ Ｐゴシック" w:hint="eastAsia"/>
          <w:bCs/>
          <w:sz w:val="28"/>
          <w:szCs w:val="28"/>
        </w:rPr>
        <w:t>３）　保健指導の実施</w:t>
      </w:r>
    </w:p>
    <w:p w:rsidR="007558EC" w:rsidRPr="00727A77" w:rsidRDefault="007558EC" w:rsidP="00C61961">
      <w:pPr>
        <w:rPr>
          <w:rFonts w:ascii="ＭＳ Ｐゴシック" w:eastAsia="ＭＳ Ｐゴシック" w:hAnsi="ＭＳ Ｐゴシック"/>
          <w:bCs/>
          <w:sz w:val="22"/>
        </w:rPr>
      </w:pPr>
      <w:r w:rsidRPr="00EC0264">
        <w:rPr>
          <w:rFonts w:ascii="ＭＳ Ｐゴシック" w:eastAsia="ＭＳ Ｐゴシック" w:hAnsi="ＭＳ Ｐゴシック" w:hint="eastAsia"/>
          <w:b/>
          <w:sz w:val="22"/>
        </w:rPr>
        <w:t xml:space="preserve">　</w:t>
      </w:r>
      <w:r w:rsidRPr="00727A77">
        <w:rPr>
          <w:rFonts w:ascii="ＭＳ Ｐゴシック" w:eastAsia="ＭＳ Ｐゴシック" w:hAnsi="ＭＳ Ｐゴシック" w:hint="eastAsia"/>
          <w:bCs/>
          <w:sz w:val="22"/>
        </w:rPr>
        <w:t>（１）　受診勧奨及び保健指導</w:t>
      </w:r>
    </w:p>
    <w:p w:rsidR="007558EC" w:rsidRPr="00566A60"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r w:rsidRPr="00566A60">
        <w:rPr>
          <w:rFonts w:ascii="ＭＳ Ｐゴシック" w:eastAsia="ＭＳ Ｐゴシック" w:hAnsi="ＭＳ Ｐゴシック" w:hint="eastAsia"/>
          <w:sz w:val="22"/>
        </w:rPr>
        <w:t>保健指導の実施にあたっては対象者に応じた保健指導を行います。その際、保健指導教材を活用し対象者がイメージしやすいように心がけます。治療が必要にもかかわらず医療機関未受診である場合は受診勧奨を行います。また、過去に治療中であったにもかかわらず中断していることが把握された場合も同様に受診勧奨を行います。治療中であるがリスクがある場合は医療機関と連携した保健指導を行い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bCs/>
          <w:sz w:val="22"/>
        </w:rPr>
      </w:pPr>
      <w:r w:rsidRPr="00566A60">
        <w:rPr>
          <w:rFonts w:ascii="ＭＳ Ｐゴシック" w:eastAsia="ＭＳ Ｐゴシック" w:hAnsi="ＭＳ Ｐゴシック" w:hint="eastAsia"/>
          <w:b/>
          <w:sz w:val="22"/>
        </w:rPr>
        <w:t xml:space="preserve"> </w:t>
      </w:r>
      <w:r w:rsidRPr="00566A60">
        <w:rPr>
          <w:rFonts w:ascii="ＭＳ Ｐゴシック" w:eastAsia="ＭＳ Ｐゴシック" w:hAnsi="ＭＳ Ｐゴシック" w:hint="eastAsia"/>
          <w:bCs/>
          <w:sz w:val="22"/>
        </w:rPr>
        <w:t>（２）　二次健診の実施</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脳血管疾患重症化予防対象者において健診結果と合わせて血管変化を早期に捉え、介入していく必要があり、対象者へは二次健診を検討する必要があります。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「動脈硬化性疾患予防ガイドライン2022年版」においては、一次予防における動脈硬化の評価法は非侵襲的評価法が中心であると記載されており、下記の検査方法が用いられています。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lastRenderedPageBreak/>
        <w:t>①形態学的検査法・・・頸動脈エコー検査(頸動脈内膜中膜厚（ＩＭＴ）)、冠動脈ＣＴ（冠動脈石灰化）</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②血管機能検査法・・・足関節上腕血圧比（ＡＢＩ）、脈波伝搬速度（ＰＷＶ）、心臓足首血管指数</w:t>
      </w:r>
    </w:p>
    <w:p w:rsidR="007558EC" w:rsidRPr="00566A60" w:rsidRDefault="007558EC" w:rsidP="00C61961">
      <w:pPr>
        <w:ind w:firstLineChars="1100" w:firstLine="24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（ＣＡＶＩ）、血管内皮機能（ＦＭＤ）</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本町では現在、二次健診として頸動脈エコー検査(頸動脈内膜中膜厚（ＩＭＴ）)、足関節上腕血圧比（ＡＢＩ）、脈波伝搬速度（ＰＷＶ）、心臓足首血管指数（ＣＡＶＩ）を実施しています。今後、虚血性心疾患重症化予防対象者の状況を把握しながら、血管内皮機能検査等の検査の導入を検討し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bCs/>
          <w:sz w:val="22"/>
        </w:rPr>
      </w:pPr>
      <w:r w:rsidRPr="00566A60">
        <w:rPr>
          <w:rFonts w:ascii="ＭＳ Ｐゴシック" w:eastAsia="ＭＳ Ｐゴシック" w:hAnsi="ＭＳ Ｐゴシック" w:hint="eastAsia"/>
          <w:bCs/>
          <w:sz w:val="22"/>
        </w:rPr>
        <w:t>（３）　対象者の管理</w:t>
      </w:r>
    </w:p>
    <w:p w:rsidR="007558EC" w:rsidRPr="00566A60" w:rsidRDefault="007558EC" w:rsidP="00C61961">
      <w:pPr>
        <w:rPr>
          <w:rFonts w:ascii="ＭＳ Ｐゴシック" w:eastAsia="ＭＳ Ｐゴシック" w:hAnsi="ＭＳ Ｐゴシック"/>
          <w:bCs/>
          <w:sz w:val="22"/>
        </w:rPr>
      </w:pPr>
      <w:r w:rsidRPr="00566A60">
        <w:rPr>
          <w:rFonts w:ascii="ＭＳ Ｐゴシック" w:eastAsia="ＭＳ Ｐゴシック" w:hAnsi="ＭＳ Ｐゴシック" w:hint="eastAsia"/>
          <w:bCs/>
          <w:sz w:val="22"/>
        </w:rPr>
        <w:t>①　高血圧者の管理</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過去の健診受診歴なども踏まえ、Ⅱ度高血圧以上を対象に血圧、血糖、eGFR、尿蛋白、服薬状況の経過を確認し、未治療者や中断者の把握に努め受診勧奨を行っていきます。</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②　心房細動者の管理</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健診受診時の心電図検査において心房細動が発見された場合は医療機関への継続的な受診ができるように台帳を作成し経過を把握していきます。</w:t>
      </w:r>
    </w:p>
    <w:p w:rsidR="007558EC" w:rsidRPr="00566A60" w:rsidRDefault="007558EC" w:rsidP="00C61961">
      <w:pPr>
        <w:rPr>
          <w:rFonts w:ascii="ＭＳ Ｐゴシック" w:eastAsia="ＭＳ Ｐゴシック" w:hAnsi="ＭＳ Ｐゴシック"/>
          <w:sz w:val="22"/>
        </w:rPr>
      </w:pPr>
    </w:p>
    <w:p w:rsidR="007558EC" w:rsidRPr="00727A77" w:rsidRDefault="007558EC" w:rsidP="00C61961">
      <w:pPr>
        <w:rPr>
          <w:rFonts w:ascii="ＭＳ Ｐゴシック" w:eastAsia="ＭＳ Ｐゴシック" w:hAnsi="ＭＳ Ｐゴシック"/>
          <w:bCs/>
          <w:sz w:val="28"/>
          <w:szCs w:val="28"/>
        </w:rPr>
      </w:pPr>
      <w:r>
        <w:rPr>
          <w:rFonts w:ascii="ＭＳ Ｐゴシック" w:eastAsia="ＭＳ Ｐゴシック" w:hAnsi="ＭＳ Ｐゴシック" w:hint="eastAsia"/>
          <w:bCs/>
          <w:sz w:val="28"/>
          <w:szCs w:val="28"/>
        </w:rPr>
        <w:t>４）</w:t>
      </w:r>
      <w:r w:rsidRPr="00727A77">
        <w:rPr>
          <w:rFonts w:ascii="ＭＳ Ｐゴシック" w:eastAsia="ＭＳ Ｐゴシック" w:hAnsi="ＭＳ Ｐゴシック" w:hint="eastAsia"/>
          <w:bCs/>
          <w:sz w:val="28"/>
          <w:szCs w:val="28"/>
        </w:rPr>
        <w:t xml:space="preserve">　医療との連携</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脳血管疾患重症化予防のために、未治療や治療中断であることを把握した場合には受診勧奨を行い治療中の者へは血管リスク低減に向けた医療機関と連携した保健指導を実施していきます。医療の情報についてはかかりつけ医や対象者、KDB等を活用しデータを収集していき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bCs/>
          <w:sz w:val="28"/>
          <w:szCs w:val="28"/>
        </w:rPr>
      </w:pPr>
      <w:r w:rsidRPr="00566A60">
        <w:rPr>
          <w:rFonts w:ascii="ＭＳ Ｐゴシック" w:eastAsia="ＭＳ Ｐゴシック" w:hAnsi="ＭＳ Ｐゴシック" w:hint="eastAsia"/>
          <w:bCs/>
          <w:sz w:val="28"/>
          <w:szCs w:val="28"/>
        </w:rPr>
        <w:t>５）　高齢者福祉部門（介護保険部局）との連携</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高齢者の保健事業と介護予防の一体的実施を行っていく中で、地域包括支援センターと連携していきます。</w:t>
      </w:r>
    </w:p>
    <w:p w:rsidR="007558EC" w:rsidRPr="00566A60" w:rsidRDefault="007558EC" w:rsidP="00C61961">
      <w:pPr>
        <w:rPr>
          <w:rFonts w:ascii="ＭＳ Ｐゴシック" w:eastAsia="ＭＳ Ｐゴシック" w:hAnsi="ＭＳ Ｐゴシック"/>
          <w:sz w:val="22"/>
        </w:rPr>
      </w:pPr>
    </w:p>
    <w:p w:rsidR="007558EC" w:rsidRPr="00727A77" w:rsidRDefault="007558EC" w:rsidP="00C61961">
      <w:pPr>
        <w:rPr>
          <w:rFonts w:ascii="ＭＳ Ｐゴシック" w:eastAsia="ＭＳ Ｐゴシック" w:hAnsi="ＭＳ Ｐゴシック"/>
          <w:bCs/>
          <w:sz w:val="28"/>
          <w:szCs w:val="28"/>
        </w:rPr>
      </w:pPr>
      <w:r w:rsidRPr="00727A77">
        <w:rPr>
          <w:rFonts w:ascii="ＭＳ Ｐゴシック" w:eastAsia="ＭＳ Ｐゴシック" w:hAnsi="ＭＳ Ｐゴシック" w:hint="eastAsia"/>
          <w:bCs/>
          <w:sz w:val="28"/>
          <w:szCs w:val="28"/>
        </w:rPr>
        <w:t>６）　評価</w:t>
      </w:r>
    </w:p>
    <w:p w:rsidR="007558EC"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評価を行うにあたっては，短期的評価・中長期的評価の視点で考えてい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。短期的評価についてはデータヘルス計画評価等と合わせ年1回行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。その際は</w:t>
      </w:r>
      <w:r w:rsidRPr="00D731D2">
        <w:rPr>
          <w:rFonts w:ascii="ＭＳ Ｐゴシック" w:eastAsia="ＭＳ Ｐゴシック" w:hAnsi="ＭＳ Ｐゴシック" w:hint="eastAsia"/>
          <w:bCs/>
          <w:sz w:val="22"/>
        </w:rPr>
        <w:t>KDB等の情報</w:t>
      </w:r>
      <w:r w:rsidRPr="00EC0264">
        <w:rPr>
          <w:rFonts w:ascii="ＭＳ Ｐゴシック" w:eastAsia="ＭＳ Ｐゴシック" w:hAnsi="ＭＳ Ｐゴシック" w:hint="eastAsia"/>
          <w:sz w:val="22"/>
        </w:rPr>
        <w:t>を活用し</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rsidR="007558EC" w:rsidRPr="00EC0264"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また、中長期的評価においては他の糖尿病性腎症・脳血管疾患等と合わせて行ってい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p>
    <w:p w:rsidR="007558EC" w:rsidRPr="00727A77" w:rsidRDefault="007558EC" w:rsidP="00C61961">
      <w:pPr>
        <w:rPr>
          <w:rFonts w:ascii="ＭＳ Ｐゴシック" w:eastAsia="ＭＳ Ｐゴシック" w:hAnsi="ＭＳ Ｐゴシック"/>
          <w:b/>
          <w:sz w:val="28"/>
          <w:szCs w:val="28"/>
        </w:rPr>
      </w:pPr>
      <w:r w:rsidRPr="00727A77">
        <w:rPr>
          <w:rFonts w:ascii="ＭＳ Ｐゴシック" w:eastAsia="ＭＳ Ｐゴシック" w:hAnsi="ＭＳ Ｐゴシック" w:hint="eastAsia"/>
          <w:sz w:val="28"/>
          <w:szCs w:val="28"/>
        </w:rPr>
        <w:t>７）</w:t>
      </w:r>
      <w:r w:rsidRPr="00727A77">
        <w:rPr>
          <w:rFonts w:ascii="ＭＳ Ｐゴシック" w:eastAsia="ＭＳ Ｐゴシック" w:hAnsi="ＭＳ Ｐゴシック" w:hint="eastAsia"/>
          <w:b/>
          <w:sz w:val="28"/>
          <w:szCs w:val="28"/>
        </w:rPr>
        <w:t xml:space="preserve">　</w:t>
      </w:r>
      <w:r w:rsidRPr="0094230B">
        <w:rPr>
          <w:rFonts w:ascii="ＭＳ Ｐゴシック" w:eastAsia="ＭＳ Ｐゴシック" w:hAnsi="ＭＳ Ｐゴシック" w:hint="eastAsia"/>
          <w:bCs/>
          <w:sz w:val="28"/>
          <w:szCs w:val="28"/>
        </w:rPr>
        <w:t>実施期間及びスケジュール</w:t>
      </w:r>
    </w:p>
    <w:p w:rsidR="007558EC" w:rsidRPr="00566A60" w:rsidRDefault="007558EC" w:rsidP="00C61961">
      <w:pPr>
        <w:rPr>
          <w:rFonts w:ascii="ＭＳ Ｐゴシック" w:eastAsia="ＭＳ Ｐゴシック" w:hAnsi="ＭＳ Ｐゴシック"/>
          <w:sz w:val="22"/>
        </w:rPr>
      </w:pPr>
      <w:r w:rsidRPr="00150A2D">
        <w:rPr>
          <w:rFonts w:ascii="ＭＳ Ｐゴシック" w:eastAsia="ＭＳ Ｐゴシック" w:hAnsi="ＭＳ Ｐゴシック" w:hint="eastAsia"/>
          <w:color w:val="0070C0"/>
          <w:sz w:val="22"/>
        </w:rPr>
        <w:t xml:space="preserve">　　　</w:t>
      </w:r>
      <w:r w:rsidRPr="00566A60">
        <w:rPr>
          <w:rFonts w:ascii="ＭＳ Ｐゴシック" w:eastAsia="ＭＳ Ｐゴシック" w:hAnsi="ＭＳ Ｐゴシック" w:hint="eastAsia"/>
          <w:sz w:val="22"/>
        </w:rPr>
        <w:t>4月　対象者の選定基準の決定</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5月　対象者の抽出（概数の試算）、介入方法、実施方法の決定</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5月～特定健診結果が届き次第台帳に記載。台帳記載後順次、対象者へ介入（通年）</w:t>
      </w:r>
    </w:p>
    <w:p w:rsidR="007558EC" w:rsidRPr="00566A60" w:rsidRDefault="007558EC" w:rsidP="00C61961">
      <w:pPr>
        <w:rPr>
          <w:rFonts w:ascii="ＭＳ Ｐゴシック" w:eastAsia="ＭＳ Ｐゴシック" w:hAnsi="ＭＳ Ｐゴシック"/>
          <w:sz w:val="32"/>
          <w:szCs w:val="32"/>
        </w:rPr>
      </w:pPr>
    </w:p>
    <w:p w:rsidR="007558EC" w:rsidRPr="0013465C" w:rsidRDefault="007558EC" w:rsidP="00C61961">
      <w:pPr>
        <w:rPr>
          <w:rFonts w:ascii="ＭＳ Ｐゴシック" w:eastAsia="ＭＳ Ｐゴシック" w:hAnsi="ＭＳ Ｐゴシック"/>
          <w:b/>
          <w:sz w:val="32"/>
          <w:szCs w:val="32"/>
        </w:rPr>
      </w:pPr>
      <w:r w:rsidRPr="0013465C">
        <w:rPr>
          <w:rFonts w:ascii="ＭＳ Ｐゴシック" w:eastAsia="ＭＳ Ｐゴシック" w:hAnsi="ＭＳ Ｐゴシック" w:hint="eastAsia"/>
          <w:b/>
          <w:sz w:val="32"/>
          <w:szCs w:val="32"/>
        </w:rPr>
        <w:lastRenderedPageBreak/>
        <w:t>４．３　高齢者の保健事業と介護予防の一体的実施</w:t>
      </w:r>
    </w:p>
    <w:p w:rsidR="007558EC" w:rsidRPr="0013465C" w:rsidRDefault="007558EC" w:rsidP="00C61961">
      <w:pPr>
        <w:rPr>
          <w:rFonts w:ascii="ＭＳ Ｐゴシック" w:eastAsia="ＭＳ Ｐゴシック" w:hAnsi="ＭＳ Ｐゴシック"/>
          <w:b/>
          <w:sz w:val="32"/>
          <w:szCs w:val="32"/>
        </w:rPr>
      </w:pPr>
      <w:r w:rsidRPr="0013465C">
        <w:rPr>
          <w:rFonts w:ascii="ＭＳ Ｐゴシック" w:eastAsia="ＭＳ Ｐゴシック" w:hAnsi="ＭＳ Ｐゴシック" w:hint="eastAsia"/>
          <w:b/>
          <w:sz w:val="28"/>
          <w:szCs w:val="28"/>
        </w:rPr>
        <w:t>１）基本的な考え方</w:t>
      </w:r>
    </w:p>
    <w:p w:rsidR="007558EC" w:rsidRPr="00EC0264"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高齢者の特性を前提に、後期高齢者の自立した生活を実現し、健康寿命の延伸を図っていくためには、生活習慣病等の重症化を予防する取組みと、生活機能の低下を防止する取組みの双方を一体的に実施する必要性が高く、後期高齢者医療の保健事業と介護予防との一体的な実施を進める必要があ</w:t>
      </w:r>
      <w:r>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p>
    <w:p w:rsidR="007558EC" w:rsidRPr="00727A77" w:rsidRDefault="007558EC" w:rsidP="00C61961">
      <w:pPr>
        <w:rPr>
          <w:rFonts w:ascii="ＭＳ Ｐゴシック" w:eastAsia="ＭＳ Ｐゴシック" w:hAnsi="ＭＳ Ｐゴシック"/>
          <w:sz w:val="28"/>
          <w:szCs w:val="28"/>
        </w:rPr>
      </w:pPr>
      <w:r w:rsidRPr="00727A77">
        <w:rPr>
          <w:rFonts w:ascii="ＭＳ Ｐゴシック" w:eastAsia="ＭＳ Ｐゴシック" w:hAnsi="ＭＳ Ｐゴシック" w:hint="eastAsia"/>
          <w:sz w:val="28"/>
          <w:szCs w:val="28"/>
        </w:rPr>
        <w:t>２）事業の実施</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西原町は、令和4年度より沖縄県後期高齢者広域連合から事業を受託し「高齢者の保健事業と介護予防の一体的実施」を実施しています。令和6年度以降も継続し事業を行っていきます。</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具体的には、（図表</w:t>
      </w:r>
      <w:r w:rsidRPr="00566A60">
        <w:rPr>
          <w:rFonts w:ascii="ＭＳ Ｐゴシック" w:eastAsia="ＭＳ Ｐゴシック" w:hAnsi="ＭＳ Ｐゴシック"/>
          <w:sz w:val="22"/>
        </w:rPr>
        <w:fldChar w:fldCharType="begin"/>
      </w:r>
      <w:r w:rsidRPr="00566A60">
        <w:rPr>
          <w:rFonts w:ascii="ＭＳ Ｐゴシック" w:eastAsia="ＭＳ Ｐゴシック" w:hAnsi="ＭＳ Ｐゴシック"/>
          <w:sz w:val="22"/>
        </w:rPr>
        <w:instrText xml:space="preserve"> </w:instrText>
      </w:r>
      <w:r w:rsidRPr="00566A60">
        <w:rPr>
          <w:rFonts w:ascii="ＭＳ Ｐゴシック" w:eastAsia="ＭＳ Ｐゴシック" w:hAnsi="ＭＳ Ｐゴシック" w:hint="eastAsia"/>
          <w:sz w:val="22"/>
        </w:rPr>
        <w:instrText>eq \o\ac(○,</w:instrText>
      </w:r>
      <w:r w:rsidRPr="00566A60">
        <w:rPr>
          <w:rFonts w:ascii="ＭＳ Ｐゴシック" w:eastAsia="ＭＳ Ｐゴシック" w:hAnsi="ＭＳ Ｐゴシック" w:hint="eastAsia"/>
          <w:position w:val="3"/>
          <w:sz w:val="15"/>
        </w:rPr>
        <w:instrText>78</w:instrText>
      </w:r>
      <w:r w:rsidRPr="00566A60">
        <w:rPr>
          <w:rFonts w:ascii="ＭＳ Ｐゴシック" w:eastAsia="ＭＳ Ｐゴシック" w:hAnsi="ＭＳ Ｐゴシック" w:hint="eastAsia"/>
          <w:sz w:val="22"/>
        </w:rPr>
        <w:instrText>)</w:instrText>
      </w:r>
      <w:r w:rsidRPr="00566A60">
        <w:rPr>
          <w:rFonts w:ascii="ＭＳ Ｐゴシック" w:eastAsia="ＭＳ Ｐゴシック" w:hAnsi="ＭＳ Ｐゴシック"/>
          <w:sz w:val="22"/>
        </w:rPr>
        <w:fldChar w:fldCharType="end"/>
      </w:r>
      <w:r w:rsidRPr="00566A60">
        <w:rPr>
          <w:rFonts w:ascii="ＭＳ Ｐゴシック" w:eastAsia="ＭＳ Ｐゴシック" w:hAnsi="ＭＳ Ｐゴシック" w:hint="eastAsia"/>
          <w:sz w:val="22"/>
        </w:rPr>
        <w:t>）</w:t>
      </w:r>
    </w:p>
    <w:p w:rsidR="007558EC" w:rsidRPr="00566A60" w:rsidRDefault="007558EC" w:rsidP="00C61961">
      <w:pPr>
        <w:rPr>
          <w:rFonts w:ascii="ＭＳ Ｐゴシック" w:eastAsia="ＭＳ Ｐゴシック" w:hAnsi="ＭＳ Ｐゴシック"/>
          <w:sz w:val="22"/>
        </w:rPr>
      </w:pPr>
    </w:p>
    <w:p w:rsidR="007558EC" w:rsidRPr="00566A60" w:rsidRDefault="007558EC" w:rsidP="007558EC">
      <w:pPr>
        <w:pStyle w:val="a9"/>
        <w:numPr>
          <w:ilvl w:val="0"/>
          <w:numId w:val="24"/>
        </w:numPr>
        <w:ind w:leftChars="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企画・調整等を担当する医療専門職(保健師)を配置</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KDBｼｽﾃﾑ等を活用し、健診・医療・介護データの一体的な分析から重症化予防・介護予防</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対象者を把握し、医療・介護などの関係機関との連携調整を行います。</w:t>
      </w:r>
    </w:p>
    <w:p w:rsidR="007558EC" w:rsidRPr="00566A60" w:rsidRDefault="007558EC" w:rsidP="00C61961">
      <w:pPr>
        <w:ind w:firstLineChars="100" w:firstLine="220"/>
        <w:rPr>
          <w:rFonts w:ascii="ＭＳ Ｐゴシック" w:eastAsia="ＭＳ Ｐゴシック" w:hAnsi="ＭＳ Ｐゴシック"/>
          <w:sz w:val="22"/>
        </w:rPr>
      </w:pPr>
    </w:p>
    <w:p w:rsidR="007558EC" w:rsidRPr="00566A60" w:rsidRDefault="007558EC" w:rsidP="007558EC">
      <w:pPr>
        <w:pStyle w:val="a9"/>
        <w:numPr>
          <w:ilvl w:val="0"/>
          <w:numId w:val="24"/>
        </w:numPr>
        <w:ind w:leftChars="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地域を担当する保健師を配置</w:t>
      </w:r>
    </w:p>
    <w:p w:rsidR="007558EC" w:rsidRPr="00566A60" w:rsidRDefault="007558EC" w:rsidP="00C61961">
      <w:pPr>
        <w:pStyle w:val="a9"/>
        <w:ind w:leftChars="0" w:left="360"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重症化予防の観点で対象者を抽出し、高齢者に対し個別的支援(ハイリスクアプローチ)を行います。75歳を過ぎても支援が途切れないよう糖尿病管理台帳や高血圧管理台帳をもとに、糖尿病や高血圧などの重症化予防を行います。また、生活習慣病からのフレイル、認知症予防のための健康教育や健康相談を実施していきます。(ポピュレーションアプローチ)</w:t>
      </w:r>
    </w:p>
    <w:p w:rsidR="007558EC" w:rsidRDefault="007558EC" w:rsidP="00C61961">
      <w:pPr>
        <w:pStyle w:val="a9"/>
        <w:ind w:leftChars="0" w:left="360" w:firstLineChars="100" w:firstLine="220"/>
        <w:rPr>
          <w:rFonts w:ascii="ＭＳ Ｐゴシック" w:eastAsia="ＭＳ Ｐゴシック" w:hAnsi="ＭＳ Ｐゴシック"/>
          <w:color w:val="0070C0"/>
          <w:sz w:val="22"/>
        </w:rPr>
        <w:sectPr w:rsidR="007558EC" w:rsidSect="000C243C">
          <w:pgSz w:w="11906" w:h="16838" w:code="9"/>
          <w:pgMar w:top="1418" w:right="1134" w:bottom="1134" w:left="1134" w:header="851" w:footer="567" w:gutter="0"/>
          <w:cols w:space="425"/>
          <w:docGrid w:type="lines" w:linePitch="360"/>
        </w:sectPr>
      </w:pPr>
    </w:p>
    <w:p w:rsidR="007558EC" w:rsidRDefault="007558EC" w:rsidP="00C61961">
      <w:pPr>
        <w:rPr>
          <w:rFonts w:ascii="ＭＳ Ｐゴシック" w:eastAsia="ＭＳ Ｐゴシック" w:hAnsi="ＭＳ Ｐゴシック"/>
          <w:sz w:val="22"/>
          <w:szCs w:val="28"/>
        </w:rPr>
      </w:pPr>
      <w:r w:rsidRPr="00555D5D">
        <w:rPr>
          <w:rFonts w:ascii="ＭＳ Ｐゴシック" w:eastAsia="ＭＳ Ｐゴシック" w:hAnsi="ＭＳ Ｐゴシック" w:hint="eastAsia"/>
          <w:sz w:val="22"/>
          <w:szCs w:val="28"/>
        </w:rPr>
        <w:lastRenderedPageBreak/>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13465C">
        <w:rPr>
          <w:rFonts w:ascii="ＭＳ Ｐゴシック" w:eastAsia="ＭＳ Ｐゴシック" w:hAnsi="ＭＳ Ｐゴシック" w:hint="eastAsia"/>
          <w:position w:val="3"/>
          <w:sz w:val="15"/>
          <w:szCs w:val="28"/>
        </w:rPr>
        <w:instrText>78</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sidRPr="00555D5D">
        <w:rPr>
          <w:rFonts w:ascii="ＭＳ Ｐゴシック" w:eastAsia="ＭＳ Ｐゴシック" w:hAnsi="ＭＳ Ｐゴシック" w:hint="eastAsia"/>
          <w:sz w:val="22"/>
          <w:szCs w:val="28"/>
        </w:rPr>
        <w:t xml:space="preserve">　高齢者の保健事業と介護予防の一体的実施</w:t>
      </w:r>
    </w:p>
    <w:p w:rsidR="007558EC" w:rsidRDefault="00566A60" w:rsidP="00566A60">
      <w:pPr>
        <w:rPr>
          <w:rFonts w:ascii="ＭＳ Ｐゴシック" w:eastAsia="ＭＳ Ｐゴシック" w:hAnsi="ＭＳ Ｐゴシック"/>
          <w:sz w:val="18"/>
          <w:szCs w:val="18"/>
        </w:rPr>
        <w:sectPr w:rsidR="007558EC" w:rsidSect="000C243C">
          <w:pgSz w:w="16838" w:h="11906" w:orient="landscape" w:code="9"/>
          <w:pgMar w:top="1134" w:right="1418" w:bottom="1134" w:left="1134" w:header="851" w:footer="567" w:gutter="0"/>
          <w:cols w:space="425"/>
          <w:docGrid w:type="lines" w:linePitch="360"/>
        </w:sectPr>
      </w:pPr>
      <w:r>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57920" behindDoc="0" locked="0" layoutInCell="1" allowOverlap="1" wp14:anchorId="47C53BEA" wp14:editId="74985F04">
                <wp:simplePos x="0" y="0"/>
                <wp:positionH relativeFrom="column">
                  <wp:posOffset>6902738</wp:posOffset>
                </wp:positionH>
                <wp:positionV relativeFrom="paragraph">
                  <wp:posOffset>5712460</wp:posOffset>
                </wp:positionV>
                <wp:extent cx="2731135" cy="415290"/>
                <wp:effectExtent l="0" t="0" r="0" b="3810"/>
                <wp:wrapNone/>
                <wp:docPr id="98" name="テキスト ボックス 98"/>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A8A" w:rsidRDefault="00F67A8A">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8" o:spid="_x0000_s1186" type="#_x0000_t202" style="position:absolute;left:0;text-align:left;margin-left:543.5pt;margin-top:449.8pt;width:215.05pt;height:32.7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MBsgIAAKYFAAAOAAAAZHJzL2Uyb0RvYy54bWysVM1OGzEQvlfqO1i+l82GBErEBqUgqkoI&#10;UKHi7HhtsqrX49pOsumRSKgP0Veoeu7z7It07N1NUsqFqpfdsefP8803c3xSlYoshHUF6Iymez1K&#10;hOaQF/o+o59uz9+8pcR5pnOmQIuMroSjJ+PXr46XZiT6MAOVC0swiHajpcnozHszShLHZ6Jkbg+M&#10;0KiUYEvm8Wjvk9yyJUYvVdLv9Q6SJdjcWODCObw9a5R0HONLKbi/ktIJT1RG8W0+fm38TsM3GR+z&#10;0b1lZlbw9hnsH15RskJj0k2oM+YZmdvir1BlwS04kH6PQ5mAlAUXsQasJu09qeZmxoyItSA4zmxg&#10;cv8vLL9cXFtS5Bk9wk5pVmKP6vVj/fCjfvhVr7+Rev29Xq/rh594JmiDgC2NG6HfjUFPX72DChvf&#10;3Tu8DDhU0pbhjxUS1CP0qw3covKE42X/cD9N94eUcNQN0mH/KPYj2Xob6/x7ASUJQkYttjOizBYX&#10;zuNL0LQzCckcqCI/L5SKh0AhcaosWTBsvvLxjejxh5XSZJnRg/1hLwbWENybyEqHMCKSqE0XKm8q&#10;jJJfKRFslP4oJIIYC30mN+Nc6E3+aB2sJKZ6iWNrv33VS5ybOtAjZgbtN85locHG6uPUbSHLP3eQ&#10;ycYeAd+pO4i+mlaRPelg2FFgCvkKmWGhGTZn+HmB7btgzl8zi9OFZMCN4a/wIxUg/NBKlMzAfn3u&#10;Ptgj6VFLyRKnNaPuy5xZQYn6oHEcjtLBIIx3PAyGh3082F3NdFej5+UpICdS3E2GRzHYe9WJ0kJ5&#10;h4tlErKiimmOuTPqO/HUNzsEFxMXk0k0woE2zF/oG8ND6IBzIOdtdcesaRnskfuX0M01Gz0hcmMb&#10;PDVM5h5kEVkekG5QbTuAyyCSv11cYdvsnqPVdr2OfwMAAP//AwBQSwMEFAAGAAgAAAAhAD1lWinj&#10;AAAADQEAAA8AAABkcnMvZG93bnJldi54bWxMj8tOwzAURPdI/IN1kdgg6oQqT+JUCPGQuqNpQezc&#10;+JJExNdR7Cbh73FXsBzNaOZMsVl0zyYcbWdIQLgKgCHVRnXUCNhXz7cpMOskKdkbQgE/aGFTXl4U&#10;Mldmpjecdq5hvoRsLgW0zg0557ZuUUu7MgOS977MqKXzcmy4GuXsy3XP74Ig5lp25BdaOeBji/X3&#10;7qQFfN40H1u7vBzmdbQenl6nKnlXlRDXV8vDPTCHi/sLwxnfo0PpmY7mRMqy3usgTfwZJyDNshjY&#10;ORKFSQjsKCCLowB4WfD/L8pfAAAA//8DAFBLAQItABQABgAIAAAAIQC2gziS/gAAAOEBAAATAAAA&#10;AAAAAAAAAAAAAAAAAABbQ29udGVudF9UeXBlc10ueG1sUEsBAi0AFAAGAAgAAAAhADj9If/WAAAA&#10;lAEAAAsAAAAAAAAAAAAAAAAALwEAAF9yZWxzLy5yZWxzUEsBAi0AFAAGAAgAAAAhAICMUwGyAgAA&#10;pgUAAA4AAAAAAAAAAAAAAAAALgIAAGRycy9lMm9Eb2MueG1sUEsBAi0AFAAGAAgAAAAhAD1lWinj&#10;AAAADQEAAA8AAAAAAAAAAAAAAAAADAUAAGRycy9kb3ducmV2LnhtbFBLBQYAAAAABAAEAPMAAAAc&#10;BgAAAAA=&#10;" fillcolor="white [3201]" stroked="f" strokeweight=".5pt">
                <v:textbox>
                  <w:txbxContent>
                    <w:p w:rsidR="00F67A8A" w:rsidRDefault="00F67A8A">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r w:rsidR="007558EC" w:rsidRPr="00AF4220">
        <w:rPr>
          <w:noProof/>
        </w:rPr>
        <w:drawing>
          <wp:inline distT="0" distB="0" distL="0" distR="0" wp14:anchorId="14820295" wp14:editId="5AA9D7C8">
            <wp:extent cx="9357756" cy="5694375"/>
            <wp:effectExtent l="0" t="0" r="0" b="190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387003" cy="5712173"/>
                    </a:xfrm>
                    <a:prstGeom prst="rect">
                      <a:avLst/>
                    </a:prstGeom>
                    <a:noFill/>
                    <a:ln>
                      <a:noFill/>
                    </a:ln>
                  </pic:spPr>
                </pic:pic>
              </a:graphicData>
            </a:graphic>
          </wp:inline>
        </w:drawing>
      </w:r>
    </w:p>
    <w:p w:rsidR="007558EC" w:rsidRPr="0013465C" w:rsidRDefault="007558EC" w:rsidP="00C61961">
      <w:pPr>
        <w:rPr>
          <w:rFonts w:ascii="ＭＳ Ｐゴシック" w:eastAsia="ＭＳ Ｐゴシック" w:hAnsi="ＭＳ Ｐゴシック"/>
          <w:b/>
          <w:sz w:val="32"/>
          <w:szCs w:val="32"/>
        </w:rPr>
      </w:pPr>
      <w:r w:rsidRPr="0013465C">
        <w:rPr>
          <w:rFonts w:ascii="ＭＳ Ｐゴシック" w:eastAsia="ＭＳ Ｐゴシック" w:hAnsi="ＭＳ Ｐゴシック" w:hint="eastAsia"/>
          <w:b/>
          <w:sz w:val="32"/>
          <w:szCs w:val="32"/>
        </w:rPr>
        <w:lastRenderedPageBreak/>
        <w:t>４．４　発症予防</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生活習慣病が成人の死亡と深く関わることから、その予防は現在における健康上の大きな課題であります。生活習慣の確立が小児期に端を発することを考えれば、小児における生活習慣病対策、特に肥満の予防の重要性は容易に想起されます。小児の肥満は、子どもたちの健康と深く関わるのみならず、成人期の生活習慣病やそれに伴う動脈硬化性疾患の予防の視点からますます注目されています。　</w:t>
      </w:r>
    </w:p>
    <w:p w:rsidR="007558EC" w:rsidRPr="00566A60" w:rsidRDefault="007558EC" w:rsidP="00C61961">
      <w:pPr>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 xml:space="preserve">　西原町においては、健康増進法に基づき、妊産婦及び乳幼児期、成人のデータを保有しており、また、データヘルス計画の対象者は、被保険者全員であることから、データをライフサイクルの視点でみていくことが必要となります。（図表</w:t>
      </w:r>
      <w:r w:rsidRPr="00566A60">
        <w:rPr>
          <w:rFonts w:ascii="ＭＳ Ｐゴシック" w:eastAsia="ＭＳ Ｐゴシック" w:hAnsi="ＭＳ Ｐゴシック"/>
          <w:sz w:val="22"/>
        </w:rPr>
        <w:fldChar w:fldCharType="begin"/>
      </w:r>
      <w:r w:rsidRPr="00566A60">
        <w:rPr>
          <w:rFonts w:ascii="ＭＳ Ｐゴシック" w:eastAsia="ＭＳ Ｐゴシック" w:hAnsi="ＭＳ Ｐゴシック"/>
          <w:sz w:val="22"/>
        </w:rPr>
        <w:instrText xml:space="preserve"> </w:instrText>
      </w:r>
      <w:r w:rsidRPr="00566A60">
        <w:rPr>
          <w:rFonts w:ascii="ＭＳ Ｐゴシック" w:eastAsia="ＭＳ Ｐゴシック" w:hAnsi="ＭＳ Ｐゴシック" w:hint="eastAsia"/>
          <w:sz w:val="22"/>
        </w:rPr>
        <w:instrText>eq \o\ac(○,</w:instrText>
      </w:r>
      <w:r w:rsidRPr="00566A60">
        <w:rPr>
          <w:rFonts w:ascii="ＭＳ Ｐゴシック" w:eastAsia="ＭＳ Ｐゴシック" w:hAnsi="ＭＳ Ｐゴシック" w:hint="eastAsia"/>
          <w:position w:val="3"/>
          <w:sz w:val="15"/>
        </w:rPr>
        <w:instrText>79</w:instrText>
      </w:r>
      <w:r w:rsidRPr="00566A60">
        <w:rPr>
          <w:rFonts w:ascii="ＭＳ Ｐゴシック" w:eastAsia="ＭＳ Ｐゴシック" w:hAnsi="ＭＳ Ｐゴシック" w:hint="eastAsia"/>
          <w:sz w:val="22"/>
        </w:rPr>
        <w:instrText>)</w:instrText>
      </w:r>
      <w:r w:rsidRPr="00566A60">
        <w:rPr>
          <w:rFonts w:ascii="ＭＳ Ｐゴシック" w:eastAsia="ＭＳ Ｐゴシック" w:hAnsi="ＭＳ Ｐゴシック"/>
          <w:sz w:val="22"/>
        </w:rPr>
        <w:fldChar w:fldCharType="end"/>
      </w:r>
      <w:r w:rsidRPr="00566A60">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 xml:space="preserve">　</w:t>
      </w:r>
    </w:p>
    <w:p w:rsidR="007558EC" w:rsidRPr="00555D5D" w:rsidRDefault="007558EC" w:rsidP="00C61961">
      <w:pPr>
        <w:rPr>
          <w:rFonts w:ascii="ＭＳ Ｐゴシック" w:eastAsia="ＭＳ Ｐゴシック" w:hAnsi="ＭＳ Ｐゴシック"/>
          <w:sz w:val="22"/>
          <w:szCs w:val="28"/>
        </w:rPr>
      </w:pPr>
      <w:r w:rsidRPr="006D776A">
        <w:rPr>
          <w:noProof/>
        </w:rPr>
        <w:drawing>
          <wp:anchor distT="0" distB="0" distL="114300" distR="114300" simplePos="0" relativeHeight="251824128" behindDoc="0" locked="0" layoutInCell="1" allowOverlap="1" wp14:anchorId="4C7B2FBF" wp14:editId="77CF7B7A">
            <wp:simplePos x="0" y="0"/>
            <wp:positionH relativeFrom="column">
              <wp:posOffset>3810</wp:posOffset>
            </wp:positionH>
            <wp:positionV relativeFrom="paragraph">
              <wp:posOffset>292735</wp:posOffset>
            </wp:positionV>
            <wp:extent cx="6413500" cy="4370070"/>
            <wp:effectExtent l="0" t="0" r="0" b="0"/>
            <wp:wrapTopAndBottom/>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413500" cy="437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C238F7">
        <w:rPr>
          <w:rFonts w:ascii="ＭＳ Ｐゴシック" w:eastAsia="ＭＳ Ｐゴシック" w:hAnsi="ＭＳ Ｐゴシック" w:hint="eastAsia"/>
          <w:position w:val="3"/>
          <w:sz w:val="15"/>
          <w:szCs w:val="28"/>
        </w:rPr>
        <w:instrText>79</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生活習慣病の予防をライフサイクルの視点で考える</w:t>
      </w:r>
    </w:p>
    <w:p w:rsidR="007558EC" w:rsidRDefault="007558EC" w:rsidP="00C61961"/>
    <w:p w:rsidR="007558EC" w:rsidRDefault="007558EC" w:rsidP="00C61961"/>
    <w:p w:rsidR="007558EC" w:rsidRDefault="007558EC" w:rsidP="00C61961"/>
    <w:p w:rsidR="007558EC" w:rsidRDefault="007558EC" w:rsidP="00C61961"/>
    <w:p w:rsidR="007558EC" w:rsidRDefault="007558EC" w:rsidP="00C61961"/>
    <w:p w:rsidR="007558EC" w:rsidRDefault="007558EC" w:rsidP="00C61961"/>
    <w:p w:rsidR="007558EC" w:rsidRDefault="007558EC" w:rsidP="00C61961"/>
    <w:p w:rsidR="007558EC" w:rsidRDefault="007558EC" w:rsidP="00C61961">
      <w:pPr>
        <w:rPr>
          <w:noProof/>
        </w:rPr>
      </w:pPr>
    </w:p>
    <w:p w:rsidR="007558EC" w:rsidRPr="00EC0264" w:rsidRDefault="007558EC" w:rsidP="00C61961">
      <w:pPr>
        <w:rPr>
          <w:rFonts w:ascii="ＭＳ Ｐゴシック" w:eastAsia="ＭＳ Ｐゴシック" w:hAnsi="ＭＳ Ｐゴシック"/>
          <w:sz w:val="22"/>
        </w:rPr>
      </w:pPr>
    </w:p>
    <w:p w:rsidR="007558EC" w:rsidRPr="00C238F7" w:rsidRDefault="007558EC" w:rsidP="00C61961">
      <w:pPr>
        <w:rPr>
          <w:rFonts w:ascii="ＭＳ Ｐゴシック" w:eastAsia="ＭＳ Ｐゴシック" w:hAnsi="ＭＳ Ｐゴシック"/>
          <w:b/>
          <w:sz w:val="32"/>
          <w:szCs w:val="32"/>
        </w:rPr>
      </w:pPr>
      <w:r w:rsidRPr="00C238F7">
        <w:rPr>
          <w:rFonts w:ascii="ＭＳ Ｐゴシック" w:eastAsia="ＭＳ Ｐゴシック" w:hAnsi="ＭＳ Ｐゴシック" w:hint="eastAsia"/>
          <w:b/>
          <w:sz w:val="32"/>
          <w:szCs w:val="32"/>
        </w:rPr>
        <w:lastRenderedPageBreak/>
        <w:t>４．５　ポピュレーションアプローチ</w:t>
      </w:r>
    </w:p>
    <w:p w:rsidR="007558EC"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生活習慣病の発症予防に向け、ポピュレーションアプローチに取り組</w:t>
      </w:r>
      <w:r>
        <w:rPr>
          <w:rFonts w:ascii="ＭＳ Ｐゴシック" w:eastAsia="ＭＳ Ｐゴシック" w:hAnsi="ＭＳ Ｐゴシック" w:hint="eastAsia"/>
          <w:sz w:val="22"/>
        </w:rPr>
        <w:t>みます</w:t>
      </w:r>
      <w:r w:rsidRPr="00EC0264">
        <w:rPr>
          <w:rFonts w:ascii="ＭＳ Ｐゴシック" w:eastAsia="ＭＳ Ｐゴシック" w:hAnsi="ＭＳ Ｐゴシック" w:hint="eastAsia"/>
          <w:sz w:val="22"/>
        </w:rPr>
        <w:t>。生活習慣病の重症化により医療費や介護費等社会保障費の増大につながっている実態やその背景にある</w:t>
      </w:r>
      <w:r>
        <w:rPr>
          <w:rFonts w:ascii="ＭＳ Ｐゴシック" w:eastAsia="ＭＳ Ｐゴシック" w:hAnsi="ＭＳ Ｐゴシック" w:hint="eastAsia"/>
          <w:sz w:val="22"/>
        </w:rPr>
        <w:t>地域特性を明らかにするために個人の実態と社会環境等について広く町</w:t>
      </w:r>
      <w:r w:rsidRPr="00EC0264">
        <w:rPr>
          <w:rFonts w:ascii="ＭＳ Ｐゴシック" w:eastAsia="ＭＳ Ｐゴシック" w:hAnsi="ＭＳ Ｐゴシック" w:hint="eastAsia"/>
          <w:sz w:val="22"/>
        </w:rPr>
        <w:t>民へ周知してい</w:t>
      </w:r>
      <w:r>
        <w:rPr>
          <w:rFonts w:ascii="ＭＳ Ｐゴシック" w:eastAsia="ＭＳ Ｐゴシック" w:hAnsi="ＭＳ Ｐゴシック" w:hint="eastAsia"/>
          <w:sz w:val="22"/>
        </w:rPr>
        <w:t>きます</w:t>
      </w:r>
      <w:r w:rsidRPr="00EC0264">
        <w:rPr>
          <w:rFonts w:ascii="ＭＳ Ｐゴシック" w:eastAsia="ＭＳ Ｐゴシック" w:hAnsi="ＭＳ Ｐゴシック" w:hint="eastAsia"/>
          <w:sz w:val="22"/>
        </w:rPr>
        <w:t>。（図表</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238F7">
        <w:rPr>
          <w:rFonts w:ascii="ＭＳ Ｐゴシック" w:eastAsia="ＭＳ Ｐゴシック" w:hAnsi="ＭＳ Ｐゴシック" w:hint="eastAsia"/>
          <w:position w:val="3"/>
          <w:sz w:val="15"/>
        </w:rPr>
        <w:instrText>80</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Pr>
          <w:rFonts w:ascii="ＭＳ Ｐゴシック" w:eastAsia="ＭＳ Ｐゴシック" w:hAnsi="ＭＳ Ｐゴシック" w:hint="eastAsia"/>
          <w:sz w:val="22"/>
        </w:rPr>
        <w:t>､</w:t>
      </w:r>
      <w:r>
        <w:rPr>
          <w:rFonts w:ascii="ＭＳ Ｐゴシック" w:eastAsia="ＭＳ Ｐゴシック" w:hAnsi="ＭＳ Ｐゴシック"/>
          <w:sz w:val="22"/>
        </w:rPr>
        <w:fldChar w:fldCharType="begin"/>
      </w:r>
      <w:r>
        <w:rPr>
          <w:rFonts w:ascii="ＭＳ Ｐゴシック" w:eastAsia="ＭＳ Ｐゴシック" w:hAnsi="ＭＳ Ｐゴシック"/>
          <w:sz w:val="22"/>
        </w:rPr>
        <w:instrText xml:space="preserve"> </w:instrText>
      </w:r>
      <w:r>
        <w:rPr>
          <w:rFonts w:ascii="ＭＳ Ｐゴシック" w:eastAsia="ＭＳ Ｐゴシック" w:hAnsi="ＭＳ Ｐゴシック" w:hint="eastAsia"/>
          <w:sz w:val="22"/>
        </w:rPr>
        <w:instrText>eq \o\ac(○,</w:instrText>
      </w:r>
      <w:r w:rsidRPr="00C238F7">
        <w:rPr>
          <w:rFonts w:ascii="ＭＳ Ｐゴシック" w:eastAsia="ＭＳ Ｐゴシック" w:hAnsi="ＭＳ Ｐゴシック" w:hint="eastAsia"/>
          <w:position w:val="3"/>
          <w:sz w:val="15"/>
        </w:rPr>
        <w:instrText>81</w:instrText>
      </w:r>
      <w:r>
        <w:rPr>
          <w:rFonts w:ascii="ＭＳ Ｐゴシック" w:eastAsia="ＭＳ Ｐゴシック" w:hAnsi="ＭＳ Ｐゴシック" w:hint="eastAsia"/>
          <w:sz w:val="22"/>
        </w:rPr>
        <w:instrText>)</w:instrText>
      </w:r>
      <w:r>
        <w:rPr>
          <w:rFonts w:ascii="ＭＳ Ｐゴシック" w:eastAsia="ＭＳ Ｐゴシック" w:hAnsi="ＭＳ Ｐゴシック"/>
          <w:sz w:val="22"/>
        </w:rPr>
        <w:fldChar w:fldCharType="end"/>
      </w:r>
      <w:r w:rsidRPr="00EC0264">
        <w:rPr>
          <w:rFonts w:ascii="ＭＳ Ｐゴシック" w:eastAsia="ＭＳ Ｐゴシック" w:hAnsi="ＭＳ Ｐゴシック" w:hint="eastAsia"/>
          <w:sz w:val="22"/>
        </w:rPr>
        <w:t>）</w:t>
      </w:r>
    </w:p>
    <w:p w:rsidR="007558EC" w:rsidRPr="00EC0264" w:rsidRDefault="007558EC" w:rsidP="00C61961">
      <w:pPr>
        <w:ind w:firstLineChars="100" w:firstLine="220"/>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szCs w:val="28"/>
        </w:rPr>
      </w:pP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C238F7">
        <w:rPr>
          <w:rFonts w:ascii="ＭＳ Ｐゴシック" w:eastAsia="ＭＳ Ｐゴシック" w:hAnsi="ＭＳ Ｐゴシック" w:hint="eastAsia"/>
          <w:position w:val="3"/>
          <w:sz w:val="15"/>
          <w:szCs w:val="28"/>
        </w:rPr>
        <w:instrText>80</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社会保障費健全化に向けて医療費・介護費の適正化</w:t>
      </w:r>
    </w:p>
    <w:p w:rsidR="007558EC" w:rsidRDefault="007558EC" w:rsidP="00C61961">
      <w:pPr>
        <w:jc w:val="right"/>
        <w:rPr>
          <w:rFonts w:ascii="ＭＳ Ｐゴシック" w:eastAsia="ＭＳ Ｐゴシック" w:hAnsi="ＭＳ Ｐゴシック"/>
          <w:sz w:val="18"/>
        </w:rPr>
      </w:pPr>
      <w:r w:rsidRPr="00B80536">
        <w:rPr>
          <w:noProof/>
        </w:rPr>
        <w:drawing>
          <wp:inline distT="0" distB="0" distL="0" distR="0" wp14:anchorId="41C6CE71" wp14:editId="60DD3E03">
            <wp:extent cx="6120130" cy="4239157"/>
            <wp:effectExtent l="0" t="0" r="0" b="9525"/>
            <wp:docPr id="1157122284" name="図 11571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120130" cy="4239157"/>
                    </a:xfrm>
                    <a:prstGeom prst="rect">
                      <a:avLst/>
                    </a:prstGeom>
                    <a:noFill/>
                    <a:ln>
                      <a:noFill/>
                    </a:ln>
                  </pic:spPr>
                </pic:pic>
              </a:graphicData>
            </a:graphic>
          </wp:inline>
        </w:drawing>
      </w:r>
      <w:r>
        <w:rPr>
          <w:rFonts w:ascii="ＭＳ Ｐゴシック" w:eastAsia="ＭＳ Ｐゴシック" w:hAnsi="ＭＳ Ｐゴシック"/>
          <w:sz w:val="18"/>
        </w:rPr>
        <w:t xml:space="preserve">               </w:t>
      </w:r>
      <w:r>
        <w:rPr>
          <w:rFonts w:ascii="ＭＳ Ｐゴシック" w:eastAsia="ＭＳ Ｐゴシック" w:hAnsi="ＭＳ Ｐゴシック" w:hint="eastAsia"/>
          <w:sz w:val="18"/>
        </w:rPr>
        <w:t xml:space="preserve">　　　</w:t>
      </w:r>
      <w:r w:rsidRPr="007F2CFE">
        <w:rPr>
          <w:rFonts w:ascii="ＭＳ Ｐゴシック" w:eastAsia="ＭＳ Ｐゴシック" w:hAnsi="ＭＳ Ｐゴシック" w:hint="eastAsia"/>
          <w:sz w:val="18"/>
        </w:rPr>
        <w:t xml:space="preserve">　　　　　　　出典・参照：厚労省</w:t>
      </w:r>
      <w:r>
        <w:rPr>
          <w:rFonts w:ascii="ＭＳ Ｐゴシック" w:eastAsia="ＭＳ Ｐゴシック" w:hAnsi="ＭＳ Ｐゴシック" w:hint="eastAsia"/>
          <w:sz w:val="18"/>
        </w:rPr>
        <w:t>、</w:t>
      </w:r>
      <w:r w:rsidRPr="007F2CFE">
        <w:rPr>
          <w:rFonts w:ascii="ＭＳ Ｐゴシック" w:eastAsia="ＭＳ Ｐゴシック" w:hAnsi="ＭＳ Ｐゴシック" w:hint="eastAsia"/>
          <w:sz w:val="18"/>
        </w:rPr>
        <w:t>特定健診法定報告</w:t>
      </w:r>
      <w:r>
        <w:rPr>
          <w:rFonts w:ascii="ＭＳ Ｐゴシック" w:eastAsia="ＭＳ Ｐゴシック" w:hAnsi="ＭＳ Ｐゴシック" w:hint="eastAsia"/>
          <w:sz w:val="18"/>
        </w:rPr>
        <w:t>、</w:t>
      </w:r>
    </w:p>
    <w:p w:rsidR="007558EC" w:rsidRPr="007F2CFE" w:rsidRDefault="007558EC" w:rsidP="00C61961">
      <w:pPr>
        <w:spacing w:line="240" w:lineRule="exact"/>
        <w:jc w:val="right"/>
        <w:rPr>
          <w:rFonts w:ascii="ＭＳ Ｐゴシック" w:eastAsia="ＭＳ Ｐゴシック" w:hAnsi="ＭＳ Ｐゴシック"/>
          <w:sz w:val="22"/>
        </w:rPr>
      </w:pP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p w:rsidR="007558EC" w:rsidRDefault="007558EC" w:rsidP="00C61961">
      <w:pPr>
        <w:rPr>
          <w:rFonts w:ascii="ＭＳ Ｐゴシック" w:eastAsia="ＭＳ Ｐゴシック" w:hAnsi="ＭＳ Ｐゴシック"/>
          <w:sz w:val="22"/>
          <w:szCs w:val="28"/>
        </w:rPr>
      </w:pPr>
      <w:r>
        <w:rPr>
          <w:noProof/>
        </w:rPr>
        <w:drawing>
          <wp:anchor distT="0" distB="0" distL="114300" distR="114300" simplePos="0" relativeHeight="251825152" behindDoc="0" locked="0" layoutInCell="1" allowOverlap="1" wp14:anchorId="70D7E3F4" wp14:editId="78899D25">
            <wp:simplePos x="0" y="0"/>
            <wp:positionH relativeFrom="margin">
              <wp:align>left</wp:align>
            </wp:positionH>
            <wp:positionV relativeFrom="paragraph">
              <wp:posOffset>291465</wp:posOffset>
            </wp:positionV>
            <wp:extent cx="4263390" cy="2460625"/>
            <wp:effectExtent l="0" t="0" r="3810" b="0"/>
            <wp:wrapTopAndBottom/>
            <wp:docPr id="1518049171" name="図 1518049171">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C26DF6-15C4-50DC-C091-F59FAE7A9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C26DF6-15C4-50DC-C091-F59FAE7A9519}"/>
                        </a:ext>
                      </a:extLs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71326" cy="2465611"/>
                    </a:xfrm>
                    <a:prstGeom prst="rect">
                      <a:avLst/>
                    </a:prstGeom>
                    <a:noFill/>
                  </pic:spPr>
                </pic:pic>
              </a:graphicData>
            </a:graphic>
            <wp14:sizeRelH relativeFrom="margin">
              <wp14:pctWidth>0</wp14:pctWidth>
            </wp14:sizeRelH>
            <wp14:sizeRelV relativeFrom="margin">
              <wp14:pctHeight>0</wp14:pctHeight>
            </wp14:sizeRelV>
          </wp:anchor>
        </w:drawing>
      </w:r>
      <w:r w:rsidRPr="006B3EDA">
        <w:rPr>
          <w:rFonts w:ascii="ＭＳ Ｐゴシック" w:eastAsia="ＭＳ Ｐゴシック" w:hAnsi="ＭＳ Ｐゴシック" w:hint="eastAsia"/>
          <w:sz w:val="22"/>
          <w:szCs w:val="28"/>
        </w:rPr>
        <w:t>図表</w:t>
      </w:r>
      <w:r>
        <w:rPr>
          <w:rFonts w:ascii="ＭＳ Ｐゴシック" w:eastAsia="ＭＳ Ｐゴシック" w:hAnsi="ＭＳ Ｐゴシック"/>
          <w:sz w:val="22"/>
          <w:szCs w:val="28"/>
        </w:rPr>
        <w:fldChar w:fldCharType="begin"/>
      </w:r>
      <w:r>
        <w:rPr>
          <w:rFonts w:ascii="ＭＳ Ｐゴシック" w:eastAsia="ＭＳ Ｐゴシック" w:hAnsi="ＭＳ Ｐゴシック"/>
          <w:sz w:val="22"/>
          <w:szCs w:val="28"/>
        </w:rPr>
        <w:instrText xml:space="preserve"> </w:instrText>
      </w:r>
      <w:r>
        <w:rPr>
          <w:rFonts w:ascii="ＭＳ Ｐゴシック" w:eastAsia="ＭＳ Ｐゴシック" w:hAnsi="ＭＳ Ｐゴシック" w:hint="eastAsia"/>
          <w:sz w:val="22"/>
          <w:szCs w:val="28"/>
        </w:rPr>
        <w:instrText>eq \o\ac(○,</w:instrText>
      </w:r>
      <w:r w:rsidRPr="00C238F7">
        <w:rPr>
          <w:rFonts w:ascii="ＭＳ Ｐゴシック" w:eastAsia="ＭＳ Ｐゴシック" w:hAnsi="ＭＳ Ｐゴシック" w:hint="eastAsia"/>
          <w:position w:val="3"/>
          <w:sz w:val="15"/>
          <w:szCs w:val="28"/>
        </w:rPr>
        <w:instrText>81</w:instrText>
      </w:r>
      <w:r>
        <w:rPr>
          <w:rFonts w:ascii="ＭＳ Ｐゴシック" w:eastAsia="ＭＳ Ｐゴシック" w:hAnsi="ＭＳ Ｐゴシック" w:hint="eastAsia"/>
          <w:sz w:val="22"/>
          <w:szCs w:val="28"/>
        </w:rPr>
        <w:instrText>)</w:instrText>
      </w:r>
      <w:r>
        <w:rPr>
          <w:rFonts w:ascii="ＭＳ Ｐゴシック" w:eastAsia="ＭＳ Ｐゴシック" w:hAnsi="ＭＳ Ｐゴシック"/>
          <w:sz w:val="22"/>
          <w:szCs w:val="28"/>
        </w:rPr>
        <w:fldChar w:fldCharType="end"/>
      </w:r>
      <w:r>
        <w:rPr>
          <w:rFonts w:ascii="ＭＳ Ｐゴシック" w:eastAsia="ＭＳ Ｐゴシック" w:hAnsi="ＭＳ Ｐゴシック" w:hint="eastAsia"/>
          <w:sz w:val="22"/>
          <w:szCs w:val="28"/>
        </w:rPr>
        <w:t xml:space="preserve">　統計からみえ</w:t>
      </w:r>
      <w:r w:rsidRPr="00566A60">
        <w:rPr>
          <w:rFonts w:ascii="ＭＳ Ｐゴシック" w:eastAsia="ＭＳ Ｐゴシック" w:hAnsi="ＭＳ Ｐゴシック" w:hint="eastAsia"/>
          <w:sz w:val="22"/>
          <w:szCs w:val="28"/>
        </w:rPr>
        <w:t>る沖縄県の食</w:t>
      </w:r>
    </w:p>
    <w:p w:rsidR="007558EC" w:rsidRPr="00C238F7" w:rsidRDefault="007558EC" w:rsidP="00C61961">
      <w:pPr>
        <w:rPr>
          <w:rFonts w:ascii="ＭＳ Ｐゴシック" w:eastAsia="ＭＳ Ｐゴシック" w:hAnsi="ＭＳ Ｐゴシック"/>
          <w:b/>
          <w:sz w:val="22"/>
          <w:szCs w:val="28"/>
        </w:rPr>
      </w:pPr>
      <w:r w:rsidRPr="00C238F7">
        <w:rPr>
          <w:rFonts w:ascii="ＭＳ Ｐゴシック" w:eastAsia="ＭＳ Ｐゴシック" w:hAnsi="ＭＳ Ｐゴシック" w:hint="eastAsia"/>
          <w:b/>
          <w:bCs/>
          <w:sz w:val="32"/>
          <w:szCs w:val="32"/>
        </w:rPr>
        <w:lastRenderedPageBreak/>
        <w:t>５　計画の評価・見直し</w:t>
      </w:r>
    </w:p>
    <w:p w:rsidR="007558EC" w:rsidRPr="00EC0264"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５．１　</w:t>
      </w:r>
      <w:r w:rsidRPr="00EC0264">
        <w:rPr>
          <w:rFonts w:ascii="ＭＳ Ｐゴシック" w:eastAsia="ＭＳ Ｐゴシック" w:hAnsi="ＭＳ Ｐゴシック" w:hint="eastAsia"/>
          <w:sz w:val="22"/>
        </w:rPr>
        <w:t>評価の時期</w:t>
      </w:r>
    </w:p>
    <w:p w:rsidR="007558EC" w:rsidRPr="00EC0264"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計画の見直しは、3年</w:t>
      </w:r>
      <w:r>
        <w:rPr>
          <w:rFonts w:ascii="ＭＳ Ｐゴシック" w:eastAsia="ＭＳ Ｐゴシック" w:hAnsi="ＭＳ Ｐゴシック" w:hint="eastAsia"/>
          <w:sz w:val="22"/>
        </w:rPr>
        <w:t>後の令和8</w:t>
      </w:r>
      <w:r w:rsidRPr="00EC0264">
        <w:rPr>
          <w:rFonts w:ascii="ＭＳ Ｐゴシック" w:eastAsia="ＭＳ Ｐゴシック" w:hAnsi="ＭＳ Ｐゴシック" w:hint="eastAsia"/>
          <w:sz w:val="22"/>
        </w:rPr>
        <w:t>年度に進捗確認のための中間評価を行</w:t>
      </w:r>
      <w:r>
        <w:rPr>
          <w:rFonts w:ascii="ＭＳ Ｐゴシック" w:eastAsia="ＭＳ Ｐゴシック" w:hAnsi="ＭＳ Ｐゴシック" w:hint="eastAsia"/>
          <w:sz w:val="22"/>
        </w:rPr>
        <w:t>います</w:t>
      </w:r>
      <w:r w:rsidRPr="00EC0264">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また、計画の最終年度の令和11年度においては、次の期の計画の策定を円滑に行うための準備も考慮に入れて評価を行う必要があ</w:t>
      </w:r>
      <w:r>
        <w:rPr>
          <w:rFonts w:ascii="ＭＳ Ｐゴシック" w:eastAsia="ＭＳ Ｐゴシック" w:hAnsi="ＭＳ Ｐゴシック" w:hint="eastAsia"/>
          <w:sz w:val="22"/>
        </w:rPr>
        <w:t>ります</w:t>
      </w:r>
      <w:r w:rsidRPr="00EC0264">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５．</w:t>
      </w:r>
      <w:r w:rsidRPr="00EC0264">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 xml:space="preserve">　</w:t>
      </w:r>
      <w:r w:rsidRPr="00EC0264">
        <w:rPr>
          <w:rFonts w:ascii="ＭＳ Ｐゴシック" w:eastAsia="ＭＳ Ｐゴシック" w:hAnsi="ＭＳ Ｐゴシック" w:hint="eastAsia"/>
          <w:sz w:val="22"/>
        </w:rPr>
        <w:t>評価方法・体制</w:t>
      </w:r>
    </w:p>
    <w:p w:rsidR="007558EC" w:rsidRPr="00EC0264"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保険者は、健診・医療情報を活用してＰＤＣＡサイクルに沿った効果的かつ効率的な保健事業の実施を図ることが求められており、保険者努力支援制度においても4つの指標での評価が求められてい</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rsidR="007558EC"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※評価における4つの指標</w:t>
      </w:r>
    </w:p>
    <w:tbl>
      <w:tblPr>
        <w:tblStyle w:val="aa"/>
        <w:tblW w:w="8392" w:type="dxa"/>
        <w:tblInd w:w="392" w:type="dxa"/>
        <w:tblLook w:val="04A0" w:firstRow="1" w:lastRow="0" w:firstColumn="1" w:lastColumn="0" w:noHBand="0" w:noVBand="1"/>
      </w:tblPr>
      <w:tblGrid>
        <w:gridCol w:w="3714"/>
        <w:gridCol w:w="4678"/>
      </w:tblGrid>
      <w:tr w:rsidR="007558EC" w:rsidRPr="00EC0264" w:rsidTr="00C61961">
        <w:tc>
          <w:tcPr>
            <w:tcW w:w="3714"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ストラクチャー</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(保健事業実施のための体制・</w:t>
            </w:r>
            <w:r>
              <w:rPr>
                <w:rFonts w:ascii="ＭＳ Ｐゴシック" w:eastAsia="ＭＳ Ｐゴシック" w:hAnsi="ＭＳ Ｐゴシック" w:hint="eastAsia"/>
                <w:sz w:val="22"/>
              </w:rPr>
              <w:t>ｼｽﾃﾑ</w:t>
            </w:r>
            <w:r w:rsidRPr="00EC0264">
              <w:rPr>
                <w:rFonts w:ascii="ＭＳ Ｐゴシック" w:eastAsia="ＭＳ Ｐゴシック" w:hAnsi="ＭＳ Ｐゴシック" w:hint="eastAsia"/>
                <w:sz w:val="22"/>
              </w:rPr>
              <w:t>を整えているか)</w:t>
            </w:r>
          </w:p>
        </w:tc>
        <w:tc>
          <w:tcPr>
            <w:tcW w:w="4678"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・事業の運営状況を定期的に管理できる体制を整備しているか。（予算等も含む</w:t>
            </w:r>
            <w:r>
              <w:rPr>
                <w:rFonts w:ascii="ＭＳ Ｐゴシック" w:eastAsia="ＭＳ Ｐゴシック" w:hAnsi="ＭＳ Ｐゴシック" w:hint="eastAsia"/>
                <w:sz w:val="22"/>
              </w:rPr>
              <w:t>。</w:t>
            </w:r>
            <w:r w:rsidRPr="00EC0264">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・保健指導実施のための専門職の配置</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・KDB活用環境の確保</w:t>
            </w:r>
          </w:p>
        </w:tc>
      </w:tr>
      <w:tr w:rsidR="007558EC" w:rsidRPr="00EC0264" w:rsidTr="00C61961">
        <w:tc>
          <w:tcPr>
            <w:tcW w:w="3714"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プロセス</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（保健事業の実施過程）</w:t>
            </w:r>
          </w:p>
        </w:tc>
        <w:tc>
          <w:tcPr>
            <w:tcW w:w="4678"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・保健指導等の手順・教材はそろっているか</w:t>
            </w:r>
            <w:r>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・必要なデータは入手できているか。</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・スケジュールどおり行われているか。</w:t>
            </w:r>
          </w:p>
        </w:tc>
      </w:tr>
      <w:tr w:rsidR="007558EC" w:rsidRPr="00EC0264" w:rsidTr="00C61961">
        <w:tc>
          <w:tcPr>
            <w:tcW w:w="3714"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アウトプット</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（保健事業の実施量）</w:t>
            </w:r>
          </w:p>
        </w:tc>
        <w:tc>
          <w:tcPr>
            <w:tcW w:w="4678"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・特定健診受診率、特定保健指導率</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・計画した保健事業を実施したか。</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・保健指導実施数、受診勧奨実施数など</w:t>
            </w:r>
          </w:p>
        </w:tc>
      </w:tr>
      <w:tr w:rsidR="007558EC" w:rsidRPr="00EC0264" w:rsidTr="00C61961">
        <w:tc>
          <w:tcPr>
            <w:tcW w:w="3714"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アウトカム</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（成果）</w:t>
            </w:r>
          </w:p>
        </w:tc>
        <w:tc>
          <w:tcPr>
            <w:tcW w:w="4678" w:type="dxa"/>
          </w:tcPr>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・設定した目標に達することができたか</w:t>
            </w:r>
          </w:p>
          <w:p w:rsidR="007558EC" w:rsidRPr="00EC0264" w:rsidRDefault="007558EC" w:rsidP="00C61961">
            <w:pPr>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（検査データの変化、医療費の変化、糖尿病等生活習慣病の有病者の変化、要介護率など）</w:t>
            </w:r>
          </w:p>
        </w:tc>
      </w:tr>
    </w:tbl>
    <w:p w:rsidR="007558EC" w:rsidRPr="00EC0264" w:rsidRDefault="007558EC" w:rsidP="00C61961">
      <w:pPr>
        <w:rPr>
          <w:rFonts w:ascii="ＭＳ Ｐゴシック" w:eastAsia="ＭＳ Ｐゴシック" w:hAnsi="ＭＳ Ｐゴシック"/>
          <w:sz w:val="22"/>
        </w:rPr>
      </w:pP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具体的な評価方法は、保健指導に係る保健師・栄養士等が自身の地区担当の被保険者分について、国保データベース（ＫＤＢ）ｼｽﾃﾑに毎月収載される健診・医療・介護のデータにより、受診率・受療率、医療の動向等を定期的に確認します｡</w:t>
      </w:r>
    </w:p>
    <w:p w:rsidR="007558EC" w:rsidRPr="00566A60" w:rsidRDefault="007558EC" w:rsidP="00C61961">
      <w:pPr>
        <w:ind w:firstLineChars="100" w:firstLine="220"/>
        <w:rPr>
          <w:rFonts w:ascii="ＭＳ Ｐゴシック" w:eastAsia="ＭＳ Ｐゴシック" w:hAnsi="ＭＳ Ｐゴシック"/>
          <w:sz w:val="22"/>
        </w:rPr>
      </w:pPr>
      <w:r w:rsidRPr="00566A60">
        <w:rPr>
          <w:rFonts w:ascii="ＭＳ Ｐゴシック" w:eastAsia="ＭＳ Ｐゴシック" w:hAnsi="ＭＳ Ｐゴシック" w:hint="eastAsia"/>
          <w:sz w:val="22"/>
        </w:rPr>
        <w:t>また、特定健診の国への実績報告後のデータを用いて、経年比較を行うとともに、個々の健診結果の改善度を評価していきます。</w:t>
      </w: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sz w:val="22"/>
        </w:rPr>
      </w:pPr>
    </w:p>
    <w:p w:rsidR="007558EC" w:rsidRPr="00566A60"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C238F7" w:rsidRDefault="007558EC" w:rsidP="00C61961">
      <w:pPr>
        <w:rPr>
          <w:rFonts w:ascii="ＭＳ Ｐゴシック" w:eastAsia="ＭＳ Ｐゴシック" w:hAnsi="ＭＳ Ｐゴシック"/>
          <w:b/>
          <w:bCs/>
          <w:sz w:val="32"/>
          <w:szCs w:val="32"/>
        </w:rPr>
      </w:pPr>
      <w:r w:rsidRPr="00C238F7">
        <w:rPr>
          <w:rFonts w:ascii="ＭＳ Ｐゴシック" w:eastAsia="ＭＳ Ｐゴシック" w:hAnsi="ＭＳ Ｐゴシック" w:hint="eastAsia"/>
          <w:b/>
          <w:bCs/>
          <w:sz w:val="32"/>
          <w:szCs w:val="32"/>
        </w:rPr>
        <w:lastRenderedPageBreak/>
        <w:t>６　計画の公表・周知及び個人情報の取扱い</w:t>
      </w:r>
    </w:p>
    <w:p w:rsidR="007558EC" w:rsidRPr="00C238F7" w:rsidRDefault="007558EC" w:rsidP="00C61961">
      <w:pPr>
        <w:rPr>
          <w:rFonts w:ascii="ＭＳ Ｐゴシック" w:eastAsia="ＭＳ Ｐゴシック" w:hAnsi="ＭＳ Ｐゴシック"/>
          <w:b/>
          <w:sz w:val="22"/>
        </w:rPr>
      </w:pPr>
      <w:r w:rsidRPr="00C238F7">
        <w:rPr>
          <w:rFonts w:ascii="ＭＳ Ｐゴシック" w:eastAsia="ＭＳ Ｐゴシック" w:hAnsi="ＭＳ Ｐゴシック" w:hint="eastAsia"/>
          <w:b/>
          <w:sz w:val="22"/>
        </w:rPr>
        <w:t>６．１　計画の公表・周知</w:t>
      </w:r>
    </w:p>
    <w:p w:rsidR="007558EC"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計画は、被保険者や保健医療関係者等が容易に知りえるべきものとすることが重要であり、このため、国指針において、公表するものとされてい</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rsidR="007558EC" w:rsidRPr="00EC0264"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具体的な方策としては、ホームページや広報誌を通じた周</w:t>
      </w:r>
      <w:r>
        <w:rPr>
          <w:rFonts w:ascii="ＭＳ Ｐゴシック" w:eastAsia="ＭＳ Ｐゴシック" w:hAnsi="ＭＳ Ｐゴシック" w:hint="eastAsia"/>
          <w:sz w:val="22"/>
        </w:rPr>
        <w:t>知のほか、地域の医師会等などの関係団体経由で医療機関等に周知します</w:t>
      </w:r>
      <w:r w:rsidRPr="00EC0264">
        <w:rPr>
          <w:rFonts w:ascii="ＭＳ Ｐゴシック" w:eastAsia="ＭＳ Ｐゴシック" w:hAnsi="ＭＳ Ｐゴシック" w:hint="eastAsia"/>
          <w:sz w:val="22"/>
        </w:rPr>
        <w:t>。これらの公表・配布に当たっては、被保険者、保健医療関係者の理解を促進するため、計画の要旨等をまとめた簡易版を策定する等の工夫が必要で</w:t>
      </w:r>
      <w:r>
        <w:rPr>
          <w:rFonts w:ascii="ＭＳ Ｐゴシック" w:eastAsia="ＭＳ Ｐゴシック" w:hAnsi="ＭＳ Ｐゴシック" w:hint="eastAsia"/>
          <w:sz w:val="22"/>
        </w:rPr>
        <w:t>す</w:t>
      </w:r>
      <w:r w:rsidRPr="00EC0264">
        <w:rPr>
          <w:rFonts w:ascii="ＭＳ Ｐゴシック" w:eastAsia="ＭＳ Ｐゴシック" w:hAnsi="ＭＳ Ｐゴシック" w:hint="eastAsia"/>
          <w:sz w:val="22"/>
        </w:rPr>
        <w:t>。</w:t>
      </w:r>
    </w:p>
    <w:p w:rsidR="007558EC" w:rsidRPr="00EC0264" w:rsidRDefault="007558EC" w:rsidP="00C61961">
      <w:pPr>
        <w:rPr>
          <w:rFonts w:ascii="ＭＳ Ｐゴシック" w:eastAsia="ＭＳ Ｐゴシック" w:hAnsi="ＭＳ Ｐゴシック"/>
          <w:sz w:val="22"/>
        </w:rPr>
      </w:pPr>
    </w:p>
    <w:p w:rsidR="007558EC" w:rsidRPr="00C238F7" w:rsidRDefault="007558EC" w:rsidP="00C61961">
      <w:pPr>
        <w:rPr>
          <w:rFonts w:ascii="ＭＳ Ｐゴシック" w:eastAsia="ＭＳ Ｐゴシック" w:hAnsi="ＭＳ Ｐゴシック"/>
          <w:b/>
          <w:sz w:val="22"/>
        </w:rPr>
      </w:pPr>
      <w:r w:rsidRPr="00C238F7">
        <w:rPr>
          <w:rFonts w:ascii="ＭＳ Ｐゴシック" w:eastAsia="ＭＳ Ｐゴシック" w:hAnsi="ＭＳ Ｐゴシック" w:hint="eastAsia"/>
          <w:b/>
          <w:sz w:val="22"/>
        </w:rPr>
        <w:t>６．２　個人情報の取扱い</w:t>
      </w:r>
    </w:p>
    <w:p w:rsidR="007558EC" w:rsidRPr="00EC0264" w:rsidRDefault="007558EC" w:rsidP="00C61961">
      <w:pPr>
        <w:ind w:firstLineChars="100" w:firstLine="220"/>
        <w:rPr>
          <w:rFonts w:ascii="ＭＳ Ｐゴシック" w:eastAsia="ＭＳ Ｐゴシック" w:hAnsi="ＭＳ Ｐゴシック"/>
          <w:sz w:val="22"/>
        </w:rPr>
      </w:pPr>
      <w:r w:rsidRPr="00EC0264">
        <w:rPr>
          <w:rFonts w:ascii="ＭＳ Ｐゴシック" w:eastAsia="ＭＳ Ｐゴシック" w:hAnsi="ＭＳ Ｐゴシック" w:hint="eastAsia"/>
          <w:sz w:val="22"/>
        </w:rPr>
        <w:t>保険者等においては、個人情報の保護に関する各種法令・ガイドラインに基づき、庁内等での利用、外部委託事業者への業務委託等の各場面で、その保有する個人情報の適切な取扱いが確保されるよう措置を講じ</w:t>
      </w:r>
      <w:r>
        <w:rPr>
          <w:rFonts w:ascii="ＭＳ Ｐゴシック" w:eastAsia="ＭＳ Ｐゴシック" w:hAnsi="ＭＳ Ｐゴシック" w:hint="eastAsia"/>
          <w:sz w:val="22"/>
        </w:rPr>
        <w:t>ます</w:t>
      </w:r>
      <w:r w:rsidRPr="00EC0264">
        <w:rPr>
          <w:rFonts w:ascii="ＭＳ Ｐゴシック" w:eastAsia="ＭＳ Ｐゴシック" w:hAnsi="ＭＳ Ｐゴシック" w:hint="eastAsia"/>
          <w:sz w:val="22"/>
        </w:rPr>
        <w:t>。</w:t>
      </w:r>
    </w:p>
    <w:p w:rsidR="007558EC" w:rsidRPr="00C238F7"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Pr="00EC0264"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Pr="0049784C" w:rsidRDefault="007558EC" w:rsidP="00C61961">
      <w:pPr>
        <w:jc w:val="left"/>
        <w:rPr>
          <w:rFonts w:ascii="ＭＳ Ｐゴシック" w:eastAsia="ＭＳ Ｐゴシック" w:hAnsi="ＭＳ Ｐゴシック"/>
          <w:bCs/>
          <w:sz w:val="32"/>
          <w:szCs w:val="32"/>
        </w:rPr>
      </w:pPr>
      <w:r>
        <w:rPr>
          <w:rFonts w:ascii="ＭＳ Ｐゴシック" w:eastAsia="ＭＳ Ｐゴシック" w:hAnsi="ＭＳ Ｐゴシック" w:hint="eastAsia"/>
          <w:bCs/>
          <w:sz w:val="32"/>
          <w:szCs w:val="32"/>
        </w:rPr>
        <w:lastRenderedPageBreak/>
        <w:t>参考資料</w:t>
      </w:r>
    </w:p>
    <w:p w:rsidR="007558EC" w:rsidRPr="00E64C41"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参考資料1　　様式5-1　国・県・同規模と比べてみた</w:t>
      </w:r>
      <w:r w:rsidRPr="00566A60">
        <w:rPr>
          <w:rFonts w:ascii="ＭＳ Ｐゴシック" w:eastAsia="ＭＳ Ｐゴシック" w:hAnsi="ＭＳ Ｐゴシック" w:hint="eastAsia"/>
          <w:sz w:val="22"/>
        </w:rPr>
        <w:t>西原町の位置</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参考資料２　　健診・医療・介護の一体的な分析</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参考資料３　　糖尿病性腎症重症化予防の取組み評価</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参考資料４　　高血圧重症化予防のためのレセプトと健診データの突合</w:t>
      </w:r>
    </w:p>
    <w:p w:rsidR="007558EC" w:rsidRDefault="007558EC" w:rsidP="00C61961">
      <w:pPr>
        <w:rPr>
          <w:rFonts w:ascii="ＭＳ Ｐゴシック" w:eastAsia="ＭＳ Ｐゴシック" w:hAnsi="ＭＳ Ｐゴシック"/>
          <w:sz w:val="22"/>
        </w:rPr>
      </w:pPr>
    </w:p>
    <w:p w:rsidR="007558EC" w:rsidRDefault="00FB34D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参考資料５</w:t>
      </w:r>
      <w:r w:rsidR="007558EC">
        <w:rPr>
          <w:rFonts w:ascii="ＭＳ Ｐゴシック" w:eastAsia="ＭＳ Ｐゴシック" w:hAnsi="ＭＳ Ｐゴシック" w:hint="eastAsia"/>
          <w:sz w:val="22"/>
        </w:rPr>
        <w:t xml:space="preserve">　　脂質異常症重症化予防のためのレセプトと健診データの突合</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sidRPr="001A7560">
        <w:rPr>
          <w:rFonts w:ascii="ＭＳ Ｐゴシック" w:eastAsia="ＭＳ Ｐゴシック" w:hAnsi="ＭＳ Ｐゴシック" w:hint="eastAsia"/>
          <w:sz w:val="22"/>
        </w:rPr>
        <w:t>参考資料</w:t>
      </w:r>
      <w:r w:rsidR="00FB34DC">
        <w:rPr>
          <w:rFonts w:ascii="ＭＳ Ｐゴシック" w:eastAsia="ＭＳ Ｐゴシック" w:hAnsi="ＭＳ Ｐゴシック" w:hint="eastAsia"/>
          <w:sz w:val="22"/>
        </w:rPr>
        <w:t>６</w:t>
      </w:r>
      <w:r w:rsidRPr="001A7560">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ＨbA1cの年次比較</w:t>
      </w:r>
    </w:p>
    <w:p w:rsidR="007558EC" w:rsidRPr="001A7560" w:rsidRDefault="007558EC" w:rsidP="00C61961">
      <w:pPr>
        <w:rPr>
          <w:rFonts w:ascii="ＭＳ Ｐゴシック" w:eastAsia="ＭＳ Ｐゴシック" w:hAnsi="ＭＳ Ｐゴシック"/>
          <w:sz w:val="22"/>
        </w:rPr>
      </w:pPr>
    </w:p>
    <w:p w:rsidR="007558EC" w:rsidRDefault="00FB34D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参考資料７</w:t>
      </w:r>
      <w:r w:rsidR="007558EC">
        <w:rPr>
          <w:rFonts w:ascii="ＭＳ Ｐゴシック" w:eastAsia="ＭＳ Ｐゴシック" w:hAnsi="ＭＳ Ｐゴシック" w:hint="eastAsia"/>
          <w:sz w:val="22"/>
        </w:rPr>
        <w:t xml:space="preserve">　　血圧の年次比較</w:t>
      </w:r>
    </w:p>
    <w:p w:rsidR="007558EC" w:rsidRDefault="007558EC" w:rsidP="00C61961">
      <w:pPr>
        <w:rPr>
          <w:rFonts w:ascii="ＭＳ Ｐゴシック" w:eastAsia="ＭＳ Ｐゴシック" w:hAnsi="ＭＳ Ｐゴシック"/>
          <w:sz w:val="22"/>
        </w:rPr>
      </w:pPr>
    </w:p>
    <w:p w:rsidR="007558EC" w:rsidRDefault="00FB34D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参考資料８</w:t>
      </w:r>
      <w:r w:rsidR="007558EC">
        <w:rPr>
          <w:rFonts w:ascii="ＭＳ Ｐゴシック" w:eastAsia="ＭＳ Ｐゴシック" w:hAnsi="ＭＳ Ｐゴシック" w:hint="eastAsia"/>
          <w:sz w:val="22"/>
        </w:rPr>
        <w:t xml:space="preserve">　　LDL-Cの年次比較</w:t>
      </w:r>
    </w:p>
    <w:p w:rsidR="00FB34DC" w:rsidRDefault="00FB34DC" w:rsidP="00FB34DC">
      <w:pPr>
        <w:rPr>
          <w:rFonts w:ascii="ＭＳ Ｐゴシック" w:eastAsia="ＭＳ Ｐゴシック" w:hAnsi="ＭＳ Ｐゴシック"/>
          <w:sz w:val="22"/>
        </w:rPr>
      </w:pPr>
    </w:p>
    <w:p w:rsidR="00FB34DC" w:rsidRDefault="00FB34DC" w:rsidP="00FB34DC">
      <w:pPr>
        <w:rPr>
          <w:rFonts w:ascii="ＭＳ Ｐゴシック" w:eastAsia="ＭＳ Ｐゴシック" w:hAnsi="ＭＳ Ｐゴシック"/>
          <w:sz w:val="22"/>
        </w:rPr>
      </w:pPr>
      <w:r w:rsidRPr="001A7560">
        <w:rPr>
          <w:rFonts w:ascii="ＭＳ Ｐゴシック" w:eastAsia="ＭＳ Ｐゴシック" w:hAnsi="ＭＳ Ｐゴシック" w:hint="eastAsia"/>
          <w:sz w:val="22"/>
        </w:rPr>
        <w:t>参考資料</w:t>
      </w:r>
      <w:r>
        <w:rPr>
          <w:rFonts w:ascii="ＭＳ Ｐゴシック" w:eastAsia="ＭＳ Ｐゴシック" w:hAnsi="ＭＳ Ｐゴシック" w:hint="eastAsia"/>
          <w:sz w:val="22"/>
        </w:rPr>
        <w:t>９</w:t>
      </w:r>
      <w:r w:rsidRPr="001A7560">
        <w:rPr>
          <w:rFonts w:ascii="ＭＳ Ｐゴシック" w:eastAsia="ＭＳ Ｐゴシック" w:hAnsi="ＭＳ Ｐゴシック" w:hint="eastAsia"/>
          <w:sz w:val="22"/>
        </w:rPr>
        <w:t xml:space="preserve">　</w:t>
      </w:r>
      <w:r w:rsidR="008E445E">
        <w:rPr>
          <w:rFonts w:ascii="ＭＳ Ｐゴシック" w:eastAsia="ＭＳ Ｐゴシック" w:hAnsi="ＭＳ Ｐゴシック" w:hint="eastAsia"/>
          <w:sz w:val="22"/>
        </w:rPr>
        <w:t xml:space="preserve">　目標一覧</w:t>
      </w:r>
    </w:p>
    <w:p w:rsidR="00FB34DC" w:rsidRPr="001A7560" w:rsidRDefault="00FB34DC" w:rsidP="00FB34DC">
      <w:pPr>
        <w:rPr>
          <w:rFonts w:ascii="ＭＳ Ｐゴシック" w:eastAsia="ＭＳ Ｐゴシック" w:hAnsi="ＭＳ Ｐゴシック"/>
          <w:sz w:val="22"/>
        </w:rPr>
      </w:pPr>
    </w:p>
    <w:p w:rsidR="00FB34DC" w:rsidRDefault="00FB34DC" w:rsidP="00FB34DC">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参考資料１０</w:t>
      </w:r>
      <w:r w:rsidR="008E445E">
        <w:rPr>
          <w:rFonts w:ascii="ＭＳ Ｐゴシック" w:eastAsia="ＭＳ Ｐゴシック" w:hAnsi="ＭＳ Ｐゴシック" w:hint="eastAsia"/>
          <w:sz w:val="22"/>
        </w:rPr>
        <w:t xml:space="preserve">　　</w:t>
      </w:r>
      <w:r w:rsidR="008E445E">
        <w:rPr>
          <w:rFonts w:ascii="ＭＳ Ｐゴシック" w:eastAsia="ＭＳ Ｐゴシック" w:hAnsi="ＭＳ Ｐゴシック" w:cs="ＭＳ 明朝" w:hint="eastAsia"/>
          <w:color w:val="000000"/>
          <w:sz w:val="22"/>
        </w:rPr>
        <w:t>西原町健康づくり推進協議会設置要綱</w:t>
      </w:r>
    </w:p>
    <w:p w:rsidR="00FB34DC" w:rsidRPr="00FB34DC" w:rsidRDefault="00FB34DC" w:rsidP="00FB34DC">
      <w:pPr>
        <w:rPr>
          <w:rFonts w:ascii="ＭＳ Ｐゴシック" w:eastAsia="ＭＳ Ｐゴシック" w:hAnsi="ＭＳ Ｐゴシック"/>
          <w:sz w:val="22"/>
        </w:rPr>
      </w:pPr>
    </w:p>
    <w:p w:rsidR="00FB34DC" w:rsidRDefault="00FB34DC" w:rsidP="00FB34DC">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参考資料１１　　</w:t>
      </w:r>
      <w:r w:rsidR="008E445E">
        <w:rPr>
          <w:rFonts w:ascii="ＭＳ Ｐゴシック" w:eastAsia="ＭＳ Ｐゴシック" w:hAnsi="ＭＳ Ｐゴシック" w:hint="eastAsia"/>
          <w:sz w:val="22"/>
        </w:rPr>
        <w:t>西原町健康づくり推進協議会委員名簿</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参考資料１　様式5-1　国・県・同規模と比べてみ</w:t>
      </w:r>
      <w:r w:rsidRPr="00566A60">
        <w:rPr>
          <w:rFonts w:ascii="ＭＳ Ｐゴシック" w:eastAsia="ＭＳ Ｐゴシック" w:hAnsi="ＭＳ Ｐゴシック" w:hint="eastAsia"/>
          <w:sz w:val="22"/>
        </w:rPr>
        <w:t>た西原町の位置</w:t>
      </w:r>
    </w:p>
    <w:p w:rsidR="007558EC" w:rsidRPr="00A60E63" w:rsidRDefault="00752C00" w:rsidP="00C61961">
      <w:pPr>
        <w:rPr>
          <w:rFonts w:ascii="ＭＳ Ｐゴシック" w:eastAsia="ＭＳ Ｐゴシック" w:hAnsi="ＭＳ Ｐゴシック"/>
          <w:sz w:val="22"/>
        </w:rPr>
      </w:pPr>
      <w:r w:rsidRPr="00752C00">
        <w:rPr>
          <w:noProof/>
        </w:rPr>
        <w:drawing>
          <wp:inline distT="0" distB="0" distL="0" distR="0" wp14:anchorId="2B94965D" wp14:editId="7E5946F2">
            <wp:extent cx="6120130" cy="8005542"/>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20130" cy="8005542"/>
                    </a:xfrm>
                    <a:prstGeom prst="rect">
                      <a:avLst/>
                    </a:prstGeom>
                    <a:noFill/>
                    <a:ln>
                      <a:noFill/>
                    </a:ln>
                  </pic:spPr>
                </pic:pic>
              </a:graphicData>
            </a:graphic>
          </wp:inline>
        </w:drawing>
      </w:r>
    </w:p>
    <w:p w:rsidR="007558EC" w:rsidRDefault="007558EC" w:rsidP="00C61961">
      <w:pPr>
        <w:rPr>
          <w:noProof/>
        </w:rPr>
      </w:pPr>
    </w:p>
    <w:p w:rsidR="00752C00" w:rsidRDefault="00752C00" w:rsidP="00C61961">
      <w:pPr>
        <w:rPr>
          <w:noProof/>
        </w:rPr>
      </w:pPr>
    </w:p>
    <w:p w:rsidR="00752C00" w:rsidRDefault="00752C00" w:rsidP="00C61961">
      <w:pPr>
        <w:rPr>
          <w:rFonts w:ascii="ＭＳ Ｐゴシック" w:eastAsia="ＭＳ Ｐゴシック" w:hAnsi="ＭＳ Ｐゴシック"/>
          <w:sz w:val="22"/>
        </w:rPr>
      </w:pPr>
      <w:r w:rsidRPr="00752C00">
        <w:rPr>
          <w:noProof/>
        </w:rPr>
        <w:lastRenderedPageBreak/>
        <w:drawing>
          <wp:inline distT="0" distB="0" distL="0" distR="0" wp14:anchorId="1AF092C4" wp14:editId="1A3B33D6">
            <wp:extent cx="6120130" cy="8050756"/>
            <wp:effectExtent l="0" t="0" r="0" b="762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20130" cy="8050756"/>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2"/>
        </w:rPr>
        <w:sectPr w:rsidR="007558EC" w:rsidSect="000C243C">
          <w:pgSz w:w="11906" w:h="16838" w:code="9"/>
          <w:pgMar w:top="1418" w:right="1134" w:bottom="1134" w:left="1134" w:header="851" w:footer="567" w:gutter="0"/>
          <w:cols w:space="425"/>
          <w:docGrid w:type="lines" w:linePitch="360"/>
        </w:sect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参考資料２　健診・医療・介護の一体的な分析</w:t>
      </w:r>
    </w:p>
    <w:p w:rsidR="007558EC" w:rsidRDefault="00C72A8E" w:rsidP="00C61961">
      <w:pPr>
        <w:rPr>
          <w:rFonts w:ascii="ＭＳ Ｐゴシック" w:eastAsia="ＭＳ Ｐゴシック" w:hAnsi="ＭＳ Ｐゴシック"/>
          <w:sz w:val="22"/>
        </w:rPr>
      </w:pPr>
      <w:r w:rsidRPr="00A60E63">
        <w:rPr>
          <w:noProof/>
        </w:rPr>
        <w:drawing>
          <wp:anchor distT="0" distB="0" distL="114300" distR="114300" simplePos="0" relativeHeight="251832320" behindDoc="1" locked="0" layoutInCell="1" allowOverlap="1" wp14:anchorId="765E4830" wp14:editId="1A0456F2">
            <wp:simplePos x="0" y="0"/>
            <wp:positionH relativeFrom="column">
              <wp:posOffset>75558</wp:posOffset>
            </wp:positionH>
            <wp:positionV relativeFrom="paragraph">
              <wp:posOffset>168094</wp:posOffset>
            </wp:positionV>
            <wp:extent cx="7980218" cy="5777536"/>
            <wp:effectExtent l="0" t="0" r="1905" b="0"/>
            <wp:wrapNone/>
            <wp:docPr id="112155010" name="図 11215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985760" cy="5781549"/>
                    </a:xfrm>
                    <a:prstGeom prst="rect">
                      <a:avLst/>
                    </a:prstGeom>
                    <a:noFill/>
                    <a:ln>
                      <a:noFill/>
                    </a:ln>
                  </pic:spPr>
                </pic:pic>
              </a:graphicData>
            </a:graphic>
            <wp14:sizeRelH relativeFrom="page">
              <wp14:pctWidth>0</wp14:pctWidth>
            </wp14:sizeRelH>
            <wp14:sizeRelV relativeFrom="page">
              <wp14:pctHeight>0</wp14:pctHeight>
            </wp14:sizeRelV>
          </wp:anchor>
        </w:drawing>
      </w:r>
      <w:r w:rsidR="007558EC">
        <w:rPr>
          <w:rFonts w:ascii="ＭＳ Ｐゴシック" w:eastAsia="ＭＳ Ｐゴシック" w:hAnsi="ＭＳ Ｐゴシック" w:hint="eastAsia"/>
          <w:sz w:val="22"/>
        </w:rPr>
        <w:t>①40～64歳(国保)</w:t>
      </w:r>
    </w:p>
    <w:p w:rsidR="007558EC" w:rsidRPr="00410FE1" w:rsidRDefault="007558EC" w:rsidP="00C61961">
      <w:pPr>
        <w:rPr>
          <w:rFonts w:ascii="ＭＳ Ｐゴシック" w:eastAsia="ＭＳ Ｐゴシック" w:hAnsi="ＭＳ Ｐゴシック"/>
          <w:sz w:val="22"/>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C72A8E" w:rsidRDefault="00C72A8E" w:rsidP="00C61961">
      <w:pPr>
        <w:jc w:val="right"/>
        <w:rPr>
          <w:rFonts w:ascii="ＭＳ Ｐゴシック" w:eastAsia="ＭＳ Ｐゴシック" w:hAnsi="ＭＳ Ｐゴシック"/>
          <w:sz w:val="18"/>
          <w:szCs w:val="18"/>
        </w:rPr>
      </w:pPr>
    </w:p>
    <w:p w:rsidR="007558EC" w:rsidRDefault="00C72A8E" w:rsidP="00C61961">
      <w:pPr>
        <w:jc w:val="right"/>
        <w:rPr>
          <w:rFonts w:ascii="ＭＳ Ｐゴシック" w:eastAsia="ＭＳ Ｐゴシック" w:hAnsi="ＭＳ Ｐゴシック"/>
          <w:sz w:val="18"/>
          <w:szCs w:val="18"/>
        </w:rPr>
      </w:pPr>
      <w:r w:rsidRPr="00C72A8E">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59968" behindDoc="0" locked="0" layoutInCell="1" allowOverlap="1" wp14:anchorId="24A9C077" wp14:editId="1F4961CF">
                <wp:simplePos x="0" y="0"/>
                <wp:positionH relativeFrom="column">
                  <wp:posOffset>6520460</wp:posOffset>
                </wp:positionH>
                <wp:positionV relativeFrom="paragraph">
                  <wp:posOffset>180051</wp:posOffset>
                </wp:positionV>
                <wp:extent cx="2731135" cy="41529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C72A8E">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0" o:spid="_x0000_s1187" type="#_x0000_t202" style="position:absolute;left:0;text-align:left;margin-left:513.4pt;margin-top:14.2pt;width:215.05pt;height:32.7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SNdwIAALY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gwux7w0aLCkNrtl/bhe/vws91+Ze32W7vdtg8/wLNgBMhq48bwnBv4+uYdNXDfyx2E&#10;AYkmt1X4R48MegTfPAKuGs8khIPjw37/cMSZhG7YHw1OYvjkydtY598rqlggUm4x0IizWF86j0pg&#10;ujcJyRyVRTYryjIyG3deWrYWmD1WJqOas1I4D2HKZ/EXikaI39xKzeqUHx2OejGTphCvsyt1iKvi&#10;Xu3yByi6lgPlm0XToTk82gOyoGwDnCx1y+eMnBVo5hKV3AiLbQM0uCB/jScvCblpR3G2JPv5b/Jg&#10;jyWAlrMa25ty92klrEKDHzTW46Q/HIZ1j8xwdDwAY59rFs81elWdE0Dq41aNjGSw9+WezC1Vdzi0&#10;acgKldASuVPu9+S5724KhyrVdBqNsOBG+Es9NzKEDsiFUd02d8Ka3Tw9NuGK9nsuxi/G2tkGT03T&#10;lae8iDMPSHeoYnqBwXHEOe4OOVzfcz5aPX1uJr8AAAD//wMAUEsDBBQABgAIAAAAIQDJiuoI4gAA&#10;AAsBAAAPAAAAZHJzL2Rvd25yZXYueG1sTI9BS8NAFITvgv9heYI3uzHWkMZsioiiBUPbKHjdZp9J&#10;NPs27G6b2F/v9qTHYYaZb/LlpHt2QOs6QwKuZxEwpNqojhoB729PVykw5yUp2RtCAT/oYFmcn+Uy&#10;U2akLR4q37BQQi6TAlrvh4xzV7eopZuZASl4n8Zq6YO0DVdWjqFc9zyOooRr2VFYaOWADy3W39Ve&#10;C/gYq2e7Xq2+NsNLeVwfq/IVH0shLi+m+ztgHif/F4YTfkCHIjDtzJ6UY33QUZwEdi8gTufATon5&#10;bbIAthOwuEmBFzn//6H4BQAA//8DAFBLAQItABQABgAIAAAAIQC2gziS/gAAAOEBAAATAAAAAAAA&#10;AAAAAAAAAAAAAABbQ29udGVudF9UeXBlc10ueG1sUEsBAi0AFAAGAAgAAAAhADj9If/WAAAAlAEA&#10;AAsAAAAAAAAAAAAAAAAALwEAAF9yZWxzLy5yZWxzUEsBAi0AFAAGAAgAAAAhADDERI13AgAAtgQA&#10;AA4AAAAAAAAAAAAAAAAALgIAAGRycy9lMm9Eb2MueG1sUEsBAi0AFAAGAAgAAAAhAMmK6gjiAAAA&#10;CwEAAA8AAAAAAAAAAAAAAAAA0QQAAGRycy9kb3ducmV2LnhtbFBLBQYAAAAABAAEAPMAAADgBQAA&#10;AAA=&#10;" fillcolor="window" stroked="f" strokeweight=".5pt">
                <v:textbox>
                  <w:txbxContent>
                    <w:p w:rsidR="00F67A8A" w:rsidRDefault="00F67A8A" w:rsidP="00C72A8E">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p>
    <w:p w:rsidR="007558EC" w:rsidRDefault="007558EC" w:rsidP="00C61961">
      <w:pPr>
        <w:jc w:val="right"/>
        <w:rPr>
          <w:rFonts w:ascii="ＭＳ Ｐゴシック" w:eastAsia="ＭＳ Ｐゴシック" w:hAnsi="ＭＳ Ｐゴシック"/>
          <w:sz w:val="18"/>
          <w:szCs w:val="18"/>
        </w:rPr>
      </w:pPr>
    </w:p>
    <w:p w:rsidR="007558EC" w:rsidRDefault="00C72A8E" w:rsidP="00C61961">
      <w:pPr>
        <w:rPr>
          <w:rFonts w:ascii="ＭＳ Ｐゴシック" w:eastAsia="ＭＳ Ｐゴシック" w:hAnsi="ＭＳ Ｐゴシック"/>
          <w:sz w:val="22"/>
        </w:rPr>
      </w:pPr>
      <w:r w:rsidRPr="007A24A8">
        <w:rPr>
          <w:noProof/>
        </w:rPr>
        <w:lastRenderedPageBreak/>
        <w:drawing>
          <wp:anchor distT="0" distB="0" distL="114300" distR="114300" simplePos="0" relativeHeight="251833344" behindDoc="1" locked="0" layoutInCell="1" allowOverlap="1" wp14:anchorId="184A499C" wp14:editId="74F6A25C">
            <wp:simplePos x="0" y="0"/>
            <wp:positionH relativeFrom="column">
              <wp:posOffset>241811</wp:posOffset>
            </wp:positionH>
            <wp:positionV relativeFrom="paragraph">
              <wp:posOffset>194814</wp:posOffset>
            </wp:positionV>
            <wp:extent cx="8407730" cy="6044004"/>
            <wp:effectExtent l="0" t="0" r="0" b="0"/>
            <wp:wrapNone/>
            <wp:docPr id="112155011" name="図 1121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407641" cy="6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8EC">
        <w:rPr>
          <w:rFonts w:ascii="ＭＳ Ｐゴシック" w:eastAsia="ＭＳ Ｐゴシック" w:hAnsi="ＭＳ Ｐゴシック" w:hint="eastAsia"/>
          <w:sz w:val="22"/>
        </w:rPr>
        <w:t>②65～74歳(国保)</w:t>
      </w: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7558EC" w:rsidRDefault="007558EC" w:rsidP="00C61961">
      <w:pPr>
        <w:rPr>
          <w:rFonts w:ascii="ＭＳ Ｐゴシック" w:eastAsia="ＭＳ Ｐゴシック" w:hAnsi="ＭＳ Ｐゴシック"/>
          <w:sz w:val="22"/>
        </w:rPr>
      </w:pPr>
    </w:p>
    <w:p w:rsidR="00C72A8E" w:rsidRDefault="00C72A8E" w:rsidP="00C61961">
      <w:pPr>
        <w:rPr>
          <w:rFonts w:ascii="ＭＳ Ｐゴシック" w:eastAsia="ＭＳ Ｐゴシック" w:hAnsi="ＭＳ Ｐゴシック"/>
          <w:sz w:val="22"/>
        </w:rPr>
      </w:pPr>
      <w:r w:rsidRPr="00C72A8E">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62016" behindDoc="0" locked="0" layoutInCell="1" allowOverlap="1" wp14:anchorId="24A9C077" wp14:editId="1F4961CF">
                <wp:simplePos x="0" y="0"/>
                <wp:positionH relativeFrom="column">
                  <wp:posOffset>7054850</wp:posOffset>
                </wp:positionH>
                <wp:positionV relativeFrom="paragraph">
                  <wp:posOffset>221615</wp:posOffset>
                </wp:positionV>
                <wp:extent cx="2731135" cy="415290"/>
                <wp:effectExtent l="0" t="0" r="0" b="3810"/>
                <wp:wrapNone/>
                <wp:docPr id="101" name="テキスト ボックス 101"/>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C72A8E">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1" o:spid="_x0000_s1188" type="#_x0000_t202" style="position:absolute;left:0;text-align:left;margin-left:555.5pt;margin-top:17.45pt;width:215.05pt;height:32.7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sVdwIAALY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gwu16fMy0qDKndfmkfvrcPP9vtV9Zuv7XbbfvwAzwLRoCsNm4Mz7mBr2/eUQP3vdxB&#10;GJBocluFf/TIoAf4m0fAVeOZhHBwfNjvH444k9AN+6PBSZxI8uRtrPPvFVUsECm3GGjEWawvnUcl&#10;MN2bhGSOyiKbFWUZmY07Ly1bC8weK5NRzVkpnIcw5bP4C0UjxG9upWZ1yo8OR72YSVOI19mVOsRV&#10;ca92+QMUXcuB8s2i6dAcHu8BWVC2AU6WuuVzRs4KNHOJSm6ExbYBGlyQv8aTl4TctKM4W5L9/Dd5&#10;sMcSQMtZje1Nufu0ElahwQ8a63HSHw7DukdmODoegLHPNYvnGr2qzgkgYQFQXSSDvS/3ZG6pusOh&#10;TUNWqISWyJ1yvyfPfXdTOFSpptNohAU3wl/quZEhdEAujOq2uRPW7ObpsQlXtN9zMX4x1s42eGqa&#10;rjzlRZx5QLpDFdMLDI4jznF3yOH6nvPR6ulzM/kFAAD//wMAUEsDBBQABgAIAAAAIQBpl9i54gAA&#10;AAwBAAAPAAAAZHJzL2Rvd25yZXYueG1sTI9BT8MwDIXvSPyHyEjcWFI2EJSmE0IgmEQ1KEhcs9a0&#10;hcapkmwt+/V4J/DJT356/l62nGwvduhD50hDMlMgkCpXd9RoeH97OLsCEaKh2vSOUMMPBljmx0eZ&#10;SWs30ivuytgIDqGQGg1tjEMqZahatCbM3IDEt0/nrYksfSNrb0YOt708V+pSWtMRf2jNgHctVt/l&#10;1mr4GMtHv16tvl6Gp2K/3pfFM94XWp+eTLc3ICJO8c8MB3xGh5yZNm5LdRA9ax4uEzXMF9cgDo6L&#10;RZKA2PCm1Bxknsn/JfJfAAAA//8DAFBLAQItABQABgAIAAAAIQC2gziS/gAAAOEBAAATAAAAAAAA&#10;AAAAAAAAAAAAAABbQ29udGVudF9UeXBlc10ueG1sUEsBAi0AFAAGAAgAAAAhADj9If/WAAAAlAEA&#10;AAsAAAAAAAAAAAAAAAAALwEAAF9yZWxzLy5yZWxzUEsBAi0AFAAGAAgAAAAhAB7NOxV3AgAAtgQA&#10;AA4AAAAAAAAAAAAAAAAALgIAAGRycy9lMm9Eb2MueG1sUEsBAi0AFAAGAAgAAAAhAGmX2LniAAAA&#10;DAEAAA8AAAAAAAAAAAAAAAAA0QQAAGRycy9kb3ducmV2LnhtbFBLBQYAAAAABAAEAPMAAADgBQAA&#10;AAA=&#10;" fillcolor="window" stroked="f" strokeweight=".5pt">
                <v:textbox>
                  <w:txbxContent>
                    <w:p w:rsidR="00F67A8A" w:rsidRDefault="00F67A8A" w:rsidP="00C72A8E">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③65～74歳(後期)</w:t>
      </w: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r w:rsidRPr="007A24A8">
        <w:rPr>
          <w:noProof/>
        </w:rPr>
        <w:drawing>
          <wp:anchor distT="0" distB="0" distL="114300" distR="114300" simplePos="0" relativeHeight="251834368" behindDoc="1" locked="0" layoutInCell="1" allowOverlap="1" wp14:anchorId="7B73A25A" wp14:editId="785F2FCD">
            <wp:simplePos x="0" y="0"/>
            <wp:positionH relativeFrom="column">
              <wp:posOffset>478790</wp:posOffset>
            </wp:positionH>
            <wp:positionV relativeFrom="paragraph">
              <wp:posOffset>24130</wp:posOffset>
            </wp:positionV>
            <wp:extent cx="7785735" cy="5596890"/>
            <wp:effectExtent l="0" t="0" r="5715" b="3810"/>
            <wp:wrapNone/>
            <wp:docPr id="112155012" name="図 11215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785735" cy="559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E16225" w:rsidP="00C61961">
      <w:pPr>
        <w:jc w:val="right"/>
        <w:rPr>
          <w:rFonts w:ascii="ＭＳ Ｐゴシック" w:eastAsia="ＭＳ Ｐゴシック" w:hAnsi="ＭＳ Ｐゴシック"/>
          <w:sz w:val="18"/>
          <w:szCs w:val="18"/>
        </w:rPr>
      </w:pPr>
      <w:r w:rsidRPr="00E16225">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64064" behindDoc="0" locked="0" layoutInCell="1" allowOverlap="1" wp14:anchorId="4E991977" wp14:editId="6272BAB4">
                <wp:simplePos x="0" y="0"/>
                <wp:positionH relativeFrom="column">
                  <wp:posOffset>6803390</wp:posOffset>
                </wp:positionH>
                <wp:positionV relativeFrom="paragraph">
                  <wp:posOffset>177800</wp:posOffset>
                </wp:positionV>
                <wp:extent cx="2731135" cy="415290"/>
                <wp:effectExtent l="0" t="0" r="0" b="3810"/>
                <wp:wrapNone/>
                <wp:docPr id="102" name="テキスト ボックス 102"/>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2" o:spid="_x0000_s1189" type="#_x0000_t202" style="position:absolute;left:0;text-align:left;margin-left:535.7pt;margin-top:14pt;width:215.05pt;height:32.7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ZeAIAALYEAAAOAAAAZHJzL2Uyb0RvYy54bWysVEtu2zAQ3RfoHQjuG1mOnY8ROXATuCgQ&#10;JAGSImuaomIBEoclaUvuMgaCHqJXKLrueXyRPlJ2kqZdFfWCnv/nzYxOTtu6YktlXUk64+lejzOl&#10;JeWlvs/4p9vpuyPOnBc6FxVplfGVcvx0/PbNSWNGqk9zqnJlGYJoN2pMxufem1GSODlXtXB7ZJSG&#10;siBbCw/W3ie5FQ2i11XS7/UOkoZsbixJ5Ryk552Sj2P8olDSXxWFU55VGUdtPr42vrPwJuMTMbq3&#10;wsxLuS1D/EMVtSg1kj6FOhdesIUt/whVl9KSo8LvSaoTKopSqtgDukl7r7q5mQujYi8Ax5knmNz/&#10;Cysvl9eWlTlm1+tzpkWNIW3Wj5uH75uHn5v1V7ZZf9us15uHH+BZMAJkjXEjeN4Y+Pr2PbVw38kd&#10;hAGJtrB1+EePDHqAv3oCXLWeSQj7h/tpuj/kTEI3SIf94ziR5NnbWOc/KKpZIDJuMdCIs1heOI9K&#10;YLozCckcVWU+LasqMit3Vlm2FJg9VianhrNKOA9hxqfxF4pGiN/cKs2ajB/sD3sxk6YQr7OrdIir&#10;4l5t8wcoupYD5dtZ26E5ONoBMqN8BZwsdcvnjJyWaOYClVwLi20DNLggf4WnqAi5aUtxNif75W/y&#10;YI8lgJazBtubcfd5IaxCgx811uM4HQzCukdmMDzsg7EvNbOXGr2ozwggpbhVIyMZ7H21IwtL9R0O&#10;bRKyQiW0RO6M+x155rubwqFKNZlEIyy4Ef5C3xgZQgfkwqhu2zthzXaeHptwSbs9F6NXY+1sg6em&#10;ycJTUcaZB6Q7VDG9wOA44hy3hxyu7yUfrZ4/N+NfAAAA//8DAFBLAwQUAAYACAAAACEALMR/ZeIA&#10;AAALAQAADwAAAGRycy9kb3ducmV2LnhtbEyPwU7DMBBE70j8g7VI3Kid0kIJcSqEQFCJqBCQuLrx&#10;kgTidWS7Tdqvxz3BcbRPs2+y5Wg6tkPnW0sSkokAhlRZ3VIt4eP98WIBzAdFWnWWUMIePSzz05NM&#10;pdoO9Ia7MtQslpBPlYQmhD7l3FcNGuUntkeKty/rjAoxupprp4ZYbjo+FeKKG9VS/NCoHu8brH7K&#10;rZHwOZRPbr1afb/2z8VhfSiLF3wopDw/G+9ugQUcwx8MR/2oDnl02tgtac+6mMV1MoushOkijjoS&#10;c5HMgW0k3FzOgOcZ/78h/wUAAP//AwBQSwECLQAUAAYACAAAACEAtoM4kv4AAADhAQAAEwAAAAAA&#10;AAAAAAAAAAAAAAAAW0NvbnRlbnRfVHlwZXNdLnhtbFBLAQItABQABgAIAAAAIQA4/SH/1gAAAJQB&#10;AAALAAAAAAAAAAAAAAAAAC8BAABfcmVscy8ucmVsc1BLAQItABQABgAIAAAAIQDumd+ZeAIAALYE&#10;AAAOAAAAAAAAAAAAAAAAAC4CAABkcnMvZTJvRG9jLnhtbFBLAQItABQABgAIAAAAIQAsxH9l4gAA&#10;AAsBAAAPAAAAAAAAAAAAAAAAANIEAABkcnMvZG93bnJldi54bWxQSwUGAAAAAAQABADzAAAA4QUA&#10;AAAA&#10;" fillcolor="window" stroked="f" strokeweight=".5pt">
                <v:textbo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p>
    <w:p w:rsidR="007558EC" w:rsidRPr="001D16F1"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sectPr w:rsidR="007558EC" w:rsidSect="000C243C">
          <w:pgSz w:w="16838" w:h="11906" w:orient="landscape" w:code="9"/>
          <w:pgMar w:top="1021" w:right="1418" w:bottom="1021" w:left="1134" w:header="851" w:footer="567" w:gutter="0"/>
          <w:cols w:space="425"/>
          <w:docGrid w:type="lines" w:linePitch="360"/>
        </w:sectPr>
      </w:pPr>
    </w:p>
    <w:p w:rsidR="007558EC" w:rsidRPr="007C21F3" w:rsidRDefault="007558EC" w:rsidP="00C61961">
      <w:pPr>
        <w:jc w:val="right"/>
        <w:rPr>
          <w:rFonts w:ascii="ＭＳ Ｐゴシック" w:eastAsia="ＭＳ Ｐゴシック" w:hAnsi="ＭＳ Ｐゴシック"/>
          <w:sz w:val="18"/>
          <w:szCs w:val="18"/>
        </w:r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t>④75歳以上(後期)</w:t>
      </w:r>
    </w:p>
    <w:p w:rsidR="007558EC" w:rsidRDefault="007558EC" w:rsidP="00C61961">
      <w:pPr>
        <w:rPr>
          <w:rFonts w:ascii="ＭＳ Ｐゴシック" w:eastAsia="ＭＳ Ｐゴシック" w:hAnsi="ＭＳ Ｐゴシック"/>
          <w:sz w:val="22"/>
        </w:rPr>
      </w:pPr>
      <w:r w:rsidRPr="007A24A8">
        <w:rPr>
          <w:noProof/>
        </w:rPr>
        <w:drawing>
          <wp:anchor distT="0" distB="0" distL="114300" distR="114300" simplePos="0" relativeHeight="251835392" behindDoc="1" locked="0" layoutInCell="1" allowOverlap="1" wp14:anchorId="5925B847" wp14:editId="0AB0E795">
            <wp:simplePos x="0" y="0"/>
            <wp:positionH relativeFrom="column">
              <wp:posOffset>149155</wp:posOffset>
            </wp:positionH>
            <wp:positionV relativeFrom="paragraph">
              <wp:posOffset>8043</wp:posOffset>
            </wp:positionV>
            <wp:extent cx="7947378" cy="5713063"/>
            <wp:effectExtent l="0" t="0" r="0" b="2540"/>
            <wp:wrapNone/>
            <wp:docPr id="112155013" name="図 11215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947186" cy="571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7558EC" w:rsidP="00C61961">
      <w:pPr>
        <w:jc w:val="right"/>
        <w:rPr>
          <w:rFonts w:ascii="ＭＳ Ｐゴシック" w:eastAsia="ＭＳ Ｐゴシック" w:hAnsi="ＭＳ Ｐゴシック"/>
          <w:sz w:val="18"/>
          <w:szCs w:val="18"/>
        </w:rPr>
      </w:pPr>
    </w:p>
    <w:p w:rsidR="007558EC" w:rsidRDefault="00E16225" w:rsidP="00C61961">
      <w:pPr>
        <w:jc w:val="right"/>
        <w:rPr>
          <w:rFonts w:ascii="ＭＳ Ｐゴシック" w:eastAsia="ＭＳ Ｐゴシック" w:hAnsi="ＭＳ Ｐゴシック"/>
          <w:sz w:val="18"/>
          <w:szCs w:val="18"/>
        </w:rPr>
        <w:sectPr w:rsidR="007558EC" w:rsidSect="000C243C">
          <w:pgSz w:w="16838" w:h="11906" w:orient="landscape" w:code="9"/>
          <w:pgMar w:top="1134" w:right="1418" w:bottom="1134" w:left="1134" w:header="851" w:footer="567" w:gutter="0"/>
          <w:cols w:space="425"/>
          <w:docGrid w:type="lines" w:linePitch="360"/>
        </w:sectPr>
      </w:pPr>
      <w:r w:rsidRPr="00E16225">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66112" behindDoc="0" locked="0" layoutInCell="1" allowOverlap="1" wp14:anchorId="24A9C077" wp14:editId="1F4961CF">
                <wp:simplePos x="0" y="0"/>
                <wp:positionH relativeFrom="column">
                  <wp:posOffset>6850991</wp:posOffset>
                </wp:positionH>
                <wp:positionV relativeFrom="paragraph">
                  <wp:posOffset>44318</wp:posOffset>
                </wp:positionV>
                <wp:extent cx="2731135" cy="415290"/>
                <wp:effectExtent l="0" t="0" r="0" b="3810"/>
                <wp:wrapNone/>
                <wp:docPr id="103" name="テキスト ボックス 103"/>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3" o:spid="_x0000_s1190" type="#_x0000_t202" style="position:absolute;left:0;text-align:left;margin-left:539.45pt;margin-top:3.5pt;width:215.05pt;height:32.7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ABeAIAALYEAAAOAAAAZHJzL2Uyb0RvYy54bWysVEtu2zAQ3RfoHQjuG1n+JI0ROXATuCgQ&#10;JAGSImuaomIBEoclaUvuMgaKHqJXKLrueXyRPlJ2kqZdFfWCnv/nzYxOTtu6YitlXUk64+lBjzOl&#10;JeWlvs/4x9vZm7ecOS90LirSKuNr5fjp5PWrk8aMVZ8WVOXKMgTRbtyYjC+8N+MkcXKhauEOyCgN&#10;ZUG2Fh6svU9yKxpEr6uk3+sdJg3Z3FiSyjlIzzsln8T4RaGkvyoKpzyrMo7afHxtfOfhTSYnYnxv&#10;hVmUcleG+IcqalFqJH0MdS68YEtb/hGqLqUlR4U/kFQnVBSlVLEHdJP2XnRzsxBGxV4AjjOPMLn/&#10;F1Zerq4tK3PMrjfgTIsaQ9puvmwfvm8ffm43X9l282272WwffoBnwQiQNcaN4Xlj4Ovbd9TCfS93&#10;EAYk2sLW4R89MugB/voRcNV6JiHsHw3SdDDiTEI3TEf94ziR5MnbWOffK6pZIDJuMdCIs1hdOI9K&#10;YLo3CckcVWU+K6sqMmt3Vlm2Epg9VianhrNKOA9hxmfxF4pGiN/cKs2ajB8ORr2YSVOI19lVOsRV&#10;ca92+QMUXcuB8u287dAcHu8BmVO+Bk6WuuVzRs5KNHOBSq6FxbYBGlyQv8JTVITctKM4W5D9/Dd5&#10;sMcSQMtZg+3NuPu0FFahwQ8a63GcDodh3SMzHB31wdjnmvlzjV7WZwSQUtyqkZEM9r7ak4Wl+g6H&#10;Ng1ZoRJaInfG/Z48891N4VClmk6jERbcCH+hb4wMoQNyYVS37Z2wZjdPj024pP2ei/GLsXa2wVPT&#10;dOmpKOPMA9IdqpheYHAccY67Qw7X95yPVk+fm8kvAAAA//8DAFBLAwQUAAYACAAAACEAfS7quuEA&#10;AAAKAQAADwAAAGRycy9kb3ducmV2LnhtbEyPQU/DMAyF70j8h8hI3FjCBGwrTSeEQDBp1aAgcc1a&#10;0xYap0qytezX453g5mc/PX8vXY62E3v0oXWk4XKiQCCVrmqp1vD+9ngxBxGiocp0jlDDDwZYZqcn&#10;qUkqN9Ar7otYCw6hkBgNTYx9ImUoG7QmTFyPxLdP562JLH0tK28GDrednCp1I61piT80psf7Bsvv&#10;Ymc1fAzFk9+sVl8v/XN+2ByKfI0PudbnZ+PdLYiIY/wzwxGf0SFjpq3bURVEx1rN5gv2aphxp6Ph&#10;Wi142vJiegUyS+X/CtkvAAAA//8DAFBLAQItABQABgAIAAAAIQC2gziS/gAAAOEBAAATAAAAAAAA&#10;AAAAAAAAAAAAAABbQ29udGVudF9UeXBlc10ueG1sUEsBAi0AFAAGAAgAAAAhADj9If/WAAAAlAEA&#10;AAsAAAAAAAAAAAAAAAAALwEAAF9yZWxzLy5yZWxzUEsBAi0AFAAGAAgAAAAhAMCQoAF4AgAAtgQA&#10;AA4AAAAAAAAAAAAAAAAALgIAAGRycy9lMm9Eb2MueG1sUEsBAi0AFAAGAAgAAAAhAH0u6rrhAAAA&#10;CgEAAA8AAAAAAAAAAAAAAAAA0gQAAGRycy9kb3ducmV2LnhtbFBLBQYAAAAABAAEAPMAAADgBQAA&#10;AAA=&#10;" fillcolor="window" stroked="f" strokeweight=".5pt">
                <v:textbo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参考資料３　糖尿病性腎症重症化予防の取組評価</w:t>
      </w:r>
    </w:p>
    <w:p w:rsidR="007558EC" w:rsidRDefault="007558EC" w:rsidP="00C61961">
      <w:pPr>
        <w:rPr>
          <w:noProof/>
        </w:rPr>
      </w:pPr>
    </w:p>
    <w:p w:rsidR="0085678C" w:rsidRDefault="0085678C" w:rsidP="00C61961">
      <w:pPr>
        <w:rPr>
          <w:rFonts w:ascii="ＭＳ Ｐゴシック" w:eastAsia="ＭＳ Ｐゴシック" w:hAnsi="ＭＳ Ｐゴシック"/>
          <w:sz w:val="22"/>
        </w:rPr>
        <w:sectPr w:rsidR="0085678C" w:rsidSect="000C243C">
          <w:pgSz w:w="11906" w:h="16838" w:code="9"/>
          <w:pgMar w:top="1418" w:right="1134" w:bottom="1134" w:left="1134" w:header="851" w:footer="567" w:gutter="0"/>
          <w:cols w:space="425"/>
          <w:docGrid w:type="lines" w:linePitch="360"/>
        </w:sectPr>
      </w:pPr>
      <w:r w:rsidRPr="0085678C">
        <w:rPr>
          <w:noProof/>
        </w:rPr>
        <w:drawing>
          <wp:inline distT="0" distB="0" distL="0" distR="0" wp14:anchorId="1B1F59B0" wp14:editId="1CC07754">
            <wp:extent cx="6120130" cy="796328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20130" cy="7963285"/>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参考資料４　</w:t>
      </w:r>
      <w:r w:rsidR="009B7E2F" w:rsidRPr="00E16225">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68160" behindDoc="0" locked="0" layoutInCell="1" allowOverlap="1" wp14:anchorId="56080054" wp14:editId="0C0182B7">
                <wp:simplePos x="0" y="0"/>
                <wp:positionH relativeFrom="column">
                  <wp:posOffset>6598285</wp:posOffset>
                </wp:positionH>
                <wp:positionV relativeFrom="paragraph">
                  <wp:posOffset>5462905</wp:posOffset>
                </wp:positionV>
                <wp:extent cx="2731135" cy="415290"/>
                <wp:effectExtent l="0" t="0" r="0" b="3810"/>
                <wp:wrapNone/>
                <wp:docPr id="104" name="テキスト ボックス 104"/>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4" o:spid="_x0000_s1191" type="#_x0000_t202" style="position:absolute;left:0;text-align:left;margin-left:519.55pt;margin-top:430.15pt;width:215.05pt;height:32.7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owdwIAALY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gwu96QMy0qDKndfmkfvrcPP9vtV9Zuv7XbbfvwAzwLRoCsNm4Mz7mBr2/eUQP3vdxB&#10;GJBocluFf/TIoAf4m0fAVeOZhHBwfNjvH444k9AN+6PBSZxI8uRtrPPvFVUsECm3GGjEWawvnUcl&#10;MN2bhGSOyiKbFWUZmY07Ly1bC8weK5NRzVkpnIcw5bP4C0UjxG9upWZ1yo8OR72YSVOI19mVOsRV&#10;ca92+QMUXcuB8s2i6dCE9w6oBWUb4GSpWz5n5KxAM5eo5EZYbBugwQX5azx5SchNO4qzJdnPf5MH&#10;eywBtJzV2N6Uu08rYRUa/KCxHif94TCse2SGo+MBGPtcs3iu0avqnABSH7dqZCSDvS/3ZG6pusOh&#10;TUNWqISWyJ1yvyfPfXdTOFSpptNohAU3wl/quZEhdEAujOq2uRPW7ObpsQlXtN9zMX4x1s42eGqa&#10;rjzlRZx5QLpDFdMLDI4jznF3yOH6nvPR6ulzM/kFAAD//wMAUEsDBBQABgAIAAAAIQDpWnJ25AAA&#10;AA0BAAAPAAAAZHJzL2Rvd25yZXYueG1sTI/BTsMwEETvSPyDtUjcqN0UQhPiVAiBoBJRISBxdZMl&#10;CcTryHab0K/HPcFxtE8zb7PVpHu2R+s6QxLmMwEMqTJ1R42E97eHiyUw5xXVqjeEEn7QwSo/PclU&#10;WpuRXnFf+oaFEnKpktB6P6Scu6pFrdzMDEjh9mmsVj5E2/DaqjGU655HQsRcq47CQqsGvGux+i53&#10;WsLHWD7azXr99TI8FYfNoSye8b6Q8vxsur0B5nHyfzAc9YM65MFpa3ZUO9aHLBbJPLASlrFYADsi&#10;l3ESAdtKSKKra+B5xv9/kf8CAAD//wMAUEsBAi0AFAAGAAgAAAAhALaDOJL+AAAA4QEAABMAAAAA&#10;AAAAAAAAAAAAAAAAAFtDb250ZW50X1R5cGVzXS54bWxQSwECLQAUAAYACAAAACEAOP0h/9YAAACU&#10;AQAACwAAAAAAAAAAAAAAAAAvAQAAX3JlbHMvLnJlbHNQSwECLQAUAAYACAAAACEA66uqMHcCAAC2&#10;BAAADgAAAAAAAAAAAAAAAAAuAgAAZHJzL2Uyb0RvYy54bWxQSwECLQAUAAYACAAAACEA6VpyduQA&#10;AAANAQAADwAAAAAAAAAAAAAAAADRBAAAZHJzL2Rvd25yZXYueG1sUEsFBgAAAAAEAAQA8wAAAOIF&#10;AAAAAA==&#10;" fillcolor="window" stroked="f" strokeweight=".5pt">
                <v:textbo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r>
        <w:rPr>
          <w:rFonts w:ascii="ＭＳ Ｐゴシック" w:eastAsia="ＭＳ Ｐゴシック" w:hAnsi="ＭＳ Ｐゴシック" w:hint="eastAsia"/>
          <w:sz w:val="22"/>
        </w:rPr>
        <w:t>高血圧重症化予防のためのレセプトと健診データの突合</w:t>
      </w:r>
    </w:p>
    <w:p w:rsidR="007558EC" w:rsidRDefault="00271711" w:rsidP="00C61961">
      <w:pPr>
        <w:rPr>
          <w:rFonts w:ascii="ＭＳ Ｐゴシック" w:eastAsia="ＭＳ Ｐゴシック" w:hAnsi="ＭＳ Ｐゴシック"/>
          <w:sz w:val="22"/>
        </w:rPr>
      </w:pPr>
      <w:r w:rsidRPr="00E16225">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70208" behindDoc="1" locked="0" layoutInCell="1" allowOverlap="1" wp14:anchorId="431E8390" wp14:editId="04A9F280">
                <wp:simplePos x="0" y="0"/>
                <wp:positionH relativeFrom="column">
                  <wp:posOffset>7170420</wp:posOffset>
                </wp:positionH>
                <wp:positionV relativeFrom="paragraph">
                  <wp:posOffset>5800563</wp:posOffset>
                </wp:positionV>
                <wp:extent cx="2731135" cy="415290"/>
                <wp:effectExtent l="0" t="0" r="0" b="3810"/>
                <wp:wrapNone/>
                <wp:docPr id="105" name="テキスト ボックス 105"/>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5" o:spid="_x0000_s1192" type="#_x0000_t202" style="position:absolute;left:0;text-align:left;margin-left:564.6pt;margin-top:456.75pt;width:215.05pt;height:32.7pt;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WodgIAALYEAAAOAAAAZHJzL2Uyb0RvYy54bWysVE1uEzEU3iNxB8t7OkmatDTqpAqtgpCq&#10;tlKLunY8nmakGT9jO5kJy0ZCHIIrINacZy7CZ0+SlsIKkYXz/n++996cnjVVyVbKuoJ0yvsHPc6U&#10;lpQV+iHlH+9mb95y5rzQmShJq5SvleNnk9evTmszVgNaUJkpyxBEu3FtUr7w3oyTxMmFqoQ7IKM0&#10;lDnZSniw9iHJrKgRvSqTQa93lNRkM2NJKucgveiUfBLj57mS/jrPnfKsTDlq8/G18Z2HN5mcivGD&#10;FWZRyG0Z4h+qqEShkXQf6kJ4wZa2+CNUVUhLjnJ/IKlKKM8LqWIP6Kbfe9HN7UIYFXsBOM7sYXL/&#10;L6y8Wt1YVmSYXW/EmRYVhtRuvrSP39vHn+3mK2s339rNpn38AZ4FI0BWGzeG562Br2/eUQP3ndxB&#10;GJBocluFf/TIoAf46z3gqvFMQjg4Puz3D5FXQjfsjwYncSLJk7exzr9XVLFApNxioBFnsbp0HpXA&#10;dGcSkjkqi2xWlGVk1u68tGwlMHusTEY1Z6VwHsKUz+IvFI0Qv7mVmtUpPzoc9WImTSFeZ1fqEFfF&#10;vdrmD1B0LQfKN/OmQ3O0B2RO2Ro4WeqWzxk5K9DMJSq5ERbbBmhwQf4aT14SctOW4mxB9vPf5MEe&#10;SwAtZzW2N+Xu01JYhQY/aKzHSX84DOsemeHoeADGPtfMn2v0sjongNTHrRoZyWDvyx2ZW6rucWjT&#10;kBUqoSVyp9zvyHPf3RQOVarpNBphwY3wl/rWyBA6IBdGddfcC2u28/TYhCva7bkYvxhrZxs8NU2X&#10;nvIizjwg3aGK6QUGxxHnuD3kcH3P+Wj19LmZ/AIAAP//AwBQSwMEFAAGAAgAAAAhAK2pDXjkAAAA&#10;DQEAAA8AAABkcnMvZG93bnJldi54bWxMj8FOg0AQhu8mvsNmTLzZBRq0IEtjjEablLRFE69bdgSU&#10;3SXstmCf3ulJj//Ml3++yZaT7tgRB9daIyCcBcDQVFa1phbw/vZ8swDmvDRKdtaggB90sMwvLzKZ&#10;KjuaHR5LXzMqMS6VAhrv+5RzVzWopZvZHg3tPu2gpac41FwNcqRy3fEoCG65lq2hC43s8bHB6rs8&#10;aAEfY/kybFarr23/Wpw2p7JY41MhxPXV9HAPzOPk/2A465M65OS0twejHOsoh1ESESsgCecxsDMS&#10;x8kc2J5Gd4sEeJ7x/1/kvwAAAP//AwBQSwECLQAUAAYACAAAACEAtoM4kv4AAADhAQAAEwAAAAAA&#10;AAAAAAAAAAAAAAAAW0NvbnRlbnRfVHlwZXNdLnhtbFBLAQItABQABgAIAAAAIQA4/SH/1gAAAJQB&#10;AAALAAAAAAAAAAAAAAAAAC8BAABfcmVscy8ucmVsc1BLAQItABQABgAIAAAAIQDFotWodgIAALYE&#10;AAAOAAAAAAAAAAAAAAAAAC4CAABkcnMvZTJvRG9jLnhtbFBLAQItABQABgAIAAAAIQCtqQ145AAA&#10;AA0BAAAPAAAAAAAAAAAAAAAAANAEAABkcnMvZG93bnJldi54bWxQSwUGAAAAAAQABADzAAAA4QUA&#10;AAAA&#10;" fillcolor="window" stroked="f" strokeweight=".5pt">
                <v:textbo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r w:rsidRPr="00271711">
        <w:rPr>
          <w:noProof/>
        </w:rPr>
        <w:drawing>
          <wp:inline distT="0" distB="0" distL="0" distR="0" wp14:anchorId="40B1E7C6" wp14:editId="0415605D">
            <wp:extent cx="8490741" cy="5832000"/>
            <wp:effectExtent l="0" t="0" r="5715" b="0"/>
            <wp:docPr id="1914" name="図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490741" cy="5832000"/>
                    </a:xfrm>
                    <a:prstGeom prst="rect">
                      <a:avLst/>
                    </a:prstGeom>
                    <a:noFill/>
                    <a:ln>
                      <a:noFill/>
                    </a:ln>
                  </pic:spPr>
                </pic:pic>
              </a:graphicData>
            </a:graphic>
          </wp:inline>
        </w:drawing>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sidR="00C729F6">
        <w:rPr>
          <w:rFonts w:ascii="ＭＳ Ｐゴシック" w:eastAsia="ＭＳ Ｐゴシック" w:hAnsi="ＭＳ Ｐゴシック" w:hint="eastAsia"/>
          <w:sz w:val="22"/>
        </w:rPr>
        <w:t>５</w:t>
      </w:r>
      <w:r>
        <w:rPr>
          <w:rFonts w:ascii="ＭＳ Ｐゴシック" w:eastAsia="ＭＳ Ｐゴシック" w:hAnsi="ＭＳ Ｐゴシック" w:hint="eastAsia"/>
          <w:sz w:val="22"/>
        </w:rPr>
        <w:t xml:space="preserve">　脂質異常症重症化予防のためのレセプトと健診データの突合</w:t>
      </w:r>
    </w:p>
    <w:p w:rsidR="007558EC" w:rsidRDefault="00A9635F" w:rsidP="00C61961">
      <w:pPr>
        <w:rPr>
          <w:rFonts w:ascii="ＭＳ Ｐゴシック" w:eastAsia="ＭＳ Ｐゴシック" w:hAnsi="ＭＳ Ｐゴシック"/>
          <w:sz w:val="22"/>
        </w:rPr>
      </w:pPr>
      <w:r w:rsidRPr="00E16225">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72256" behindDoc="1" locked="0" layoutInCell="1" allowOverlap="1" wp14:anchorId="54E32046" wp14:editId="2859F16D">
                <wp:simplePos x="0" y="0"/>
                <wp:positionH relativeFrom="column">
                  <wp:posOffset>7031281</wp:posOffset>
                </wp:positionH>
                <wp:positionV relativeFrom="paragraph">
                  <wp:posOffset>5673711</wp:posOffset>
                </wp:positionV>
                <wp:extent cx="2731135" cy="415290"/>
                <wp:effectExtent l="0" t="0" r="0" b="3810"/>
                <wp:wrapNone/>
                <wp:docPr id="106" name="テキスト ボックス 106"/>
                <wp:cNvGraphicFramePr/>
                <a:graphic xmlns:a="http://schemas.openxmlformats.org/drawingml/2006/main">
                  <a:graphicData uri="http://schemas.microsoft.com/office/word/2010/wordprocessingShape">
                    <wps:wsp>
                      <wps:cNvSpPr txBox="1"/>
                      <wps:spPr>
                        <a:xfrm>
                          <a:off x="0" y="0"/>
                          <a:ext cx="2731135" cy="415290"/>
                        </a:xfrm>
                        <a:prstGeom prst="rect">
                          <a:avLst/>
                        </a:prstGeom>
                        <a:solidFill>
                          <a:sysClr val="window" lastClr="FFFFFF"/>
                        </a:solidFill>
                        <a:ln w="6350">
                          <a:noFill/>
                        </a:ln>
                        <a:effectLst/>
                      </wps:spPr>
                      <wps:txb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6" o:spid="_x0000_s1193" type="#_x0000_t202" style="position:absolute;left:0;text-align:left;margin-left:553.65pt;margin-top:446.75pt;width:215.05pt;height:32.7pt;z-index:-25144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XbeAIAALY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gwu94RZ1pUGFK7/dI+fG8ffrbbr6zdfmu32/bhB3gWjABZbdwYnnMDX9+8owbue7mD&#10;MCDR5LYK/+iRQQ/wN4+Aq8YzCeHg+LDfPxxxJqEb9keDkziR5MnbWOffK6pYIFJuMdCIs1hfOo9K&#10;YLo3CckclUU2K8oyMht3Xlq2Fpg9ViajmrNSOA9hymfxF4pGiN/cSs3qlB8djnoxk6YQr7MrdYir&#10;4l7t8gcoupYD5ZtF06E5GuwBWVC2AU6WuuVzRs4KNHOJSm6ExbYBGlyQv8aTl4TctKM4W5L9/Dd5&#10;sMcSQMtZje1Nufu0ElahwQ8a63HSHw7DukdmODoegLHPNYvnGr2qzgkg9XGrRkYy2PtyT+aWqjsc&#10;2jRkhUpoidwp93vy3Hc3hUOVajqNRlhwI/ylnhsZQgfkwqhumzthzW6eHptwRfs9F+MXY+1sg6em&#10;6cpTXsSZB6Q7VDG9wOA44hx3hxyu7zkfrZ4+N5NfAAAA//8DAFBLAwQUAAYACAAAACEAvUy5q+QA&#10;AAANAQAADwAAAGRycy9kb3ducmV2LnhtbEyPQU+DQBCF7yb+h82YeLNLRSwgS2OMRptIaqmJ1y2M&#10;gLKzZHdbsL/e7UmPL/PlvW+y5aR6dkBjO00C5rMAGFKl644aAe/bp6sYmHWSatlrQgE/aGGZn59l&#10;Mq31SBs8lK5hvoRsKgW0zg0p57ZqUUk70wOSv31qo6Tz0TS8NnL05arn10Fwy5XsyC+0csCHFqvv&#10;cq8EfIzls1mvVl9vw0txXB/L4hUfCyEuL6b7O2AOJ/cHw0nfq0PunXZ6T7Vlvc/zYBF6VkCchBGw&#10;ExKFixtgOwFJFCfA84z//yL/BQAA//8DAFBLAQItABQABgAIAAAAIQC2gziS/gAAAOEBAAATAAAA&#10;AAAAAAAAAAAAAAAAAABbQ29udGVudF9UeXBlc10ueG1sUEsBAi0AFAAGAAgAAAAhADj9If/WAAAA&#10;lAEAAAsAAAAAAAAAAAAAAAAALwEAAF9yZWxzLy5yZWxzUEsBAi0AFAAGAAgAAAAhAPa/Jdt4AgAA&#10;tgQAAA4AAAAAAAAAAAAAAAAALgIAAGRycy9lMm9Eb2MueG1sUEsBAi0AFAAGAAgAAAAhAL1Muavk&#10;AAAADQEAAA8AAAAAAAAAAAAAAAAA0gQAAGRycy9kb3ducmV2LnhtbFBLBQYAAAAABAAEAPMAAADj&#10;BQAAAAA=&#10;" fillcolor="window" stroked="f" strokeweight=".5pt">
                <v:textbox>
                  <w:txbxContent>
                    <w:p w:rsidR="00F67A8A" w:rsidRDefault="00F67A8A" w:rsidP="00E16225">
                      <w:r>
                        <w:rPr>
                          <w:rFonts w:ascii="ＭＳ Ｐゴシック" w:eastAsia="ＭＳ Ｐゴシック" w:hAnsi="ＭＳ Ｐゴシック" w:hint="eastAsia"/>
                          <w:sz w:val="18"/>
                          <w:szCs w:val="18"/>
                        </w:rPr>
                        <w:t>出典・参照</w:t>
                      </w:r>
                      <w:r w:rsidRPr="00635FC1">
                        <w:rPr>
                          <w:rFonts w:ascii="ＭＳ Ｐゴシック" w:eastAsia="ＭＳ Ｐゴシック" w:hAnsi="ＭＳ Ｐゴシック" w:hint="eastAsia"/>
                          <w:sz w:val="18"/>
                          <w:szCs w:val="18"/>
                        </w:rPr>
                        <w:t>：保険者ﾃﾞｰﾀﾍﾙｽ支援</w:t>
                      </w:r>
                      <w:r>
                        <w:rPr>
                          <w:rFonts w:ascii="ＭＳ Ｐゴシック" w:eastAsia="ＭＳ Ｐゴシック" w:hAnsi="ＭＳ Ｐゴシック" w:hint="eastAsia"/>
                          <w:sz w:val="18"/>
                          <w:szCs w:val="18"/>
                        </w:rPr>
                        <w:t>ｼｽﾃﾑ</w:t>
                      </w:r>
                    </w:p>
                  </w:txbxContent>
                </v:textbox>
              </v:shape>
            </w:pict>
          </mc:Fallback>
        </mc:AlternateContent>
      </w:r>
      <w:r w:rsidRPr="00A9635F">
        <w:rPr>
          <w:noProof/>
        </w:rPr>
        <w:drawing>
          <wp:inline distT="0" distB="0" distL="0" distR="0" wp14:anchorId="16133FC7" wp14:editId="7B82682A">
            <wp:extent cx="8429536" cy="5652000"/>
            <wp:effectExtent l="0" t="0" r="0" b="6350"/>
            <wp:docPr id="1922" name="図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429536" cy="5652000"/>
                    </a:xfrm>
                    <a:prstGeom prst="rect">
                      <a:avLst/>
                    </a:prstGeom>
                    <a:noFill/>
                    <a:ln>
                      <a:noFill/>
                    </a:ln>
                  </pic:spPr>
                </pic:pic>
              </a:graphicData>
            </a:graphic>
          </wp:inline>
        </w:drawing>
      </w:r>
    </w:p>
    <w:p w:rsidR="007558EC" w:rsidRDefault="007558EC" w:rsidP="00C61961">
      <w:pPr>
        <w:jc w:val="right"/>
        <w:rPr>
          <w:rFonts w:ascii="ＭＳ Ｐゴシック" w:eastAsia="ＭＳ Ｐゴシック" w:hAnsi="ＭＳ Ｐゴシック"/>
          <w:sz w:val="18"/>
          <w:szCs w:val="18"/>
        </w:rPr>
        <w:sectPr w:rsidR="007558EC" w:rsidSect="000C243C">
          <w:pgSz w:w="16838" w:h="11906" w:orient="landscape" w:code="9"/>
          <w:pgMar w:top="1134" w:right="1418" w:bottom="1134" w:left="1134" w:header="851" w:footer="567" w:gutter="0"/>
          <w:cols w:space="425"/>
          <w:docGrid w:type="lines" w:linePitch="360"/>
        </w:sectPr>
      </w:pP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sidR="00C729F6">
        <w:rPr>
          <w:rFonts w:ascii="ＭＳ Ｐゴシック" w:eastAsia="ＭＳ Ｐゴシック" w:hAnsi="ＭＳ Ｐゴシック" w:hint="eastAsia"/>
          <w:sz w:val="22"/>
        </w:rPr>
        <w:t>６</w:t>
      </w:r>
      <w:r>
        <w:rPr>
          <w:rFonts w:ascii="ＭＳ Ｐゴシック" w:eastAsia="ＭＳ Ｐゴシック" w:hAnsi="ＭＳ Ｐゴシック" w:hint="eastAsia"/>
          <w:sz w:val="22"/>
        </w:rPr>
        <w:t xml:space="preserve">　HbA1Cの年次比較</w:t>
      </w:r>
    </w:p>
    <w:p w:rsidR="003E4E0F" w:rsidRDefault="00D756F0" w:rsidP="00C61961">
      <w:pPr>
        <w:rPr>
          <w:rFonts w:ascii="ＭＳ Ｐゴシック" w:eastAsia="ＭＳ Ｐゴシック" w:hAnsi="ＭＳ Ｐゴシック"/>
          <w:sz w:val="22"/>
        </w:rPr>
      </w:pPr>
      <w:r w:rsidRPr="00D756F0">
        <w:rPr>
          <w:noProof/>
        </w:rPr>
        <w:drawing>
          <wp:inline distT="0" distB="0" distL="0" distR="0" wp14:anchorId="3D9D59F8" wp14:editId="58915423">
            <wp:extent cx="5400040" cy="7555537"/>
            <wp:effectExtent l="0" t="0" r="0" b="7620"/>
            <wp:docPr id="1933" name="図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00040" cy="7555537"/>
                    </a:xfrm>
                    <a:prstGeom prst="rect">
                      <a:avLst/>
                    </a:prstGeom>
                    <a:noFill/>
                    <a:ln>
                      <a:noFill/>
                    </a:ln>
                  </pic:spPr>
                </pic:pic>
              </a:graphicData>
            </a:graphic>
          </wp:inline>
        </w:drawing>
      </w:r>
    </w:p>
    <w:p w:rsidR="007558EC" w:rsidRPr="00D541D3" w:rsidRDefault="007558EC" w:rsidP="00C61961">
      <w:pPr>
        <w:jc w:val="right"/>
        <w:rPr>
          <w:rFonts w:ascii="ＭＳ Ｐゴシック" w:eastAsia="ＭＳ Ｐゴシック" w:hAnsi="ＭＳ Ｐゴシック"/>
          <w:sz w:val="18"/>
          <w:szCs w:val="18"/>
        </w:rPr>
      </w:pPr>
      <w:r w:rsidRPr="00256185">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・参照</w:t>
      </w:r>
      <w:r w:rsidRPr="00256185">
        <w:rPr>
          <w:rFonts w:ascii="ＭＳ Ｐゴシック" w:eastAsia="ＭＳ Ｐゴシック" w:hAnsi="ＭＳ Ｐゴシック" w:hint="eastAsia"/>
          <w:sz w:val="18"/>
          <w:szCs w:val="18"/>
        </w:rPr>
        <w:t>：特定健診等ﾃﾞｰﾀ管理</w:t>
      </w:r>
      <w:r>
        <w:rPr>
          <w:rFonts w:ascii="ＭＳ Ｐゴシック" w:eastAsia="ＭＳ Ｐゴシック" w:hAnsi="ＭＳ Ｐゴシック" w:hint="eastAsia"/>
          <w:sz w:val="18"/>
          <w:szCs w:val="18"/>
        </w:rPr>
        <w:t>ｼｽﾃﾑ</w:t>
      </w:r>
    </w:p>
    <w:p w:rsidR="007558EC" w:rsidRDefault="007558EC" w:rsidP="00C6196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sidR="00C729F6">
        <w:rPr>
          <w:rFonts w:ascii="ＭＳ Ｐゴシック" w:eastAsia="ＭＳ Ｐゴシック" w:hAnsi="ＭＳ Ｐゴシック" w:hint="eastAsia"/>
          <w:sz w:val="22"/>
        </w:rPr>
        <w:t>７</w:t>
      </w:r>
      <w:r>
        <w:rPr>
          <w:rFonts w:ascii="ＭＳ Ｐゴシック" w:eastAsia="ＭＳ Ｐゴシック" w:hAnsi="ＭＳ Ｐゴシック" w:hint="eastAsia"/>
          <w:sz w:val="22"/>
        </w:rPr>
        <w:t xml:space="preserve">　血圧の年次比較</w:t>
      </w:r>
    </w:p>
    <w:p w:rsidR="001859F2" w:rsidRDefault="00D756F0" w:rsidP="001859F2">
      <w:pPr>
        <w:rPr>
          <w:rFonts w:ascii="ＭＳ Ｐゴシック" w:eastAsia="ＭＳ Ｐゴシック" w:hAnsi="ＭＳ Ｐゴシック"/>
          <w:sz w:val="18"/>
          <w:szCs w:val="18"/>
        </w:rPr>
      </w:pPr>
      <w:r w:rsidRPr="00D756F0">
        <w:rPr>
          <w:noProof/>
        </w:rPr>
        <w:drawing>
          <wp:inline distT="0" distB="0" distL="0" distR="0" wp14:anchorId="163AB742" wp14:editId="65950D81">
            <wp:extent cx="5400040" cy="7281170"/>
            <wp:effectExtent l="0" t="0" r="0" b="0"/>
            <wp:docPr id="1934" name="図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0040" cy="7281170"/>
                    </a:xfrm>
                    <a:prstGeom prst="rect">
                      <a:avLst/>
                    </a:prstGeom>
                    <a:noFill/>
                    <a:ln>
                      <a:noFill/>
                    </a:ln>
                  </pic:spPr>
                </pic:pic>
              </a:graphicData>
            </a:graphic>
          </wp:inline>
        </w:drawing>
      </w:r>
    </w:p>
    <w:p w:rsidR="007558EC" w:rsidRDefault="007558EC" w:rsidP="00E16225">
      <w:pPr>
        <w:ind w:left="5040" w:hangingChars="2800" w:hanging="5040"/>
        <w:jc w:val="right"/>
        <w:rPr>
          <w:rFonts w:ascii="ＭＳ Ｐゴシック" w:eastAsia="ＭＳ Ｐゴシック" w:hAnsi="ＭＳ Ｐゴシック"/>
          <w:sz w:val="22"/>
        </w:rPr>
      </w:pPr>
      <w:r w:rsidRPr="00256185">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・参照</w:t>
      </w:r>
      <w:r w:rsidRPr="00256185">
        <w:rPr>
          <w:rFonts w:ascii="ＭＳ Ｐゴシック" w:eastAsia="ＭＳ Ｐゴシック" w:hAnsi="ＭＳ Ｐゴシック" w:hint="eastAsia"/>
          <w:sz w:val="18"/>
          <w:szCs w:val="18"/>
        </w:rPr>
        <w:t>：特定健診等ﾃﾞｰﾀ管理</w:t>
      </w:r>
      <w:r>
        <w:rPr>
          <w:rFonts w:ascii="ＭＳ Ｐゴシック" w:eastAsia="ＭＳ Ｐゴシック" w:hAnsi="ＭＳ Ｐゴシック" w:hint="eastAsia"/>
          <w:sz w:val="18"/>
          <w:szCs w:val="18"/>
        </w:rPr>
        <w:t>ｼｽﾃﾑ</w:t>
      </w:r>
    </w:p>
    <w:p w:rsidR="00D756F0" w:rsidRDefault="00D756F0" w:rsidP="001859F2">
      <w:pPr>
        <w:jc w:val="left"/>
        <w:rPr>
          <w:rFonts w:ascii="ＭＳ Ｐゴシック" w:eastAsia="ＭＳ Ｐゴシック" w:hAnsi="ＭＳ Ｐゴシック"/>
          <w:sz w:val="22"/>
        </w:rPr>
      </w:pPr>
    </w:p>
    <w:p w:rsidR="00D756F0" w:rsidRDefault="00D756F0" w:rsidP="001859F2">
      <w:pPr>
        <w:jc w:val="left"/>
        <w:rPr>
          <w:rFonts w:ascii="ＭＳ Ｐゴシック" w:eastAsia="ＭＳ Ｐゴシック" w:hAnsi="ＭＳ Ｐゴシック"/>
          <w:sz w:val="22"/>
        </w:rPr>
      </w:pPr>
    </w:p>
    <w:p w:rsidR="00D756F0" w:rsidRDefault="007558EC" w:rsidP="00D756F0">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sidR="00C729F6">
        <w:rPr>
          <w:rFonts w:ascii="ＭＳ Ｐゴシック" w:eastAsia="ＭＳ Ｐゴシック" w:hAnsi="ＭＳ Ｐゴシック" w:hint="eastAsia"/>
          <w:sz w:val="22"/>
        </w:rPr>
        <w:t>８</w:t>
      </w:r>
      <w:r>
        <w:rPr>
          <w:rFonts w:ascii="ＭＳ Ｐゴシック" w:eastAsia="ＭＳ Ｐゴシック" w:hAnsi="ＭＳ Ｐゴシック" w:hint="eastAsia"/>
          <w:sz w:val="22"/>
        </w:rPr>
        <w:t xml:space="preserve">　ＬＤＬ－Ｃの年次比較</w:t>
      </w:r>
      <w:r w:rsidR="00D756F0" w:rsidRPr="00D756F0">
        <w:rPr>
          <w:noProof/>
        </w:rPr>
        <w:drawing>
          <wp:inline distT="0" distB="0" distL="0" distR="0" wp14:anchorId="3F58B540" wp14:editId="492E4053">
            <wp:extent cx="4945890" cy="7740000"/>
            <wp:effectExtent l="0" t="0" r="7620" b="0"/>
            <wp:docPr id="1935" name="図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45890" cy="7740000"/>
                    </a:xfrm>
                    <a:prstGeom prst="rect">
                      <a:avLst/>
                    </a:prstGeom>
                    <a:noFill/>
                    <a:ln>
                      <a:noFill/>
                    </a:ln>
                  </pic:spPr>
                </pic:pic>
              </a:graphicData>
            </a:graphic>
          </wp:inline>
        </w:drawing>
      </w:r>
    </w:p>
    <w:p w:rsidR="00C44B5D" w:rsidRDefault="007558EC" w:rsidP="00C44B5D">
      <w:pPr>
        <w:jc w:val="right"/>
        <w:rPr>
          <w:rFonts w:ascii="ＭＳ Ｐゴシック" w:eastAsia="ＭＳ Ｐゴシック" w:hAnsi="ＭＳ Ｐゴシック"/>
          <w:sz w:val="22"/>
        </w:rPr>
      </w:pPr>
      <w:r w:rsidRPr="00256185">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・参照</w:t>
      </w:r>
      <w:r w:rsidRPr="00256185">
        <w:rPr>
          <w:rFonts w:ascii="ＭＳ Ｐゴシック" w:eastAsia="ＭＳ Ｐゴシック" w:hAnsi="ＭＳ Ｐゴシック" w:hint="eastAsia"/>
          <w:sz w:val="18"/>
          <w:szCs w:val="18"/>
        </w:rPr>
        <w:t>：特定健診等ﾃﾞｰﾀ管理</w:t>
      </w:r>
      <w:r>
        <w:rPr>
          <w:rFonts w:ascii="ＭＳ Ｐゴシック" w:eastAsia="ＭＳ Ｐゴシック" w:hAnsi="ＭＳ Ｐゴシック" w:hint="eastAsia"/>
          <w:sz w:val="18"/>
          <w:szCs w:val="18"/>
        </w:rPr>
        <w:t>ｼｽﾃﾑ</w:t>
      </w:r>
      <w:r w:rsidR="00C44B5D">
        <w:rPr>
          <w:rFonts w:ascii="ＭＳ Ｐゴシック" w:eastAsia="ＭＳ Ｐゴシック" w:hAnsi="ＭＳ Ｐゴシック"/>
          <w:sz w:val="22"/>
        </w:rPr>
        <w:br w:type="page"/>
      </w:r>
    </w:p>
    <w:p w:rsidR="004438D0" w:rsidRDefault="009D5CB4" w:rsidP="00EC26F7">
      <w:pPr>
        <w:spacing w:line="340" w:lineRule="exact"/>
        <w:ind w:leftChars="43" w:left="330" w:hanging="240"/>
        <w:jc w:val="left"/>
        <w:rPr>
          <w:rFonts w:ascii="ＭＳ Ｐゴシック" w:eastAsia="ＭＳ Ｐゴシック" w:hAnsi="ＭＳ Ｐゴシック" w:cs="ＭＳ 明朝"/>
          <w:color w:val="000000"/>
          <w:sz w:val="22"/>
        </w:rPr>
      </w:pPr>
      <w:r>
        <w:rPr>
          <w:rFonts w:ascii="ＭＳ Ｐゴシック" w:eastAsia="ＭＳ Ｐゴシック" w:hAnsi="ＭＳ Ｐゴシック" w:hint="eastAsia"/>
          <w:sz w:val="22"/>
        </w:rPr>
        <w:lastRenderedPageBreak/>
        <w:t>参考資料９　目標一覧</w:t>
      </w:r>
    </w:p>
    <w:p w:rsidR="004438D0" w:rsidRDefault="009D5CB4">
      <w:pPr>
        <w:widowControl/>
        <w:jc w:val="left"/>
        <w:rPr>
          <w:rFonts w:ascii="ＭＳ Ｐゴシック" w:eastAsia="ＭＳ Ｐゴシック" w:hAnsi="ＭＳ Ｐゴシック" w:cs="ＭＳ 明朝"/>
          <w:color w:val="000000"/>
          <w:sz w:val="22"/>
        </w:rPr>
      </w:pPr>
      <w:r w:rsidRPr="009D5CB4">
        <w:rPr>
          <w:rFonts w:hint="eastAsia"/>
          <w:noProof/>
        </w:rPr>
        <w:drawing>
          <wp:inline distT="0" distB="0" distL="0" distR="0" wp14:anchorId="7BEE1F38" wp14:editId="79308F44">
            <wp:extent cx="5400040" cy="7729875"/>
            <wp:effectExtent l="0" t="0" r="0" b="444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00040" cy="7729875"/>
                    </a:xfrm>
                    <a:prstGeom prst="rect">
                      <a:avLst/>
                    </a:prstGeom>
                    <a:noFill/>
                    <a:ln>
                      <a:noFill/>
                    </a:ln>
                  </pic:spPr>
                </pic:pic>
              </a:graphicData>
            </a:graphic>
          </wp:inline>
        </w:drawing>
      </w:r>
    </w:p>
    <w:p w:rsidR="004438D0" w:rsidRDefault="009D5CB4">
      <w:pPr>
        <w:widowControl/>
        <w:jc w:val="left"/>
        <w:rPr>
          <w:rFonts w:ascii="ＭＳ Ｐゴシック" w:eastAsia="ＭＳ Ｐゴシック" w:hAnsi="ＭＳ Ｐゴシック" w:cs="ＭＳ 明朝"/>
          <w:color w:val="000000"/>
          <w:sz w:val="22"/>
        </w:rPr>
      </w:pPr>
      <w:r w:rsidRPr="009D5CB4">
        <w:rPr>
          <w:rFonts w:hint="eastAsia"/>
          <w:noProof/>
        </w:rPr>
        <w:lastRenderedPageBreak/>
        <w:drawing>
          <wp:inline distT="0" distB="0" distL="0" distR="0" wp14:anchorId="40AB1300" wp14:editId="7E04C5A2">
            <wp:extent cx="5400040" cy="8758559"/>
            <wp:effectExtent l="0" t="0" r="0" b="444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00040" cy="8758559"/>
                    </a:xfrm>
                    <a:prstGeom prst="rect">
                      <a:avLst/>
                    </a:prstGeom>
                    <a:noFill/>
                    <a:ln>
                      <a:noFill/>
                    </a:ln>
                  </pic:spPr>
                </pic:pic>
              </a:graphicData>
            </a:graphic>
          </wp:inline>
        </w:drawing>
      </w:r>
      <w:r w:rsidR="004438D0">
        <w:rPr>
          <w:rFonts w:ascii="ＭＳ Ｐゴシック" w:eastAsia="ＭＳ Ｐゴシック" w:hAnsi="ＭＳ Ｐゴシック" w:cs="ＭＳ 明朝" w:hint="eastAsia"/>
          <w:color w:val="000000"/>
          <w:sz w:val="22"/>
        </w:rPr>
        <w:t xml:space="preserve">　　　　　　　　　　　　　　　　　　　　　　　　　　　　　　　　　　　　　　　　　　　　　　　　　　　　　　　　　　　</w:t>
      </w:r>
      <w:r w:rsidR="004438D0">
        <w:rPr>
          <w:rFonts w:ascii="ＭＳ Ｐゴシック" w:eastAsia="ＭＳ Ｐゴシック" w:hAnsi="ＭＳ Ｐゴシック" w:cs="ＭＳ 明朝"/>
          <w:color w:val="000000"/>
          <w:sz w:val="22"/>
        </w:rPr>
        <w:br w:type="page"/>
      </w:r>
    </w:p>
    <w:p w:rsidR="00EC26F7" w:rsidRPr="00E02FF8" w:rsidRDefault="00EC26F7" w:rsidP="00EC26F7">
      <w:pPr>
        <w:spacing w:line="340" w:lineRule="exact"/>
        <w:ind w:leftChars="43" w:left="330" w:hanging="240"/>
        <w:jc w:val="left"/>
        <w:rPr>
          <w:rFonts w:ascii="ＭＳ Ｐゴシック" w:eastAsia="ＭＳ Ｐゴシック" w:hAnsi="ＭＳ Ｐゴシック" w:cs="ＭＳ 明朝"/>
          <w:color w:val="000000"/>
          <w:sz w:val="22"/>
        </w:rPr>
      </w:pPr>
      <w:r w:rsidRPr="00E02FF8">
        <w:rPr>
          <w:rFonts w:ascii="ＭＳ Ｐゴシック" w:eastAsia="ＭＳ Ｐゴシック" w:hAnsi="ＭＳ Ｐゴシック" w:cs="ＭＳ 明朝" w:hint="eastAsia"/>
          <w:color w:val="000000"/>
          <w:sz w:val="22"/>
        </w:rPr>
        <w:lastRenderedPageBreak/>
        <w:t>参考資料</w:t>
      </w:r>
      <w:r w:rsidR="00C729F6">
        <w:rPr>
          <w:rFonts w:ascii="ＭＳ Ｐゴシック" w:eastAsia="ＭＳ Ｐゴシック" w:hAnsi="ＭＳ Ｐゴシック" w:cs="ＭＳ 明朝" w:hint="eastAsia"/>
          <w:color w:val="000000"/>
          <w:sz w:val="22"/>
        </w:rPr>
        <w:t>１０</w:t>
      </w:r>
      <w:r w:rsidR="00E02FF8" w:rsidRPr="00E02FF8">
        <w:rPr>
          <w:rFonts w:ascii="ＭＳ Ｐゴシック" w:eastAsia="ＭＳ Ｐゴシック" w:hAnsi="ＭＳ Ｐゴシック" w:cs="ＭＳ 明朝" w:hint="eastAsia"/>
          <w:color w:val="000000"/>
          <w:sz w:val="22"/>
        </w:rPr>
        <w:t xml:space="preserve">　　</w:t>
      </w:r>
      <w:r w:rsidR="00E02FF8">
        <w:rPr>
          <w:rFonts w:ascii="ＭＳ Ｐゴシック" w:eastAsia="ＭＳ Ｐゴシック" w:hAnsi="ＭＳ Ｐゴシック" w:cs="ＭＳ 明朝" w:hint="eastAsia"/>
          <w:color w:val="000000"/>
          <w:sz w:val="22"/>
        </w:rPr>
        <w:t>西原町健康づくり推進協議会設置要綱</w:t>
      </w:r>
    </w:p>
    <w:p w:rsidR="00E02FF8" w:rsidRPr="00EC26F7" w:rsidRDefault="00E02FF8" w:rsidP="00EC26F7">
      <w:pPr>
        <w:spacing w:line="340" w:lineRule="exact"/>
        <w:ind w:leftChars="43" w:left="330" w:hanging="240"/>
        <w:jc w:val="left"/>
        <w:rPr>
          <w:rFonts w:hAnsi="ＭＳ 明朝" w:cs="ＭＳ 明朝"/>
          <w:color w:val="000000"/>
          <w:sz w:val="22"/>
        </w:rPr>
      </w:pPr>
    </w:p>
    <w:p w:rsidR="00E02FF8" w:rsidRDefault="00E02FF8" w:rsidP="00E02FF8">
      <w:pPr>
        <w:spacing w:line="320" w:lineRule="atLeast"/>
        <w:ind w:left="960" w:hanging="240"/>
        <w:rPr>
          <w:rFonts w:hAnsi="ＭＳ 明朝" w:cs="ＭＳ 明朝"/>
          <w:color w:val="000000"/>
        </w:rPr>
      </w:pPr>
      <w:r>
        <w:rPr>
          <w:rFonts w:hAnsi="ＭＳ 明朝" w:cs="ＭＳ 明朝" w:hint="eastAsia"/>
          <w:color w:val="000000"/>
        </w:rPr>
        <w:t>○西原町健康づくり推進協議会要綱</w:t>
      </w:r>
    </w:p>
    <w:p w:rsidR="00E02FF8" w:rsidRDefault="00E02FF8" w:rsidP="00E02FF8">
      <w:pPr>
        <w:spacing w:line="320" w:lineRule="atLeast"/>
        <w:jc w:val="right"/>
        <w:rPr>
          <w:rFonts w:hAnsi="ＭＳ 明朝" w:cs="ＭＳ 明朝"/>
          <w:color w:val="000000"/>
        </w:rPr>
      </w:pPr>
      <w:r>
        <w:rPr>
          <w:rFonts w:hAnsi="ＭＳ 明朝" w:cs="ＭＳ 明朝" w:hint="eastAsia"/>
          <w:color w:val="000000"/>
        </w:rPr>
        <w:t>平成</w:t>
      </w:r>
      <w:r>
        <w:rPr>
          <w:rFonts w:hAnsi="ＭＳ 明朝" w:cs="ＭＳ 明朝"/>
          <w:color w:val="000000"/>
        </w:rPr>
        <w:t>11</w:t>
      </w:r>
      <w:r>
        <w:rPr>
          <w:rFonts w:hAnsi="ＭＳ 明朝" w:cs="ＭＳ 明朝" w:hint="eastAsia"/>
          <w:color w:val="000000"/>
        </w:rPr>
        <w:t>年</w:t>
      </w:r>
      <w:r>
        <w:rPr>
          <w:rFonts w:hAnsi="ＭＳ 明朝" w:cs="ＭＳ 明朝"/>
          <w:color w:val="000000"/>
        </w:rPr>
        <w:t>11</w:t>
      </w:r>
      <w:r>
        <w:rPr>
          <w:rFonts w:hAnsi="ＭＳ 明朝" w:cs="ＭＳ 明朝" w:hint="eastAsia"/>
          <w:color w:val="000000"/>
        </w:rPr>
        <w:t>月</w:t>
      </w:r>
      <w:r>
        <w:rPr>
          <w:rFonts w:hAnsi="ＭＳ 明朝" w:cs="ＭＳ 明朝"/>
          <w:color w:val="000000"/>
        </w:rPr>
        <w:t>24</w:t>
      </w:r>
      <w:r>
        <w:rPr>
          <w:rFonts w:hAnsi="ＭＳ 明朝" w:cs="ＭＳ 明朝" w:hint="eastAsia"/>
          <w:color w:val="000000"/>
        </w:rPr>
        <w:t>日</w:t>
      </w:r>
    </w:p>
    <w:p w:rsidR="00E02FF8" w:rsidRDefault="00E02FF8" w:rsidP="00E02FF8">
      <w:pPr>
        <w:spacing w:line="320" w:lineRule="atLeast"/>
        <w:jc w:val="right"/>
        <w:rPr>
          <w:rFonts w:hAnsi="ＭＳ 明朝" w:cs="ＭＳ 明朝"/>
          <w:color w:val="000000"/>
        </w:rPr>
      </w:pPr>
      <w:r>
        <w:rPr>
          <w:rFonts w:hAnsi="ＭＳ 明朝" w:cs="ＭＳ 明朝" w:hint="eastAsia"/>
          <w:color w:val="000000"/>
        </w:rPr>
        <w:t>要綱第</w:t>
      </w:r>
      <w:r>
        <w:rPr>
          <w:rFonts w:hAnsi="ＭＳ 明朝" w:cs="ＭＳ 明朝"/>
          <w:color w:val="000000"/>
        </w:rPr>
        <w:t>33</w:t>
      </w:r>
      <w:r>
        <w:rPr>
          <w:rFonts w:hAnsi="ＭＳ 明朝" w:cs="ＭＳ 明朝" w:hint="eastAsia"/>
          <w:color w:val="000000"/>
        </w:rPr>
        <w:t>号</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趣旨</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1</w:t>
      </w:r>
      <w:r>
        <w:rPr>
          <w:rFonts w:hAnsi="ＭＳ 明朝" w:cs="ＭＳ 明朝" w:hint="eastAsia"/>
          <w:color w:val="000000"/>
        </w:rPr>
        <w:t>条　この要綱は、西原町附属機関の設置に関する条例</w:t>
      </w:r>
      <w:r>
        <w:rPr>
          <w:rFonts w:hAnsi="ＭＳ 明朝" w:cs="ＭＳ 明朝"/>
          <w:color w:val="000000"/>
        </w:rPr>
        <w:t>(</w:t>
      </w:r>
      <w:r>
        <w:rPr>
          <w:rFonts w:hAnsi="ＭＳ 明朝" w:cs="ＭＳ 明朝" w:hint="eastAsia"/>
          <w:color w:val="000000"/>
        </w:rPr>
        <w:t>平成</w:t>
      </w:r>
      <w:r>
        <w:rPr>
          <w:rFonts w:hAnsi="ＭＳ 明朝" w:cs="ＭＳ 明朝"/>
          <w:color w:val="000000"/>
        </w:rPr>
        <w:t>16</w:t>
      </w:r>
      <w:r>
        <w:rPr>
          <w:rFonts w:hAnsi="ＭＳ 明朝" w:cs="ＭＳ 明朝" w:hint="eastAsia"/>
          <w:color w:val="000000"/>
        </w:rPr>
        <w:t>年西原町条例第</w:t>
      </w:r>
      <w:r>
        <w:rPr>
          <w:rFonts w:hAnsi="ＭＳ 明朝" w:cs="ＭＳ 明朝"/>
          <w:color w:val="000000"/>
        </w:rPr>
        <w:t>17</w:t>
      </w:r>
      <w:r>
        <w:rPr>
          <w:rFonts w:hAnsi="ＭＳ 明朝" w:cs="ＭＳ 明朝" w:hint="eastAsia"/>
          <w:color w:val="000000"/>
        </w:rPr>
        <w:t>号</w:t>
      </w:r>
      <w:r>
        <w:rPr>
          <w:rFonts w:hAnsi="ＭＳ 明朝" w:cs="ＭＳ 明朝"/>
          <w:color w:val="000000"/>
        </w:rPr>
        <w:t>)</w:t>
      </w:r>
      <w:r>
        <w:rPr>
          <w:rFonts w:hAnsi="ＭＳ 明朝" w:cs="ＭＳ 明朝" w:hint="eastAsia"/>
          <w:color w:val="000000"/>
        </w:rPr>
        <w:t>第</w:t>
      </w:r>
      <w:r>
        <w:rPr>
          <w:rFonts w:hAnsi="ＭＳ 明朝" w:cs="ＭＳ 明朝"/>
          <w:color w:val="000000"/>
        </w:rPr>
        <w:t>3</w:t>
      </w:r>
      <w:r>
        <w:rPr>
          <w:rFonts w:hAnsi="ＭＳ 明朝" w:cs="ＭＳ 明朝" w:hint="eastAsia"/>
          <w:color w:val="000000"/>
        </w:rPr>
        <w:t>条の規定に基づき、西原町健康づくり推進協議会</w:t>
      </w:r>
      <w:r>
        <w:rPr>
          <w:rFonts w:hAnsi="ＭＳ 明朝" w:cs="ＭＳ 明朝"/>
          <w:color w:val="000000"/>
        </w:rPr>
        <w:t>(</w:t>
      </w:r>
      <w:r>
        <w:rPr>
          <w:rFonts w:hAnsi="ＭＳ 明朝" w:cs="ＭＳ 明朝" w:hint="eastAsia"/>
          <w:color w:val="000000"/>
        </w:rPr>
        <w:t>以下「協議会」という。</w:t>
      </w:r>
      <w:r>
        <w:rPr>
          <w:rFonts w:hAnsi="ＭＳ 明朝" w:cs="ＭＳ 明朝"/>
          <w:color w:val="000000"/>
        </w:rPr>
        <w:t>)</w:t>
      </w:r>
      <w:r>
        <w:rPr>
          <w:rFonts w:hAnsi="ＭＳ 明朝" w:cs="ＭＳ 明朝" w:hint="eastAsia"/>
          <w:color w:val="000000"/>
        </w:rPr>
        <w:t>の組織、運営その他必要な事項を定めるものとする。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所掌事務</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2</w:t>
      </w:r>
      <w:r>
        <w:rPr>
          <w:rFonts w:hAnsi="ＭＳ 明朝" w:cs="ＭＳ 明朝" w:hint="eastAsia"/>
          <w:color w:val="000000"/>
        </w:rPr>
        <w:t>条　協議会は、次に掲げる事項について調査、研究及び審議し、その結果を町長に報告するものとする。</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(1)</w:t>
      </w:r>
      <w:r>
        <w:rPr>
          <w:rFonts w:hAnsi="ＭＳ 明朝" w:cs="ＭＳ 明朝" w:hint="eastAsia"/>
          <w:color w:val="000000"/>
        </w:rPr>
        <w:t xml:space="preserve">　健康診査及び健康相談事業に関すること。</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保健事業及び組織の育成に関すること。</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(3)</w:t>
      </w:r>
      <w:r>
        <w:rPr>
          <w:rFonts w:hAnsi="ＭＳ 明朝" w:cs="ＭＳ 明朝" w:hint="eastAsia"/>
          <w:color w:val="000000"/>
        </w:rPr>
        <w:t xml:space="preserve">　栄養指導に関すること。</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(4)</w:t>
      </w:r>
      <w:r>
        <w:rPr>
          <w:rFonts w:hAnsi="ＭＳ 明朝" w:cs="ＭＳ 明朝" w:hint="eastAsia"/>
          <w:color w:val="000000"/>
        </w:rPr>
        <w:t xml:space="preserve">　健康づくりに関する知識の普及に関すること。</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(5)</w:t>
      </w:r>
      <w:r>
        <w:rPr>
          <w:rFonts w:hAnsi="ＭＳ 明朝" w:cs="ＭＳ 明朝" w:hint="eastAsia"/>
          <w:color w:val="000000"/>
        </w:rPr>
        <w:t xml:space="preserve">　にしはら健康</w:t>
      </w:r>
      <w:r>
        <w:rPr>
          <w:rFonts w:hAnsi="ＭＳ 明朝" w:cs="ＭＳ 明朝"/>
          <w:color w:val="000000"/>
        </w:rPr>
        <w:t>21</w:t>
      </w:r>
      <w:r>
        <w:rPr>
          <w:rFonts w:hAnsi="ＭＳ 明朝" w:cs="ＭＳ 明朝" w:hint="eastAsia"/>
          <w:color w:val="000000"/>
        </w:rPr>
        <w:t>計画、西原町食育推進計画及び西原町自殺対策計画の策定並びに評価及び推進に関すること。</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(6)</w:t>
      </w:r>
      <w:r>
        <w:rPr>
          <w:rFonts w:hAnsi="ＭＳ 明朝" w:cs="ＭＳ 明朝" w:hint="eastAsia"/>
          <w:color w:val="000000"/>
        </w:rPr>
        <w:t xml:space="preserve">　その他健康増進に関すること。</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組織</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3</w:t>
      </w:r>
      <w:r>
        <w:rPr>
          <w:rFonts w:hAnsi="ＭＳ 明朝" w:cs="ＭＳ 明朝" w:hint="eastAsia"/>
          <w:color w:val="000000"/>
        </w:rPr>
        <w:t>条　協議会は、委員</w:t>
      </w:r>
      <w:r>
        <w:rPr>
          <w:rFonts w:hAnsi="ＭＳ 明朝" w:cs="ＭＳ 明朝"/>
          <w:color w:val="000000"/>
        </w:rPr>
        <w:t>12</w:t>
      </w:r>
      <w:r>
        <w:rPr>
          <w:rFonts w:hAnsi="ＭＳ 明朝" w:cs="ＭＳ 明朝" w:hint="eastAsia"/>
          <w:color w:val="000000"/>
        </w:rPr>
        <w:t>人以内で組織する。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委員は、次に掲げる者のうちから町長が委嘱する。</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(1)</w:t>
      </w:r>
      <w:r>
        <w:rPr>
          <w:rFonts w:hAnsi="ＭＳ 明朝" w:cs="ＭＳ 明朝" w:hint="eastAsia"/>
          <w:color w:val="000000"/>
        </w:rPr>
        <w:t xml:space="preserve">　保健所等の関係行政機関の職員</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医師会等の保健医療機関の職員</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(3)</w:t>
      </w:r>
      <w:r>
        <w:rPr>
          <w:rFonts w:hAnsi="ＭＳ 明朝" w:cs="ＭＳ 明朝" w:hint="eastAsia"/>
          <w:color w:val="000000"/>
        </w:rPr>
        <w:t xml:space="preserve">　学校、事務所等の関係団体の職員</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(4)</w:t>
      </w:r>
      <w:r>
        <w:rPr>
          <w:rFonts w:hAnsi="ＭＳ 明朝" w:cs="ＭＳ 明朝" w:hint="eastAsia"/>
          <w:color w:val="000000"/>
        </w:rPr>
        <w:t xml:space="preserve">　知識経験者</w:t>
      </w:r>
    </w:p>
    <w:p w:rsidR="00E02FF8" w:rsidRDefault="00E02FF8" w:rsidP="00E02FF8">
      <w:pPr>
        <w:spacing w:line="320" w:lineRule="atLeast"/>
        <w:ind w:left="480" w:hanging="240"/>
        <w:rPr>
          <w:rFonts w:hAnsi="ＭＳ 明朝" w:cs="ＭＳ 明朝"/>
          <w:color w:val="000000"/>
        </w:rPr>
      </w:pPr>
      <w:r>
        <w:rPr>
          <w:rFonts w:hAnsi="ＭＳ 明朝" w:cs="ＭＳ 明朝"/>
          <w:color w:val="000000"/>
        </w:rPr>
        <w:t>(5)</w:t>
      </w:r>
      <w:r>
        <w:rPr>
          <w:rFonts w:hAnsi="ＭＳ 明朝" w:cs="ＭＳ 明朝" w:hint="eastAsia"/>
          <w:color w:val="000000"/>
        </w:rPr>
        <w:t xml:space="preserve">　その他町長が必要と認める者</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任期</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4</w:t>
      </w:r>
      <w:r>
        <w:rPr>
          <w:rFonts w:hAnsi="ＭＳ 明朝" w:cs="ＭＳ 明朝" w:hint="eastAsia"/>
          <w:color w:val="000000"/>
        </w:rPr>
        <w:t>条　委員の任期は、委嘱された日の属する年度の翌年度の末日とする。ただし、再任することができる。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前項の規定にかかわらず、町長は必要があると認めるときは、</w:t>
      </w:r>
      <w:r>
        <w:rPr>
          <w:rFonts w:hAnsi="ＭＳ 明朝" w:cs="ＭＳ 明朝"/>
          <w:color w:val="000000"/>
        </w:rPr>
        <w:t>1</w:t>
      </w:r>
      <w:r>
        <w:rPr>
          <w:rFonts w:hAnsi="ＭＳ 明朝" w:cs="ＭＳ 明朝" w:hint="eastAsia"/>
          <w:color w:val="000000"/>
        </w:rPr>
        <w:t>年を超えない範囲内で委員の任期を延長することができる。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3</w:t>
      </w:r>
      <w:r>
        <w:rPr>
          <w:rFonts w:hAnsi="ＭＳ 明朝" w:cs="ＭＳ 明朝" w:hint="eastAsia"/>
          <w:color w:val="000000"/>
        </w:rPr>
        <w:t xml:space="preserve">　補欠による委員の任期は、前任者の残任期間とする。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会長及び副会長</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5</w:t>
      </w:r>
      <w:r>
        <w:rPr>
          <w:rFonts w:hAnsi="ＭＳ 明朝" w:cs="ＭＳ 明朝" w:hint="eastAsia"/>
          <w:color w:val="000000"/>
        </w:rPr>
        <w:t>条　協議会に会長及び副会長を置く。</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会長及び副会長は、委員の互選により定める。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lastRenderedPageBreak/>
        <w:t>3</w:t>
      </w:r>
      <w:r>
        <w:rPr>
          <w:rFonts w:hAnsi="ＭＳ 明朝" w:cs="ＭＳ 明朝" w:hint="eastAsia"/>
          <w:color w:val="000000"/>
        </w:rPr>
        <w:t xml:space="preserve">　会長は、会務を総理し、協議会を代表する。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4</w:t>
      </w:r>
      <w:r>
        <w:rPr>
          <w:rFonts w:hAnsi="ＭＳ 明朝" w:cs="ＭＳ 明朝" w:hint="eastAsia"/>
          <w:color w:val="000000"/>
        </w:rPr>
        <w:t xml:space="preserve">　副会長は、会長を補佐し、会長に事故があるとき、又は会長が欠けたときは、その職務を代理する。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会議</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6</w:t>
      </w:r>
      <w:r>
        <w:rPr>
          <w:rFonts w:hAnsi="ＭＳ 明朝" w:cs="ＭＳ 明朝" w:hint="eastAsia"/>
          <w:color w:val="000000"/>
        </w:rPr>
        <w:t>条　協議会の会議は、必要に応じ会長が招集する。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協議会の会議は、会長が議長となる。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3</w:t>
      </w:r>
      <w:r>
        <w:rPr>
          <w:rFonts w:hAnsi="ＭＳ 明朝" w:cs="ＭＳ 明朝" w:hint="eastAsia"/>
          <w:color w:val="000000"/>
        </w:rPr>
        <w:t xml:space="preserve">　協議会は、委員の過半数の出席がなければ、会議を開くことができない。</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4</w:t>
      </w:r>
      <w:r>
        <w:rPr>
          <w:rFonts w:hAnsi="ＭＳ 明朝" w:cs="ＭＳ 明朝" w:hint="eastAsia"/>
          <w:color w:val="000000"/>
        </w:rPr>
        <w:t xml:space="preserve">　協議会の議事は、出席委員の過半数で決し、可否同数のときは、議長の決するところによる。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意見の聴取等</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7</w:t>
      </w:r>
      <w:r>
        <w:rPr>
          <w:rFonts w:hAnsi="ＭＳ 明朝" w:cs="ＭＳ 明朝" w:hint="eastAsia"/>
          <w:color w:val="000000"/>
        </w:rPr>
        <w:t>条　会長は、必要があると認めたときは、委員以外の者を出席させ、その説明又は意見を求めることができる。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幹事会</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8</w:t>
      </w:r>
      <w:r>
        <w:rPr>
          <w:rFonts w:hAnsi="ＭＳ 明朝" w:cs="ＭＳ 明朝" w:hint="eastAsia"/>
          <w:color w:val="000000"/>
        </w:rPr>
        <w:t>条　第</w:t>
      </w:r>
      <w:r>
        <w:rPr>
          <w:rFonts w:hAnsi="ＭＳ 明朝" w:cs="ＭＳ 明朝"/>
          <w:color w:val="000000"/>
        </w:rPr>
        <w:t>2</w:t>
      </w:r>
      <w:r>
        <w:rPr>
          <w:rFonts w:hAnsi="ＭＳ 明朝" w:cs="ＭＳ 明朝" w:hint="eastAsia"/>
          <w:color w:val="000000"/>
        </w:rPr>
        <w:t>条に規定する所掌事務について、事前に調査及び研究し、その内容を協議会に提起するため、協議会の下に幹事会を置く。</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幹事会は、健康保険課長、福祉課長、生涯学習課長、こども課長及び教育総務課長をもって充てる。</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3</w:t>
      </w:r>
      <w:r>
        <w:rPr>
          <w:rFonts w:hAnsi="ＭＳ 明朝" w:cs="ＭＳ 明朝" w:hint="eastAsia"/>
          <w:color w:val="000000"/>
        </w:rPr>
        <w:t xml:space="preserve">　会長は、前項に掲げる者のほか、必要と認める者を幹事会に出席させることができる。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作業部会</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9</w:t>
      </w:r>
      <w:r>
        <w:rPr>
          <w:rFonts w:hAnsi="ＭＳ 明朝" w:cs="ＭＳ 明朝" w:hint="eastAsia"/>
          <w:color w:val="000000"/>
        </w:rPr>
        <w:t>条　協議会に、第</w:t>
      </w:r>
      <w:r>
        <w:rPr>
          <w:rFonts w:hAnsi="ＭＳ 明朝" w:cs="ＭＳ 明朝"/>
          <w:color w:val="000000"/>
        </w:rPr>
        <w:t>2</w:t>
      </w:r>
      <w:r>
        <w:rPr>
          <w:rFonts w:hAnsi="ＭＳ 明朝" w:cs="ＭＳ 明朝" w:hint="eastAsia"/>
          <w:color w:val="000000"/>
        </w:rPr>
        <w:t>条第</w:t>
      </w:r>
      <w:r>
        <w:rPr>
          <w:rFonts w:hAnsi="ＭＳ 明朝" w:cs="ＭＳ 明朝"/>
          <w:color w:val="000000"/>
        </w:rPr>
        <w:t>5</w:t>
      </w:r>
      <w:r>
        <w:rPr>
          <w:rFonts w:hAnsi="ＭＳ 明朝" w:cs="ＭＳ 明朝" w:hint="eastAsia"/>
          <w:color w:val="000000"/>
        </w:rPr>
        <w:t>号に規定する所掌事務に関する業務を行うため、幹事会の下に作業部会を置くことができる。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庶務</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10</w:t>
      </w:r>
      <w:r>
        <w:rPr>
          <w:rFonts w:hAnsi="ＭＳ 明朝" w:cs="ＭＳ 明朝" w:hint="eastAsia"/>
          <w:color w:val="000000"/>
        </w:rPr>
        <w:t>条　協議会の庶務は、健康保険課において処理する。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補則</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hint="eastAsia"/>
          <w:color w:val="000000"/>
        </w:rPr>
        <w:t>第</w:t>
      </w:r>
      <w:r>
        <w:rPr>
          <w:rFonts w:hAnsi="ＭＳ 明朝" w:cs="ＭＳ 明朝"/>
          <w:color w:val="000000"/>
        </w:rPr>
        <w:t>11</w:t>
      </w:r>
      <w:r>
        <w:rPr>
          <w:rFonts w:hAnsi="ＭＳ 明朝" w:cs="ＭＳ 明朝" w:hint="eastAsia"/>
          <w:color w:val="000000"/>
        </w:rPr>
        <w:t>条　この要綱に定めるもののほか、協議会の運営に関し必要な事項は、会長が協議会に諮って定める。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施行期日</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1</w:t>
      </w:r>
      <w:r>
        <w:rPr>
          <w:rFonts w:hAnsi="ＭＳ 明朝" w:cs="ＭＳ 明朝" w:hint="eastAsia"/>
          <w:color w:val="000000"/>
        </w:rPr>
        <w:t xml:space="preserve">　この要綱は、公布の日から施行する。</w:t>
      </w:r>
    </w:p>
    <w:p w:rsidR="00E02FF8" w:rsidRDefault="00E02FF8" w:rsidP="00E02FF8">
      <w:pPr>
        <w:spacing w:line="320" w:lineRule="atLeast"/>
        <w:ind w:left="240"/>
        <w:rPr>
          <w:rFonts w:hAnsi="ＭＳ 明朝" w:cs="ＭＳ 明朝"/>
          <w:color w:val="000000"/>
        </w:rPr>
      </w:pPr>
      <w:r>
        <w:rPr>
          <w:rFonts w:hAnsi="ＭＳ 明朝" w:cs="ＭＳ 明朝"/>
          <w:color w:val="000000"/>
        </w:rPr>
        <w:t>(</w:t>
      </w:r>
      <w:r>
        <w:rPr>
          <w:rFonts w:hAnsi="ＭＳ 明朝" w:cs="ＭＳ 明朝" w:hint="eastAsia"/>
          <w:color w:val="000000"/>
        </w:rPr>
        <w:t>内規の廃止</w:t>
      </w:r>
      <w:r>
        <w:rPr>
          <w:rFonts w:hAnsi="ＭＳ 明朝" w:cs="ＭＳ 明朝"/>
          <w:color w:val="000000"/>
        </w:rPr>
        <w:t>)</w:t>
      </w:r>
    </w:p>
    <w:p w:rsidR="00E02FF8" w:rsidRDefault="00E02FF8" w:rsidP="00E02FF8">
      <w:pPr>
        <w:spacing w:line="320" w:lineRule="atLeast"/>
        <w:ind w:left="24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西原町健康づくり推進協議会設置要綱</w:t>
      </w:r>
      <w:r>
        <w:rPr>
          <w:rFonts w:hAnsi="ＭＳ 明朝" w:cs="ＭＳ 明朝"/>
          <w:color w:val="000000"/>
        </w:rPr>
        <w:t>(</w:t>
      </w:r>
      <w:r>
        <w:rPr>
          <w:rFonts w:hAnsi="ＭＳ 明朝" w:cs="ＭＳ 明朝" w:hint="eastAsia"/>
          <w:color w:val="000000"/>
        </w:rPr>
        <w:t>内規・昭和</w:t>
      </w:r>
      <w:r>
        <w:rPr>
          <w:rFonts w:hAnsi="ＭＳ 明朝" w:cs="ＭＳ 明朝"/>
          <w:color w:val="000000"/>
        </w:rPr>
        <w:t>61</w:t>
      </w:r>
      <w:r>
        <w:rPr>
          <w:rFonts w:hAnsi="ＭＳ 明朝" w:cs="ＭＳ 明朝" w:hint="eastAsia"/>
          <w:color w:val="000000"/>
        </w:rPr>
        <w:t>年</w:t>
      </w:r>
      <w:r>
        <w:rPr>
          <w:rFonts w:hAnsi="ＭＳ 明朝" w:cs="ＭＳ 明朝"/>
          <w:color w:val="000000"/>
        </w:rPr>
        <w:t>2</w:t>
      </w:r>
      <w:r>
        <w:rPr>
          <w:rFonts w:hAnsi="ＭＳ 明朝" w:cs="ＭＳ 明朝" w:hint="eastAsia"/>
          <w:color w:val="000000"/>
        </w:rPr>
        <w:t>月</w:t>
      </w:r>
      <w:r>
        <w:rPr>
          <w:rFonts w:hAnsi="ＭＳ 明朝" w:cs="ＭＳ 明朝"/>
          <w:color w:val="000000"/>
        </w:rPr>
        <w:t>6</w:t>
      </w:r>
      <w:r>
        <w:rPr>
          <w:rFonts w:hAnsi="ＭＳ 明朝" w:cs="ＭＳ 明朝" w:hint="eastAsia"/>
          <w:color w:val="000000"/>
        </w:rPr>
        <w:t>日施行</w:t>
      </w:r>
      <w:r>
        <w:rPr>
          <w:rFonts w:hAnsi="ＭＳ 明朝" w:cs="ＭＳ 明朝"/>
          <w:color w:val="000000"/>
        </w:rPr>
        <w:t>)</w:t>
      </w:r>
      <w:r>
        <w:rPr>
          <w:rFonts w:hAnsi="ＭＳ 明朝" w:cs="ＭＳ 明朝" w:hint="eastAsia"/>
          <w:color w:val="000000"/>
        </w:rPr>
        <w:t>は、廃止する。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平成</w:t>
      </w:r>
      <w:r>
        <w:rPr>
          <w:rFonts w:hAnsi="ＭＳ 明朝" w:cs="ＭＳ 明朝"/>
          <w:color w:val="000000"/>
        </w:rPr>
        <w:t>20</w:t>
      </w:r>
      <w:r>
        <w:rPr>
          <w:rFonts w:hAnsi="ＭＳ 明朝" w:cs="ＭＳ 明朝" w:hint="eastAsia"/>
          <w:color w:val="000000"/>
        </w:rPr>
        <w:t>年要綱第</w:t>
      </w:r>
      <w:r>
        <w:rPr>
          <w:rFonts w:hAnsi="ＭＳ 明朝" w:cs="ＭＳ 明朝"/>
          <w:color w:val="000000"/>
        </w:rPr>
        <w:t>22</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この要綱は、平成</w:t>
      </w:r>
      <w:r>
        <w:rPr>
          <w:rFonts w:hAnsi="ＭＳ 明朝" w:cs="ＭＳ 明朝"/>
          <w:color w:val="000000"/>
        </w:rPr>
        <w:t>20</w:t>
      </w:r>
      <w:r>
        <w:rPr>
          <w:rFonts w:hAnsi="ＭＳ 明朝" w:cs="ＭＳ 明朝" w:hint="eastAsia"/>
          <w:color w:val="000000"/>
        </w:rPr>
        <w:t>年</w:t>
      </w:r>
      <w:r>
        <w:rPr>
          <w:rFonts w:hAnsi="ＭＳ 明朝" w:cs="ＭＳ 明朝"/>
          <w:color w:val="000000"/>
        </w:rPr>
        <w:t>4</w:t>
      </w:r>
      <w:r>
        <w:rPr>
          <w:rFonts w:hAnsi="ＭＳ 明朝" w:cs="ＭＳ 明朝" w:hint="eastAsia"/>
          <w:color w:val="000000"/>
        </w:rPr>
        <w:t>月</w:t>
      </w:r>
      <w:r>
        <w:rPr>
          <w:rFonts w:hAnsi="ＭＳ 明朝" w:cs="ＭＳ 明朝"/>
          <w:color w:val="000000"/>
        </w:rPr>
        <w:t>1</w:t>
      </w:r>
      <w:r>
        <w:rPr>
          <w:rFonts w:hAnsi="ＭＳ 明朝" w:cs="ＭＳ 明朝" w:hint="eastAsia"/>
          <w:color w:val="000000"/>
        </w:rPr>
        <w:t>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平成</w:t>
      </w:r>
      <w:r>
        <w:rPr>
          <w:rFonts w:hAnsi="ＭＳ 明朝" w:cs="ＭＳ 明朝"/>
          <w:color w:val="000000"/>
        </w:rPr>
        <w:t>26</w:t>
      </w:r>
      <w:r>
        <w:rPr>
          <w:rFonts w:hAnsi="ＭＳ 明朝" w:cs="ＭＳ 明朝" w:hint="eastAsia"/>
          <w:color w:val="000000"/>
        </w:rPr>
        <w:t>年要綱第</w:t>
      </w:r>
      <w:r>
        <w:rPr>
          <w:rFonts w:hAnsi="ＭＳ 明朝" w:cs="ＭＳ 明朝"/>
          <w:color w:val="000000"/>
        </w:rPr>
        <w:t>1</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この要綱は、平成</w:t>
      </w:r>
      <w:r>
        <w:rPr>
          <w:rFonts w:hAnsi="ＭＳ 明朝" w:cs="ＭＳ 明朝"/>
          <w:color w:val="000000"/>
        </w:rPr>
        <w:t>26</w:t>
      </w:r>
      <w:r>
        <w:rPr>
          <w:rFonts w:hAnsi="ＭＳ 明朝" w:cs="ＭＳ 明朝" w:hint="eastAsia"/>
          <w:color w:val="000000"/>
        </w:rPr>
        <w:t>年</w:t>
      </w:r>
      <w:r>
        <w:rPr>
          <w:rFonts w:hAnsi="ＭＳ 明朝" w:cs="ＭＳ 明朝"/>
          <w:color w:val="000000"/>
        </w:rPr>
        <w:t>4</w:t>
      </w:r>
      <w:r>
        <w:rPr>
          <w:rFonts w:hAnsi="ＭＳ 明朝" w:cs="ＭＳ 明朝" w:hint="eastAsia"/>
          <w:color w:val="000000"/>
        </w:rPr>
        <w:t>月</w:t>
      </w:r>
      <w:r>
        <w:rPr>
          <w:rFonts w:hAnsi="ＭＳ 明朝" w:cs="ＭＳ 明朝"/>
          <w:color w:val="000000"/>
        </w:rPr>
        <w:t>1</w:t>
      </w:r>
      <w:r>
        <w:rPr>
          <w:rFonts w:hAnsi="ＭＳ 明朝" w:cs="ＭＳ 明朝" w:hint="eastAsia"/>
          <w:color w:val="000000"/>
        </w:rPr>
        <w:t>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平成</w:t>
      </w:r>
      <w:r>
        <w:rPr>
          <w:rFonts w:hAnsi="ＭＳ 明朝" w:cs="ＭＳ 明朝"/>
          <w:color w:val="000000"/>
        </w:rPr>
        <w:t>27</w:t>
      </w:r>
      <w:r>
        <w:rPr>
          <w:rFonts w:hAnsi="ＭＳ 明朝" w:cs="ＭＳ 明朝" w:hint="eastAsia"/>
          <w:color w:val="000000"/>
        </w:rPr>
        <w:t>年要綱第</w:t>
      </w:r>
      <w:r>
        <w:rPr>
          <w:rFonts w:hAnsi="ＭＳ 明朝" w:cs="ＭＳ 明朝"/>
          <w:color w:val="000000"/>
        </w:rPr>
        <w:t>6</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lastRenderedPageBreak/>
        <w:t>この要綱は、平成</w:t>
      </w:r>
      <w:r>
        <w:rPr>
          <w:rFonts w:hAnsi="ＭＳ 明朝" w:cs="ＭＳ 明朝"/>
          <w:color w:val="000000"/>
        </w:rPr>
        <w:t>27</w:t>
      </w:r>
      <w:r>
        <w:rPr>
          <w:rFonts w:hAnsi="ＭＳ 明朝" w:cs="ＭＳ 明朝" w:hint="eastAsia"/>
          <w:color w:val="000000"/>
        </w:rPr>
        <w:t>年</w:t>
      </w:r>
      <w:r>
        <w:rPr>
          <w:rFonts w:hAnsi="ＭＳ 明朝" w:cs="ＭＳ 明朝"/>
          <w:color w:val="000000"/>
        </w:rPr>
        <w:t>4</w:t>
      </w:r>
      <w:r>
        <w:rPr>
          <w:rFonts w:hAnsi="ＭＳ 明朝" w:cs="ＭＳ 明朝" w:hint="eastAsia"/>
          <w:color w:val="000000"/>
        </w:rPr>
        <w:t>月</w:t>
      </w:r>
      <w:r>
        <w:rPr>
          <w:rFonts w:hAnsi="ＭＳ 明朝" w:cs="ＭＳ 明朝"/>
          <w:color w:val="000000"/>
        </w:rPr>
        <w:t>1</w:t>
      </w:r>
      <w:r>
        <w:rPr>
          <w:rFonts w:hAnsi="ＭＳ 明朝" w:cs="ＭＳ 明朝" w:hint="eastAsia"/>
          <w:color w:val="000000"/>
        </w:rPr>
        <w:t>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平成</w:t>
      </w:r>
      <w:r>
        <w:rPr>
          <w:rFonts w:hAnsi="ＭＳ 明朝" w:cs="ＭＳ 明朝"/>
          <w:color w:val="000000"/>
        </w:rPr>
        <w:t>29</w:t>
      </w:r>
      <w:r>
        <w:rPr>
          <w:rFonts w:hAnsi="ＭＳ 明朝" w:cs="ＭＳ 明朝" w:hint="eastAsia"/>
          <w:color w:val="000000"/>
        </w:rPr>
        <w:t>年要綱第</w:t>
      </w:r>
      <w:r>
        <w:rPr>
          <w:rFonts w:hAnsi="ＭＳ 明朝" w:cs="ＭＳ 明朝"/>
          <w:color w:val="000000"/>
        </w:rPr>
        <w:t>21</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この要綱は、平成</w:t>
      </w:r>
      <w:r>
        <w:rPr>
          <w:rFonts w:hAnsi="ＭＳ 明朝" w:cs="ＭＳ 明朝"/>
          <w:color w:val="000000"/>
        </w:rPr>
        <w:t>29</w:t>
      </w:r>
      <w:r>
        <w:rPr>
          <w:rFonts w:hAnsi="ＭＳ 明朝" w:cs="ＭＳ 明朝" w:hint="eastAsia"/>
          <w:color w:val="000000"/>
        </w:rPr>
        <w:t>年</w:t>
      </w:r>
      <w:r>
        <w:rPr>
          <w:rFonts w:hAnsi="ＭＳ 明朝" w:cs="ＭＳ 明朝"/>
          <w:color w:val="000000"/>
        </w:rPr>
        <w:t>4</w:t>
      </w:r>
      <w:r>
        <w:rPr>
          <w:rFonts w:hAnsi="ＭＳ 明朝" w:cs="ＭＳ 明朝" w:hint="eastAsia"/>
          <w:color w:val="000000"/>
        </w:rPr>
        <w:t>月</w:t>
      </w:r>
      <w:r>
        <w:rPr>
          <w:rFonts w:hAnsi="ＭＳ 明朝" w:cs="ＭＳ 明朝"/>
          <w:color w:val="000000"/>
        </w:rPr>
        <w:t>1</w:t>
      </w:r>
      <w:r>
        <w:rPr>
          <w:rFonts w:hAnsi="ＭＳ 明朝" w:cs="ＭＳ 明朝" w:hint="eastAsia"/>
          <w:color w:val="000000"/>
        </w:rPr>
        <w:t>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平成</w:t>
      </w:r>
      <w:r>
        <w:rPr>
          <w:rFonts w:hAnsi="ＭＳ 明朝" w:cs="ＭＳ 明朝"/>
          <w:color w:val="000000"/>
        </w:rPr>
        <w:t>30</w:t>
      </w:r>
      <w:r>
        <w:rPr>
          <w:rFonts w:hAnsi="ＭＳ 明朝" w:cs="ＭＳ 明朝" w:hint="eastAsia"/>
          <w:color w:val="000000"/>
        </w:rPr>
        <w:t>年要綱第</w:t>
      </w:r>
      <w:r>
        <w:rPr>
          <w:rFonts w:hAnsi="ＭＳ 明朝" w:cs="ＭＳ 明朝"/>
          <w:color w:val="000000"/>
        </w:rPr>
        <w:t>28</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この要綱は、公表の日から施行する。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令和元年告示第</w:t>
      </w:r>
      <w:r>
        <w:rPr>
          <w:rFonts w:hAnsi="ＭＳ 明朝" w:cs="ＭＳ 明朝"/>
          <w:color w:val="000000"/>
        </w:rPr>
        <w:t>65</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この告示は、公表の日から施行する。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令和</w:t>
      </w:r>
      <w:r>
        <w:rPr>
          <w:rFonts w:hAnsi="ＭＳ 明朝" w:cs="ＭＳ 明朝"/>
          <w:color w:val="000000"/>
        </w:rPr>
        <w:t>4</w:t>
      </w:r>
      <w:r>
        <w:rPr>
          <w:rFonts w:hAnsi="ＭＳ 明朝" w:cs="ＭＳ 明朝" w:hint="eastAsia"/>
          <w:color w:val="000000"/>
        </w:rPr>
        <w:t>年告示第</w:t>
      </w:r>
      <w:r>
        <w:rPr>
          <w:rFonts w:hAnsi="ＭＳ 明朝" w:cs="ＭＳ 明朝"/>
          <w:color w:val="000000"/>
        </w:rPr>
        <w:t>28</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この告示は、令和</w:t>
      </w:r>
      <w:r>
        <w:rPr>
          <w:rFonts w:hAnsi="ＭＳ 明朝" w:cs="ＭＳ 明朝"/>
          <w:color w:val="000000"/>
        </w:rPr>
        <w:t>4</w:t>
      </w:r>
      <w:r>
        <w:rPr>
          <w:rFonts w:hAnsi="ＭＳ 明朝" w:cs="ＭＳ 明朝" w:hint="eastAsia"/>
          <w:color w:val="000000"/>
        </w:rPr>
        <w:t>年</w:t>
      </w:r>
      <w:r>
        <w:rPr>
          <w:rFonts w:hAnsi="ＭＳ 明朝" w:cs="ＭＳ 明朝"/>
          <w:color w:val="000000"/>
        </w:rPr>
        <w:t>4</w:t>
      </w:r>
      <w:r>
        <w:rPr>
          <w:rFonts w:hAnsi="ＭＳ 明朝" w:cs="ＭＳ 明朝" w:hint="eastAsia"/>
          <w:color w:val="000000"/>
        </w:rPr>
        <w:t>月</w:t>
      </w:r>
      <w:r>
        <w:rPr>
          <w:rFonts w:hAnsi="ＭＳ 明朝" w:cs="ＭＳ 明朝"/>
          <w:color w:val="000000"/>
        </w:rPr>
        <w:t>1</w:t>
      </w:r>
      <w:r>
        <w:rPr>
          <w:rFonts w:hAnsi="ＭＳ 明朝" w:cs="ＭＳ 明朝" w:hint="eastAsia"/>
          <w:color w:val="000000"/>
        </w:rPr>
        <w:t>日から施行する。</w:t>
      </w:r>
    </w:p>
    <w:p w:rsidR="00E02FF8" w:rsidRDefault="00E02FF8" w:rsidP="00E02FF8">
      <w:pPr>
        <w:spacing w:line="320" w:lineRule="atLeast"/>
        <w:ind w:left="720"/>
        <w:rPr>
          <w:rFonts w:hAnsi="ＭＳ 明朝" w:cs="ＭＳ 明朝"/>
          <w:color w:val="000000"/>
        </w:rPr>
      </w:pPr>
      <w:r>
        <w:rPr>
          <w:rFonts w:hAnsi="ＭＳ 明朝" w:cs="ＭＳ 明朝" w:hint="eastAsia"/>
          <w:color w:val="000000"/>
        </w:rPr>
        <w:t>附　則</w:t>
      </w:r>
      <w:r>
        <w:rPr>
          <w:rFonts w:hAnsi="ＭＳ 明朝" w:cs="ＭＳ 明朝"/>
          <w:color w:val="000000"/>
        </w:rPr>
        <w:t>(</w:t>
      </w:r>
      <w:r>
        <w:rPr>
          <w:rFonts w:hAnsi="ＭＳ 明朝" w:cs="ＭＳ 明朝" w:hint="eastAsia"/>
          <w:color w:val="000000"/>
        </w:rPr>
        <w:t>令和</w:t>
      </w:r>
      <w:r>
        <w:rPr>
          <w:rFonts w:hAnsi="ＭＳ 明朝" w:cs="ＭＳ 明朝"/>
          <w:color w:val="000000"/>
        </w:rPr>
        <w:t>5</w:t>
      </w:r>
      <w:r>
        <w:rPr>
          <w:rFonts w:hAnsi="ＭＳ 明朝" w:cs="ＭＳ 明朝" w:hint="eastAsia"/>
          <w:color w:val="000000"/>
        </w:rPr>
        <w:t>年告示第</w:t>
      </w:r>
      <w:r>
        <w:rPr>
          <w:rFonts w:hAnsi="ＭＳ 明朝" w:cs="ＭＳ 明朝"/>
          <w:color w:val="000000"/>
        </w:rPr>
        <w:t>111</w:t>
      </w:r>
      <w:r>
        <w:rPr>
          <w:rFonts w:hAnsi="ＭＳ 明朝" w:cs="ＭＳ 明朝" w:hint="eastAsia"/>
          <w:color w:val="000000"/>
        </w:rPr>
        <w:t>号</w:t>
      </w:r>
      <w:r>
        <w:rPr>
          <w:rFonts w:hAnsi="ＭＳ 明朝" w:cs="ＭＳ 明朝"/>
          <w:color w:val="000000"/>
        </w:rPr>
        <w:t>)</w:t>
      </w:r>
    </w:p>
    <w:p w:rsidR="00E02FF8" w:rsidRDefault="00E02FF8" w:rsidP="00E02FF8">
      <w:pPr>
        <w:spacing w:line="320" w:lineRule="atLeast"/>
        <w:ind w:firstLine="240"/>
        <w:rPr>
          <w:rFonts w:hAnsi="ＭＳ 明朝" w:cs="ＭＳ 明朝"/>
          <w:color w:val="000000"/>
        </w:rPr>
      </w:pPr>
      <w:r>
        <w:rPr>
          <w:rFonts w:hAnsi="ＭＳ 明朝" w:cs="ＭＳ 明朝" w:hint="eastAsia"/>
          <w:color w:val="000000"/>
        </w:rPr>
        <w:t>この告示は、令和</w:t>
      </w:r>
      <w:r>
        <w:rPr>
          <w:rFonts w:hAnsi="ＭＳ 明朝" w:cs="ＭＳ 明朝"/>
          <w:color w:val="000000"/>
        </w:rPr>
        <w:t>6</w:t>
      </w:r>
      <w:r>
        <w:rPr>
          <w:rFonts w:hAnsi="ＭＳ 明朝" w:cs="ＭＳ 明朝" w:hint="eastAsia"/>
          <w:color w:val="000000"/>
        </w:rPr>
        <w:t>年</w:t>
      </w:r>
      <w:r>
        <w:rPr>
          <w:rFonts w:hAnsi="ＭＳ 明朝" w:cs="ＭＳ 明朝"/>
          <w:color w:val="000000"/>
        </w:rPr>
        <w:t>1</w:t>
      </w:r>
      <w:r>
        <w:rPr>
          <w:rFonts w:hAnsi="ＭＳ 明朝" w:cs="ＭＳ 明朝" w:hint="eastAsia"/>
          <w:color w:val="000000"/>
        </w:rPr>
        <w:t>月</w:t>
      </w:r>
      <w:r>
        <w:rPr>
          <w:rFonts w:hAnsi="ＭＳ 明朝" w:cs="ＭＳ 明朝"/>
          <w:color w:val="000000"/>
        </w:rPr>
        <w:t>1</w:t>
      </w:r>
      <w:r>
        <w:rPr>
          <w:rFonts w:hAnsi="ＭＳ 明朝" w:cs="ＭＳ 明朝" w:hint="eastAsia"/>
          <w:color w:val="000000"/>
        </w:rPr>
        <w:t>日から施行する。</w:t>
      </w:r>
    </w:p>
    <w:p w:rsidR="00E02FF8" w:rsidRDefault="00E02FF8" w:rsidP="00E02FF8">
      <w:pPr>
        <w:spacing w:line="320" w:lineRule="atLeast"/>
        <w:rPr>
          <w:rFonts w:hAnsi="ＭＳ 明朝" w:cs="ＭＳ 明朝"/>
          <w:color w:val="000000"/>
        </w:rPr>
      </w:pPr>
      <w:bookmarkStart w:id="4" w:name="last"/>
      <w:bookmarkEnd w:id="4"/>
    </w:p>
    <w:p w:rsidR="00EC26F7" w:rsidRPr="00E02FF8" w:rsidRDefault="00EC26F7" w:rsidP="00EC26F7">
      <w:pPr>
        <w:spacing w:line="340" w:lineRule="exact"/>
        <w:ind w:leftChars="43" w:left="330" w:hanging="240"/>
        <w:jc w:val="left"/>
        <w:rPr>
          <w:rFonts w:hAnsi="ＭＳ 明朝" w:cs="ＭＳ 明朝"/>
          <w:color w:val="000000"/>
        </w:rPr>
      </w:pPr>
    </w:p>
    <w:p w:rsidR="00C44B5D" w:rsidRDefault="00C44B5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EC26F7" w:rsidRDefault="00EC26F7">
      <w:pPr>
        <w:widowControl/>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sidR="00C729F6">
        <w:rPr>
          <w:rFonts w:ascii="ＭＳ Ｐゴシック" w:eastAsia="ＭＳ Ｐゴシック" w:hAnsi="ＭＳ Ｐゴシック" w:hint="eastAsia"/>
          <w:sz w:val="22"/>
        </w:rPr>
        <w:t>１１</w:t>
      </w:r>
      <w:r>
        <w:rPr>
          <w:rFonts w:ascii="ＭＳ Ｐゴシック" w:eastAsia="ＭＳ Ｐゴシック" w:hAnsi="ＭＳ Ｐゴシック" w:hint="eastAsia"/>
          <w:sz w:val="22"/>
        </w:rPr>
        <w:t xml:space="preserve">　</w:t>
      </w:r>
      <w:r w:rsidR="00E02FF8">
        <w:rPr>
          <w:rFonts w:ascii="ＭＳ Ｐゴシック" w:eastAsia="ＭＳ Ｐゴシック" w:hAnsi="ＭＳ Ｐゴシック" w:hint="eastAsia"/>
          <w:sz w:val="22"/>
        </w:rPr>
        <w:t>西原町健康づくり推進協議会委員名簿</w:t>
      </w:r>
    </w:p>
    <w:p w:rsidR="00EC26F7" w:rsidRDefault="00EC26F7" w:rsidP="00C44B5D">
      <w:pPr>
        <w:jc w:val="left"/>
        <w:rPr>
          <w:rFonts w:ascii="ＭＳ Ｐゴシック" w:eastAsia="ＭＳ Ｐゴシック" w:hAnsi="ＭＳ Ｐゴシック"/>
          <w:sz w:val="22"/>
        </w:rPr>
      </w:pPr>
      <w:r w:rsidRPr="00EC26F7">
        <w:rPr>
          <w:noProof/>
        </w:rPr>
        <w:drawing>
          <wp:inline distT="0" distB="0" distL="0" distR="0" wp14:anchorId="75B30B24" wp14:editId="70BF610E">
            <wp:extent cx="5400040" cy="5980892"/>
            <wp:effectExtent l="0" t="0" r="0" b="127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00040" cy="5980892"/>
                    </a:xfrm>
                    <a:prstGeom prst="rect">
                      <a:avLst/>
                    </a:prstGeom>
                    <a:noFill/>
                    <a:ln>
                      <a:noFill/>
                    </a:ln>
                  </pic:spPr>
                </pic:pic>
              </a:graphicData>
            </a:graphic>
          </wp:inline>
        </w:drawing>
      </w:r>
    </w:p>
    <w:p w:rsidR="00EC26F7" w:rsidRPr="00EC26F7" w:rsidRDefault="00EC26F7" w:rsidP="00EC26F7">
      <w:pPr>
        <w:rPr>
          <w:rFonts w:ascii="ＭＳ Ｐゴシック" w:eastAsia="ＭＳ Ｐゴシック" w:hAnsi="ＭＳ Ｐゴシック"/>
          <w:sz w:val="22"/>
        </w:rPr>
      </w:pPr>
    </w:p>
    <w:p w:rsidR="00EC26F7" w:rsidRPr="00EC26F7" w:rsidRDefault="00EC26F7" w:rsidP="00EC26F7">
      <w:pPr>
        <w:rPr>
          <w:rFonts w:ascii="ＭＳ Ｐゴシック" w:eastAsia="ＭＳ Ｐゴシック" w:hAnsi="ＭＳ Ｐゴシック"/>
          <w:sz w:val="22"/>
        </w:rPr>
      </w:pPr>
    </w:p>
    <w:p w:rsidR="00EC26F7" w:rsidRPr="00EC26F7" w:rsidRDefault="00EC26F7" w:rsidP="00EC26F7">
      <w:pPr>
        <w:rPr>
          <w:rFonts w:ascii="ＭＳ Ｐゴシック" w:eastAsia="ＭＳ Ｐゴシック" w:hAnsi="ＭＳ Ｐゴシック"/>
          <w:sz w:val="22"/>
        </w:rPr>
      </w:pPr>
    </w:p>
    <w:p w:rsidR="00EC26F7" w:rsidRPr="00EC26F7" w:rsidRDefault="00EC26F7" w:rsidP="00EC26F7">
      <w:pPr>
        <w:rPr>
          <w:rFonts w:ascii="ＭＳ Ｐゴシック" w:eastAsia="ＭＳ Ｐゴシック" w:hAnsi="ＭＳ Ｐゴシック"/>
          <w:sz w:val="22"/>
        </w:rPr>
      </w:pPr>
    </w:p>
    <w:p w:rsidR="00EC26F7" w:rsidRPr="00EC26F7" w:rsidRDefault="00EC26F7" w:rsidP="00EC26F7">
      <w:pPr>
        <w:rPr>
          <w:rFonts w:ascii="ＭＳ Ｐゴシック" w:eastAsia="ＭＳ Ｐゴシック" w:hAnsi="ＭＳ Ｐゴシック"/>
          <w:sz w:val="22"/>
        </w:rPr>
      </w:pPr>
    </w:p>
    <w:p w:rsidR="00EC26F7" w:rsidRDefault="00EC26F7" w:rsidP="00EC26F7">
      <w:pPr>
        <w:rPr>
          <w:rFonts w:ascii="ＭＳ Ｐゴシック" w:eastAsia="ＭＳ Ｐゴシック" w:hAnsi="ＭＳ Ｐゴシック"/>
          <w:sz w:val="22"/>
        </w:rPr>
      </w:pPr>
    </w:p>
    <w:p w:rsidR="00C44B5D" w:rsidRDefault="00EC26F7" w:rsidP="00EC26F7">
      <w:pPr>
        <w:tabs>
          <w:tab w:val="left" w:pos="4993"/>
        </w:tabs>
        <w:rPr>
          <w:rFonts w:ascii="ＭＳ Ｐゴシック" w:eastAsia="ＭＳ Ｐゴシック" w:hAnsi="ＭＳ Ｐゴシック"/>
          <w:sz w:val="22"/>
        </w:rPr>
      </w:pPr>
      <w:r>
        <w:rPr>
          <w:rFonts w:ascii="ＭＳ Ｐゴシック" w:eastAsia="ＭＳ Ｐゴシック" w:hAnsi="ＭＳ Ｐゴシック"/>
          <w:sz w:val="22"/>
        </w:rPr>
        <w:tab/>
      </w:r>
    </w:p>
    <w:p w:rsidR="002C0328" w:rsidRDefault="002C0328" w:rsidP="00EC26F7">
      <w:pPr>
        <w:tabs>
          <w:tab w:val="left" w:pos="4993"/>
        </w:tabs>
        <w:rPr>
          <w:rFonts w:ascii="ＭＳ Ｐゴシック" w:eastAsia="ＭＳ Ｐゴシック" w:hAnsi="ＭＳ Ｐゴシック"/>
          <w:sz w:val="22"/>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r>
        <w:rPr>
          <w:rFonts w:ascii="ＭＳ Ｐゴシック" w:eastAsia="ＭＳ Ｐゴシック" w:hAnsi="ＭＳ Ｐゴシック" w:hint="eastAsia"/>
          <w:noProof/>
          <w:sz w:val="26"/>
          <w:szCs w:val="26"/>
        </w:rPr>
        <mc:AlternateContent>
          <mc:Choice Requires="wps">
            <w:drawing>
              <wp:anchor distT="0" distB="0" distL="114300" distR="114300" simplePos="0" relativeHeight="252142592" behindDoc="0" locked="0" layoutInCell="1" allowOverlap="1">
                <wp:simplePos x="1359243" y="2755557"/>
                <wp:positionH relativeFrom="margin">
                  <wp:align>center</wp:align>
                </wp:positionH>
                <wp:positionV relativeFrom="margin">
                  <wp:align>bottom</wp:align>
                </wp:positionV>
                <wp:extent cx="4917989" cy="2644346"/>
                <wp:effectExtent l="38100" t="38100" r="35560" b="41910"/>
                <wp:wrapSquare wrapText="bothSides"/>
                <wp:docPr id="1932" name="角丸四角形 1932"/>
                <wp:cNvGraphicFramePr/>
                <a:graphic xmlns:a="http://schemas.openxmlformats.org/drawingml/2006/main">
                  <a:graphicData uri="http://schemas.microsoft.com/office/word/2010/wordprocessingShape">
                    <wps:wsp>
                      <wps:cNvSpPr/>
                      <wps:spPr>
                        <a:xfrm>
                          <a:off x="0" y="0"/>
                          <a:ext cx="4917989" cy="2644346"/>
                        </a:xfrm>
                        <a:prstGeom prst="roundRect">
                          <a:avLst/>
                        </a:prstGeom>
                        <a:noFill/>
                        <a:ln w="76200" cmpd="thickThin"/>
                      </wps:spPr>
                      <wps:style>
                        <a:lnRef idx="2">
                          <a:schemeClr val="accent1">
                            <a:shade val="50000"/>
                          </a:schemeClr>
                        </a:lnRef>
                        <a:fillRef idx="1">
                          <a:schemeClr val="accent1"/>
                        </a:fillRef>
                        <a:effectRef idx="0">
                          <a:schemeClr val="accent1"/>
                        </a:effectRef>
                        <a:fontRef idx="minor">
                          <a:schemeClr val="lt1"/>
                        </a:fontRef>
                      </wps:style>
                      <wps:txbx>
                        <w:txbxContent>
                          <w:p w:rsidR="00F67A8A" w:rsidRDefault="00F67A8A" w:rsidP="00094EE3">
                            <w:pPr>
                              <w:jc w:val="center"/>
                              <w:rPr>
                                <w:rFonts w:ascii="ＭＳ Ｐゴシック" w:eastAsia="ＭＳ Ｐゴシック" w:hAnsi="ＭＳ Ｐゴシック"/>
                                <w:color w:val="000000" w:themeColor="text1"/>
                                <w:sz w:val="26"/>
                                <w:szCs w:val="26"/>
                              </w:rPr>
                            </w:pPr>
                            <w:r w:rsidRPr="00094EE3">
                              <w:rPr>
                                <w:rFonts w:ascii="ＭＳ Ｐゴシック" w:eastAsia="ＭＳ Ｐゴシック" w:hAnsi="ＭＳ Ｐゴシック" w:hint="eastAsia"/>
                                <w:color w:val="000000" w:themeColor="text1"/>
                                <w:sz w:val="26"/>
                                <w:szCs w:val="26"/>
                              </w:rPr>
                              <w:t>にしはら健康</w:t>
                            </w:r>
                            <w:r w:rsidRPr="00094EE3">
                              <w:rPr>
                                <w:rFonts w:ascii="ＭＳ Ｐゴシック" w:eastAsia="ＭＳ Ｐゴシック" w:hAnsi="ＭＳ Ｐゴシック"/>
                                <w:color w:val="000000" w:themeColor="text1"/>
                                <w:sz w:val="26"/>
                                <w:szCs w:val="26"/>
                              </w:rPr>
                              <w:t>21</w:t>
                            </w:r>
                            <w:r w:rsidRPr="00094EE3">
                              <w:rPr>
                                <w:rFonts w:ascii="ＭＳ Ｐゴシック" w:eastAsia="ＭＳ Ｐゴシック" w:hAnsi="ＭＳ Ｐゴシック" w:hint="eastAsia"/>
                                <w:color w:val="000000" w:themeColor="text1"/>
                                <w:sz w:val="26"/>
                                <w:szCs w:val="26"/>
                              </w:rPr>
                              <w:t>（第</w:t>
                            </w:r>
                            <w:r>
                              <w:rPr>
                                <w:rFonts w:ascii="ＭＳ Ｐゴシック" w:eastAsia="ＭＳ Ｐゴシック" w:hAnsi="ＭＳ Ｐゴシック" w:hint="eastAsia"/>
                                <w:color w:val="000000" w:themeColor="text1"/>
                                <w:sz w:val="26"/>
                                <w:szCs w:val="26"/>
                              </w:rPr>
                              <w:t>３</w:t>
                            </w:r>
                            <w:r w:rsidRPr="00094EE3">
                              <w:rPr>
                                <w:rFonts w:ascii="ＭＳ Ｐゴシック" w:eastAsia="ＭＳ Ｐゴシック" w:hAnsi="ＭＳ Ｐゴシック" w:hint="eastAsia"/>
                                <w:color w:val="000000" w:themeColor="text1"/>
                                <w:sz w:val="26"/>
                                <w:szCs w:val="26"/>
                              </w:rPr>
                              <w:t>次）</w:t>
                            </w:r>
                          </w:p>
                          <w:p w:rsidR="00F67A8A" w:rsidRPr="00094EE3" w:rsidRDefault="00F67A8A" w:rsidP="00094EE3">
                            <w:pPr>
                              <w:jc w:val="center"/>
                              <w:rPr>
                                <w:rFonts w:ascii="ＭＳ Ｐゴシック" w:eastAsia="ＭＳ Ｐゴシック" w:hAnsi="ＭＳ Ｐゴシック"/>
                                <w:color w:val="000000" w:themeColor="text1"/>
                                <w:sz w:val="26"/>
                                <w:szCs w:val="26"/>
                              </w:rPr>
                            </w:pPr>
                          </w:p>
                          <w:p w:rsidR="00F67A8A" w:rsidRPr="00094EE3" w:rsidRDefault="00F67A8A" w:rsidP="00094EE3">
                            <w:pPr>
                              <w:jc w:val="center"/>
                              <w:rPr>
                                <w:rFonts w:ascii="ＭＳ Ｐゴシック" w:eastAsia="ＭＳ Ｐゴシック" w:hAnsi="ＭＳ Ｐゴシック"/>
                                <w:color w:val="000000" w:themeColor="text1"/>
                                <w:sz w:val="26"/>
                                <w:szCs w:val="26"/>
                              </w:rPr>
                            </w:pPr>
                            <w:r>
                              <w:rPr>
                                <w:rFonts w:ascii="ＭＳ Ｐゴシック" w:eastAsia="ＭＳ Ｐゴシック" w:hAnsi="ＭＳ Ｐゴシック" w:hint="eastAsia"/>
                                <w:color w:val="000000" w:themeColor="text1"/>
                                <w:sz w:val="26"/>
                                <w:szCs w:val="26"/>
                              </w:rPr>
                              <w:t>令和6</w:t>
                            </w:r>
                            <w:r w:rsidRPr="00094EE3">
                              <w:rPr>
                                <w:rFonts w:ascii="ＭＳ Ｐゴシック" w:eastAsia="ＭＳ Ｐゴシック" w:hAnsi="ＭＳ Ｐゴシック" w:hint="eastAsia"/>
                                <w:color w:val="000000" w:themeColor="text1"/>
                                <w:sz w:val="26"/>
                                <w:szCs w:val="26"/>
                              </w:rPr>
                              <w:t>年3月　策定</w:t>
                            </w:r>
                          </w:p>
                          <w:p w:rsidR="00F67A8A" w:rsidRPr="00094EE3" w:rsidRDefault="00F67A8A" w:rsidP="00094EE3">
                            <w:pPr>
                              <w:rPr>
                                <w:rFonts w:ascii="ＭＳ Ｐゴシック" w:eastAsia="ＭＳ Ｐゴシック" w:hAnsi="ＭＳ Ｐゴシック"/>
                                <w:color w:val="000000" w:themeColor="text1"/>
                                <w:sz w:val="26"/>
                                <w:szCs w:val="26"/>
                              </w:rPr>
                            </w:pPr>
                          </w:p>
                          <w:p w:rsidR="00F67A8A" w:rsidRPr="00094EE3" w:rsidRDefault="00F67A8A" w:rsidP="00094EE3">
                            <w:pPr>
                              <w:ind w:leftChars="600" w:left="1260"/>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発行：西原町　福祉部　健康保険</w:t>
                            </w:r>
                            <w:r w:rsidRPr="00094EE3">
                              <w:rPr>
                                <w:rFonts w:ascii="ＭＳ Ｐゴシック" w:eastAsia="ＭＳ Ｐゴシック" w:hAnsi="ＭＳ Ｐゴシック" w:hint="eastAsia"/>
                                <w:color w:val="000000" w:themeColor="text1"/>
                                <w:sz w:val="24"/>
                              </w:rPr>
                              <w:t>課</w:t>
                            </w:r>
                          </w:p>
                          <w:p w:rsidR="00F67A8A" w:rsidRPr="00094EE3" w:rsidRDefault="00F67A8A" w:rsidP="00094EE3">
                            <w:pPr>
                              <w:ind w:leftChars="600" w:left="1260" w:firstLineChars="250" w:firstLine="600"/>
                              <w:rPr>
                                <w:rFonts w:ascii="ＭＳ Ｐゴシック" w:eastAsia="ＭＳ Ｐゴシック" w:hAnsi="ＭＳ Ｐゴシック"/>
                                <w:color w:val="000000" w:themeColor="text1"/>
                                <w:sz w:val="24"/>
                              </w:rPr>
                            </w:pPr>
                            <w:r w:rsidRPr="00094EE3">
                              <w:rPr>
                                <w:rFonts w:ascii="ＭＳ Ｐゴシック" w:eastAsia="ＭＳ Ｐゴシック" w:hAnsi="ＭＳ Ｐゴシック" w:hint="eastAsia"/>
                                <w:color w:val="000000" w:themeColor="text1"/>
                                <w:sz w:val="24"/>
                              </w:rPr>
                              <w:t>〒903-0220</w:t>
                            </w:r>
                          </w:p>
                          <w:p w:rsidR="00F67A8A" w:rsidRPr="00094EE3" w:rsidRDefault="00F67A8A" w:rsidP="00094EE3">
                            <w:pPr>
                              <w:ind w:leftChars="600" w:left="1260" w:firstLineChars="250" w:firstLine="600"/>
                              <w:rPr>
                                <w:rFonts w:ascii="ＭＳ Ｐゴシック" w:eastAsia="ＭＳ Ｐゴシック" w:hAnsi="ＭＳ Ｐゴシック"/>
                                <w:color w:val="000000" w:themeColor="text1"/>
                                <w:sz w:val="24"/>
                              </w:rPr>
                            </w:pPr>
                            <w:r w:rsidRPr="00094EE3">
                              <w:rPr>
                                <w:rFonts w:ascii="ＭＳ Ｐゴシック" w:eastAsia="ＭＳ Ｐゴシック" w:hAnsi="ＭＳ Ｐゴシック" w:hint="eastAsia"/>
                                <w:color w:val="000000" w:themeColor="text1"/>
                                <w:sz w:val="24"/>
                              </w:rPr>
                              <w:t>沖縄県中頭郡西原町字与那城140番地の１</w:t>
                            </w:r>
                          </w:p>
                          <w:p w:rsidR="00F67A8A" w:rsidRPr="00094EE3" w:rsidRDefault="00F67A8A" w:rsidP="00094EE3">
                            <w:pPr>
                              <w:ind w:leftChars="600" w:left="1260" w:firstLineChars="250" w:firstLine="600"/>
                              <w:rPr>
                                <w:rFonts w:ascii="ＭＳ Ｐゴシック" w:eastAsia="ＭＳ Ｐゴシック" w:hAnsi="ＭＳ Ｐゴシック"/>
                                <w:color w:val="000000" w:themeColor="text1"/>
                                <w:sz w:val="24"/>
                              </w:rPr>
                            </w:pPr>
                            <w:r w:rsidRPr="00094EE3">
                              <w:rPr>
                                <w:rFonts w:ascii="ＭＳ Ｐゴシック" w:eastAsia="ＭＳ Ｐゴシック" w:hAnsi="ＭＳ Ｐゴシック" w:hint="eastAsia"/>
                                <w:color w:val="000000" w:themeColor="text1"/>
                                <w:sz w:val="24"/>
                              </w:rPr>
                              <w:t>電話：</w:t>
                            </w:r>
                            <w:r>
                              <w:rPr>
                                <w:rFonts w:ascii="ＭＳ Ｐゴシック" w:eastAsia="ＭＳ Ｐゴシック" w:hAnsi="ＭＳ Ｐゴシック" w:hint="eastAsia"/>
                                <w:color w:val="000000" w:themeColor="text1"/>
                                <w:sz w:val="24"/>
                              </w:rPr>
                              <w:t>098-911-9163</w:t>
                            </w:r>
                          </w:p>
                          <w:p w:rsidR="00F67A8A" w:rsidRPr="00094EE3" w:rsidRDefault="00F67A8A" w:rsidP="00094EE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32" o:spid="_x0000_s1194" style="position:absolute;left:0;text-align:left;margin-left:0;margin-top:0;width:387.25pt;height:208.2pt;z-index:252142592;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A/uAIAAIwFAAAOAAAAZHJzL2Uyb0RvYy54bWysVM1O3DAQvlfqO1i+l+wuYWEjsmgFoqqE&#10;KAIqzl7HJlH9V9u7yfYxeuXWS1+BS9+mSH2Mju1sQIB6qJqDM/b8z3wzh0edFGjNrGu0KvF4Z4QR&#10;U1RXjbot8afr03cHGDlPVEWEVqzEG+bw0fztm8PWFGyiay0qZhEYUa5oTYlr702RZY7WTBK3ow1T&#10;wOTaSuLham+zypIWrEuRTUajadZqWxmrKXMOXk8SE8+jfc4Z9R85d8wjUWKIzcfTxnMZzmx+SIpb&#10;S0zd0D4M8g9RSNIocDqYOiGeoJVtXpiSDbXaae53qJaZ5ryhLOYA2YxHz7K5qolhMRcojjNDmdz/&#10;M0vP1xcWNRX0brY7wUgRCV36/ePbr/v7h7s7IB5+fkeRB6VqjStA48pc2P7mgAx5d9zK8IeMUBfL&#10;uxnKyzqPKDzms/H+7GCGEQXeZJrnu/k0NCB7VDfW+fdMSxSIElu9UtUlNDHWlqzPnE/yW7ngUunT&#10;Rgh4J4VQqC3x/hSQAV6kgbQ8NPbzdQ3tCZohgRRypPxGsKR3yThUAYKcRFcRf+xYWLQmgBxCKVN+&#10;nFg1qVh63hvB12cwaMR8hAKDwTKH0AbbvYGA7Ze2U2K9fFBlEb6D8uhvgSXlQSN61soPyrJR2r5m&#10;QEBWveckvy1SKk2oku+WXULI3m6QDW9LXW0AN1angXKGnjbQsTPi/AWxMEFQf9gK/iMcXGhoiu4p&#10;jGptv772HuQB2MDFqIWJLLH7siKWYSQ+KID8bJznYYTjJd/bn8DFPuUsn3LUSh5raN0Y9o+hkQzy&#10;XmxJbrW8geWxCF6BRRQF3yWm3m4vxz5tClg/lC0WUQzG1hB/pq4MDcZDpQMYr7sbYk0PWw+IP9fb&#10;6SXFM+Am2aCp9GLlNW8iqh/r2vcARj6CqV9PYac8vUepxyU6/wMAAP//AwBQSwMEFAAGAAgAAAAh&#10;ABbVPSXcAAAABQEAAA8AAABkcnMvZG93bnJldi54bWxMj0FLw0AQhe+C/2EZwZvdtMZWYjZFFNHi&#10;QazS8zQ7TYLZ2bC7baO/3tGLXgYe7/HeN+VydL06UIidZwPTSQaKuPa248bA+9vDxTWomJAt9p7J&#10;wCdFWFanJyUW1h/5lQ7r1Cgp4ViggTalodA61i05jBM/EIu388FhEhkabQMepdz1epZlc+2wY1lo&#10;caC7luqP9d4Z6PTX4+p5w5fh5X5Vx11wT7NmY8z52Xh7AyrRmP7C8IMv6FAJ09bv2UbVG5BH0u8V&#10;b7HIr0BtDeTTeQ66KvV/+uobAAD//wMAUEsBAi0AFAAGAAgAAAAhALaDOJL+AAAA4QEAABMAAAAA&#10;AAAAAAAAAAAAAAAAAFtDb250ZW50X1R5cGVzXS54bWxQSwECLQAUAAYACAAAACEAOP0h/9YAAACU&#10;AQAACwAAAAAAAAAAAAAAAAAvAQAAX3JlbHMvLnJlbHNQSwECLQAUAAYACAAAACEAng+AP7gCAACM&#10;BQAADgAAAAAAAAAAAAAAAAAuAgAAZHJzL2Uyb0RvYy54bWxQSwECLQAUAAYACAAAACEAFtU9JdwA&#10;AAAFAQAADwAAAAAAAAAAAAAAAAASBQAAZHJzL2Rvd25yZXYueG1sUEsFBgAAAAAEAAQA8wAAABsG&#10;AAAAAA==&#10;" filled="f" strokecolor="#243f60 [1604]" strokeweight="6pt">
                <v:stroke linestyle="thickThin"/>
                <v:textbox>
                  <w:txbxContent>
                    <w:p w:rsidR="00F67A8A" w:rsidRDefault="00F67A8A" w:rsidP="00094EE3">
                      <w:pPr>
                        <w:jc w:val="center"/>
                        <w:rPr>
                          <w:rFonts w:ascii="ＭＳ Ｐゴシック" w:eastAsia="ＭＳ Ｐゴシック" w:hAnsi="ＭＳ Ｐゴシック"/>
                          <w:color w:val="000000" w:themeColor="text1"/>
                          <w:sz w:val="26"/>
                          <w:szCs w:val="26"/>
                        </w:rPr>
                      </w:pPr>
                      <w:r w:rsidRPr="00094EE3">
                        <w:rPr>
                          <w:rFonts w:ascii="ＭＳ Ｐゴシック" w:eastAsia="ＭＳ Ｐゴシック" w:hAnsi="ＭＳ Ｐゴシック" w:hint="eastAsia"/>
                          <w:color w:val="000000" w:themeColor="text1"/>
                          <w:sz w:val="26"/>
                          <w:szCs w:val="26"/>
                        </w:rPr>
                        <w:t>にしはら健康</w:t>
                      </w:r>
                      <w:r w:rsidRPr="00094EE3">
                        <w:rPr>
                          <w:rFonts w:ascii="ＭＳ Ｐゴシック" w:eastAsia="ＭＳ Ｐゴシック" w:hAnsi="ＭＳ Ｐゴシック"/>
                          <w:color w:val="000000" w:themeColor="text1"/>
                          <w:sz w:val="26"/>
                          <w:szCs w:val="26"/>
                        </w:rPr>
                        <w:t>21</w:t>
                      </w:r>
                      <w:r w:rsidRPr="00094EE3">
                        <w:rPr>
                          <w:rFonts w:ascii="ＭＳ Ｐゴシック" w:eastAsia="ＭＳ Ｐゴシック" w:hAnsi="ＭＳ Ｐゴシック" w:hint="eastAsia"/>
                          <w:color w:val="000000" w:themeColor="text1"/>
                          <w:sz w:val="26"/>
                          <w:szCs w:val="26"/>
                        </w:rPr>
                        <w:t>（第</w:t>
                      </w:r>
                      <w:r>
                        <w:rPr>
                          <w:rFonts w:ascii="ＭＳ Ｐゴシック" w:eastAsia="ＭＳ Ｐゴシック" w:hAnsi="ＭＳ Ｐゴシック" w:hint="eastAsia"/>
                          <w:color w:val="000000" w:themeColor="text1"/>
                          <w:sz w:val="26"/>
                          <w:szCs w:val="26"/>
                        </w:rPr>
                        <w:t>３</w:t>
                      </w:r>
                      <w:r w:rsidRPr="00094EE3">
                        <w:rPr>
                          <w:rFonts w:ascii="ＭＳ Ｐゴシック" w:eastAsia="ＭＳ Ｐゴシック" w:hAnsi="ＭＳ Ｐゴシック" w:hint="eastAsia"/>
                          <w:color w:val="000000" w:themeColor="text1"/>
                          <w:sz w:val="26"/>
                          <w:szCs w:val="26"/>
                        </w:rPr>
                        <w:t>次）</w:t>
                      </w:r>
                    </w:p>
                    <w:p w:rsidR="00F67A8A" w:rsidRPr="00094EE3" w:rsidRDefault="00F67A8A" w:rsidP="00094EE3">
                      <w:pPr>
                        <w:jc w:val="center"/>
                        <w:rPr>
                          <w:rFonts w:ascii="ＭＳ Ｐゴシック" w:eastAsia="ＭＳ Ｐゴシック" w:hAnsi="ＭＳ Ｐゴシック"/>
                          <w:color w:val="000000" w:themeColor="text1"/>
                          <w:sz w:val="26"/>
                          <w:szCs w:val="26"/>
                        </w:rPr>
                      </w:pPr>
                    </w:p>
                    <w:p w:rsidR="00F67A8A" w:rsidRPr="00094EE3" w:rsidRDefault="00F67A8A" w:rsidP="00094EE3">
                      <w:pPr>
                        <w:jc w:val="center"/>
                        <w:rPr>
                          <w:rFonts w:ascii="ＭＳ Ｐゴシック" w:eastAsia="ＭＳ Ｐゴシック" w:hAnsi="ＭＳ Ｐゴシック"/>
                          <w:color w:val="000000" w:themeColor="text1"/>
                          <w:sz w:val="26"/>
                          <w:szCs w:val="26"/>
                        </w:rPr>
                      </w:pPr>
                      <w:r>
                        <w:rPr>
                          <w:rFonts w:ascii="ＭＳ Ｐゴシック" w:eastAsia="ＭＳ Ｐゴシック" w:hAnsi="ＭＳ Ｐゴシック" w:hint="eastAsia"/>
                          <w:color w:val="000000" w:themeColor="text1"/>
                          <w:sz w:val="26"/>
                          <w:szCs w:val="26"/>
                        </w:rPr>
                        <w:t>令和6</w:t>
                      </w:r>
                      <w:r w:rsidRPr="00094EE3">
                        <w:rPr>
                          <w:rFonts w:ascii="ＭＳ Ｐゴシック" w:eastAsia="ＭＳ Ｐゴシック" w:hAnsi="ＭＳ Ｐゴシック" w:hint="eastAsia"/>
                          <w:color w:val="000000" w:themeColor="text1"/>
                          <w:sz w:val="26"/>
                          <w:szCs w:val="26"/>
                        </w:rPr>
                        <w:t>年3月　策定</w:t>
                      </w:r>
                    </w:p>
                    <w:p w:rsidR="00F67A8A" w:rsidRPr="00094EE3" w:rsidRDefault="00F67A8A" w:rsidP="00094EE3">
                      <w:pPr>
                        <w:rPr>
                          <w:rFonts w:ascii="ＭＳ Ｐゴシック" w:eastAsia="ＭＳ Ｐゴシック" w:hAnsi="ＭＳ Ｐゴシック"/>
                          <w:color w:val="000000" w:themeColor="text1"/>
                          <w:sz w:val="26"/>
                          <w:szCs w:val="26"/>
                        </w:rPr>
                      </w:pPr>
                    </w:p>
                    <w:p w:rsidR="00F67A8A" w:rsidRPr="00094EE3" w:rsidRDefault="00F67A8A" w:rsidP="00094EE3">
                      <w:pPr>
                        <w:ind w:leftChars="600" w:left="1260"/>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4"/>
                        </w:rPr>
                        <w:t>発行：西原町　福祉部　健康保険</w:t>
                      </w:r>
                      <w:r w:rsidRPr="00094EE3">
                        <w:rPr>
                          <w:rFonts w:ascii="ＭＳ Ｐゴシック" w:eastAsia="ＭＳ Ｐゴシック" w:hAnsi="ＭＳ Ｐゴシック" w:hint="eastAsia"/>
                          <w:color w:val="000000" w:themeColor="text1"/>
                          <w:sz w:val="24"/>
                        </w:rPr>
                        <w:t>課</w:t>
                      </w:r>
                    </w:p>
                    <w:p w:rsidR="00F67A8A" w:rsidRPr="00094EE3" w:rsidRDefault="00F67A8A" w:rsidP="00094EE3">
                      <w:pPr>
                        <w:ind w:leftChars="600" w:left="1260" w:firstLineChars="250" w:firstLine="600"/>
                        <w:rPr>
                          <w:rFonts w:ascii="ＭＳ Ｐゴシック" w:eastAsia="ＭＳ Ｐゴシック" w:hAnsi="ＭＳ Ｐゴシック"/>
                          <w:color w:val="000000" w:themeColor="text1"/>
                          <w:sz w:val="24"/>
                        </w:rPr>
                      </w:pPr>
                      <w:r w:rsidRPr="00094EE3">
                        <w:rPr>
                          <w:rFonts w:ascii="ＭＳ Ｐゴシック" w:eastAsia="ＭＳ Ｐゴシック" w:hAnsi="ＭＳ Ｐゴシック" w:hint="eastAsia"/>
                          <w:color w:val="000000" w:themeColor="text1"/>
                          <w:sz w:val="24"/>
                        </w:rPr>
                        <w:t>〒903-0220</w:t>
                      </w:r>
                    </w:p>
                    <w:p w:rsidR="00F67A8A" w:rsidRPr="00094EE3" w:rsidRDefault="00F67A8A" w:rsidP="00094EE3">
                      <w:pPr>
                        <w:ind w:leftChars="600" w:left="1260" w:firstLineChars="250" w:firstLine="600"/>
                        <w:rPr>
                          <w:rFonts w:ascii="ＭＳ Ｐゴシック" w:eastAsia="ＭＳ Ｐゴシック" w:hAnsi="ＭＳ Ｐゴシック"/>
                          <w:color w:val="000000" w:themeColor="text1"/>
                          <w:sz w:val="24"/>
                        </w:rPr>
                      </w:pPr>
                      <w:r w:rsidRPr="00094EE3">
                        <w:rPr>
                          <w:rFonts w:ascii="ＭＳ Ｐゴシック" w:eastAsia="ＭＳ Ｐゴシック" w:hAnsi="ＭＳ Ｐゴシック" w:hint="eastAsia"/>
                          <w:color w:val="000000" w:themeColor="text1"/>
                          <w:sz w:val="24"/>
                        </w:rPr>
                        <w:t>沖縄県中頭郡西原町字与那城140番地の１</w:t>
                      </w:r>
                    </w:p>
                    <w:p w:rsidR="00F67A8A" w:rsidRPr="00094EE3" w:rsidRDefault="00F67A8A" w:rsidP="00094EE3">
                      <w:pPr>
                        <w:ind w:leftChars="600" w:left="1260" w:firstLineChars="250" w:firstLine="600"/>
                        <w:rPr>
                          <w:rFonts w:ascii="ＭＳ Ｐゴシック" w:eastAsia="ＭＳ Ｐゴシック" w:hAnsi="ＭＳ Ｐゴシック"/>
                          <w:color w:val="000000" w:themeColor="text1"/>
                          <w:sz w:val="24"/>
                        </w:rPr>
                      </w:pPr>
                      <w:r w:rsidRPr="00094EE3">
                        <w:rPr>
                          <w:rFonts w:ascii="ＭＳ Ｐゴシック" w:eastAsia="ＭＳ Ｐゴシック" w:hAnsi="ＭＳ Ｐゴシック" w:hint="eastAsia"/>
                          <w:color w:val="000000" w:themeColor="text1"/>
                          <w:sz w:val="24"/>
                        </w:rPr>
                        <w:t>電話：</w:t>
                      </w:r>
                      <w:r>
                        <w:rPr>
                          <w:rFonts w:ascii="ＭＳ Ｐゴシック" w:eastAsia="ＭＳ Ｐゴシック" w:hAnsi="ＭＳ Ｐゴシック" w:hint="eastAsia"/>
                          <w:color w:val="000000" w:themeColor="text1"/>
                          <w:sz w:val="24"/>
                        </w:rPr>
                        <w:t>098-911-9163</w:t>
                      </w:r>
                    </w:p>
                    <w:p w:rsidR="00F67A8A" w:rsidRPr="00094EE3" w:rsidRDefault="00F67A8A" w:rsidP="00094EE3">
                      <w:pPr>
                        <w:jc w:val="center"/>
                        <w:rPr>
                          <w:color w:val="000000" w:themeColor="text1"/>
                        </w:rPr>
                      </w:pPr>
                    </w:p>
                  </w:txbxContent>
                </v:textbox>
                <w10:wrap type="square" anchorx="margin" anchory="margin"/>
              </v:roundrect>
            </w:pict>
          </mc:Fallback>
        </mc:AlternateContent>
      </w: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094EE3" w:rsidRDefault="00094EE3" w:rsidP="002C0328">
      <w:pPr>
        <w:rPr>
          <w:rFonts w:ascii="ＭＳ Ｐゴシック" w:eastAsia="ＭＳ Ｐゴシック" w:hAnsi="ＭＳ Ｐゴシック"/>
          <w:sz w:val="26"/>
          <w:szCs w:val="26"/>
        </w:rPr>
      </w:pPr>
    </w:p>
    <w:p w:rsidR="002C0328" w:rsidRPr="002C0328" w:rsidRDefault="002C0328" w:rsidP="002C0328">
      <w:pPr>
        <w:tabs>
          <w:tab w:val="left" w:pos="4993"/>
        </w:tabs>
        <w:rPr>
          <w:rFonts w:ascii="ＭＳ Ｐゴシック" w:eastAsia="ＭＳ Ｐゴシック" w:hAnsi="ＭＳ Ｐゴシック"/>
          <w:sz w:val="22"/>
        </w:rPr>
      </w:pPr>
    </w:p>
    <w:sectPr w:rsidR="002C0328" w:rsidRPr="002C0328" w:rsidSect="00647A8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A8A" w:rsidRDefault="00F67A8A" w:rsidP="00D02BE1">
      <w:r>
        <w:separator/>
      </w:r>
    </w:p>
  </w:endnote>
  <w:endnote w:type="continuationSeparator" w:id="0">
    <w:p w:rsidR="00F67A8A" w:rsidRDefault="00F67A8A" w:rsidP="00D0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A8A" w:rsidRDefault="00F67A8A" w:rsidP="008C3961">
    <w:pPr>
      <w:pStyle w:val="a5"/>
      <w:jc w:val="center"/>
    </w:pPr>
    <w:r>
      <w:fldChar w:fldCharType="begin"/>
    </w:r>
    <w:r>
      <w:instrText>PAGE   \* MERGEFORMAT</w:instrText>
    </w:r>
    <w:r>
      <w:fldChar w:fldCharType="separate"/>
    </w:r>
    <w:r w:rsidR="00EE2FCF" w:rsidRPr="00EE2FCF">
      <w:rPr>
        <w:noProof/>
        <w:lang w:val="ja-JP"/>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211091"/>
      <w:docPartObj>
        <w:docPartGallery w:val="Page Numbers (Bottom of Page)"/>
        <w:docPartUnique/>
      </w:docPartObj>
    </w:sdtPr>
    <w:sdtEndPr/>
    <w:sdtContent>
      <w:p w:rsidR="00F67A8A" w:rsidRDefault="00F67A8A">
        <w:pPr>
          <w:pStyle w:val="a5"/>
          <w:jc w:val="center"/>
        </w:pPr>
        <w:r>
          <w:fldChar w:fldCharType="begin"/>
        </w:r>
        <w:r>
          <w:instrText>PAGE   \* MERGEFORMAT</w:instrText>
        </w:r>
        <w:r>
          <w:fldChar w:fldCharType="separate"/>
        </w:r>
        <w:r w:rsidR="00EE2FCF" w:rsidRPr="00EE2FCF">
          <w:rPr>
            <w:noProof/>
            <w:lang w:val="ja-JP"/>
          </w:rPr>
          <w:t>63</w:t>
        </w:r>
        <w:r>
          <w:fldChar w:fldCharType="end"/>
        </w:r>
      </w:p>
    </w:sdtContent>
  </w:sdt>
  <w:p w:rsidR="00F67A8A" w:rsidRDefault="00F67A8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961111"/>
      <w:docPartObj>
        <w:docPartGallery w:val="Page Numbers (Bottom of Page)"/>
        <w:docPartUnique/>
      </w:docPartObj>
    </w:sdtPr>
    <w:sdtEndPr/>
    <w:sdtContent>
      <w:p w:rsidR="00F67A8A" w:rsidRDefault="00F67A8A">
        <w:pPr>
          <w:pStyle w:val="a5"/>
          <w:jc w:val="center"/>
        </w:pPr>
        <w:r>
          <w:fldChar w:fldCharType="begin"/>
        </w:r>
        <w:r>
          <w:instrText>PAGE   \* MERGEFORMAT</w:instrText>
        </w:r>
        <w:r>
          <w:fldChar w:fldCharType="separate"/>
        </w:r>
        <w:r w:rsidR="00EE2FCF" w:rsidRPr="00EE2FCF">
          <w:rPr>
            <w:noProof/>
            <w:lang w:val="ja-JP"/>
          </w:rPr>
          <w:t>66</w:t>
        </w:r>
        <w:r>
          <w:fldChar w:fldCharType="end"/>
        </w:r>
      </w:p>
    </w:sdtContent>
  </w:sdt>
  <w:p w:rsidR="00F67A8A" w:rsidRDefault="00F67A8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591186"/>
      <w:docPartObj>
        <w:docPartGallery w:val="Page Numbers (Bottom of Page)"/>
        <w:docPartUnique/>
      </w:docPartObj>
    </w:sdtPr>
    <w:sdtEndPr/>
    <w:sdtContent>
      <w:p w:rsidR="00F67A8A" w:rsidRDefault="00F67A8A">
        <w:pPr>
          <w:pStyle w:val="a5"/>
          <w:jc w:val="center"/>
        </w:pPr>
        <w:r>
          <w:fldChar w:fldCharType="begin"/>
        </w:r>
        <w:r>
          <w:instrText>PAGE   \* MERGEFORMAT</w:instrText>
        </w:r>
        <w:r>
          <w:fldChar w:fldCharType="separate"/>
        </w:r>
        <w:r w:rsidR="00EE2FCF" w:rsidRPr="00EE2FCF">
          <w:rPr>
            <w:noProof/>
            <w:lang w:val="ja-JP"/>
          </w:rPr>
          <w:t>92</w:t>
        </w:r>
        <w:r>
          <w:fldChar w:fldCharType="end"/>
        </w:r>
      </w:p>
    </w:sdtContent>
  </w:sdt>
  <w:p w:rsidR="00F67A8A" w:rsidRDefault="00F67A8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02712"/>
      <w:docPartObj>
        <w:docPartGallery w:val="Page Numbers (Bottom of Page)"/>
        <w:docPartUnique/>
      </w:docPartObj>
    </w:sdtPr>
    <w:sdtEndPr/>
    <w:sdtContent>
      <w:p w:rsidR="00F67A8A" w:rsidRDefault="00F67A8A">
        <w:pPr>
          <w:pStyle w:val="a5"/>
          <w:jc w:val="center"/>
        </w:pPr>
        <w:r>
          <w:fldChar w:fldCharType="begin"/>
        </w:r>
        <w:r>
          <w:instrText>PAGE   \* MERGEFORMAT</w:instrText>
        </w:r>
        <w:r>
          <w:fldChar w:fldCharType="separate"/>
        </w:r>
        <w:r w:rsidR="00EE2FCF" w:rsidRPr="00EE2FCF">
          <w:rPr>
            <w:noProof/>
            <w:lang w:val="ja-JP"/>
          </w:rPr>
          <w:t>161</w:t>
        </w:r>
        <w:r>
          <w:fldChar w:fldCharType="end"/>
        </w:r>
      </w:p>
    </w:sdtContent>
  </w:sdt>
  <w:p w:rsidR="00F67A8A" w:rsidRDefault="00F67A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A8A" w:rsidRDefault="00F67A8A" w:rsidP="00D02BE1">
      <w:r>
        <w:separator/>
      </w:r>
    </w:p>
  </w:footnote>
  <w:footnote w:type="continuationSeparator" w:id="0">
    <w:p w:rsidR="00F67A8A" w:rsidRDefault="00F67A8A" w:rsidP="00D02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396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7184154"/>
    <w:multiLevelType w:val="hybridMultilevel"/>
    <w:tmpl w:val="9062A1E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1923EC"/>
    <w:multiLevelType w:val="hybridMultilevel"/>
    <w:tmpl w:val="77AC8DEA"/>
    <w:lvl w:ilvl="0" w:tplc="E180793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860445"/>
    <w:multiLevelType w:val="hybridMultilevel"/>
    <w:tmpl w:val="F02A1860"/>
    <w:lvl w:ilvl="0" w:tplc="CA8E5B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nsid w:val="0C345236"/>
    <w:multiLevelType w:val="hybridMultilevel"/>
    <w:tmpl w:val="17B034A8"/>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13554F3"/>
    <w:multiLevelType w:val="multilevel"/>
    <w:tmpl w:val="871832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BE26382"/>
    <w:multiLevelType w:val="hybridMultilevel"/>
    <w:tmpl w:val="19B6B43E"/>
    <w:lvl w:ilvl="0" w:tplc="475CF4D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nsid w:val="1F5F31E0"/>
    <w:multiLevelType w:val="hybridMultilevel"/>
    <w:tmpl w:val="FAECF3F8"/>
    <w:lvl w:ilvl="0" w:tplc="E01E99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nsid w:val="29A4244A"/>
    <w:multiLevelType w:val="hybridMultilevel"/>
    <w:tmpl w:val="FBFC9D3E"/>
    <w:lvl w:ilvl="0" w:tplc="9DBCC0F6">
      <w:start w:val="1"/>
      <w:numFmt w:val="decimal"/>
      <w:lvlText w:val="（%1）"/>
      <w:lvlJc w:val="left"/>
      <w:pPr>
        <w:ind w:left="360" w:hanging="360"/>
      </w:pPr>
      <w:rPr>
        <w:rFonts w:hint="default"/>
      </w:rPr>
    </w:lvl>
    <w:lvl w:ilvl="1" w:tplc="6D9686D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nsid w:val="2A33276F"/>
    <w:multiLevelType w:val="hybridMultilevel"/>
    <w:tmpl w:val="0F408B70"/>
    <w:lvl w:ilvl="0" w:tplc="0EBEFAD8">
      <w:start w:val="1"/>
      <w:numFmt w:val="decimal"/>
      <w:lvlText w:val="第%1章"/>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DD62AA6"/>
    <w:multiLevelType w:val="multilevel"/>
    <w:tmpl w:val="79483A88"/>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4.3.%3"/>
      <w:lvlJc w:val="left"/>
      <w:pPr>
        <w:ind w:left="141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377D7B9A"/>
    <w:multiLevelType w:val="multilevel"/>
    <w:tmpl w:val="F98C1888"/>
    <w:lvl w:ilvl="0">
      <w:start w:val="1"/>
      <w:numFmt w:val="decimal"/>
      <w:lvlText w:val="%1"/>
      <w:lvlJc w:val="left"/>
      <w:pPr>
        <w:ind w:left="425" w:hanging="425"/>
      </w:pPr>
      <w:rPr>
        <w:rFonts w:hint="eastAsia"/>
      </w:rPr>
    </w:lvl>
    <w:lvl w:ilvl="1">
      <w:start w:val="1"/>
      <w:numFmt w:val="decimal"/>
      <w:lvlText w:val="4.%2"/>
      <w:lvlJc w:val="left"/>
      <w:pPr>
        <w:ind w:left="992" w:hanging="567"/>
      </w:pPr>
      <w:rPr>
        <w:rFonts w:hint="eastAsia"/>
      </w:rPr>
    </w:lvl>
    <w:lvl w:ilvl="2">
      <w:start w:val="1"/>
      <w:numFmt w:val="decimal"/>
      <w:lvlText w:val="3.3.%3"/>
      <w:lvlJc w:val="left"/>
      <w:pPr>
        <w:ind w:left="141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433F7E8F"/>
    <w:multiLevelType w:val="hybridMultilevel"/>
    <w:tmpl w:val="7D9A0F04"/>
    <w:lvl w:ilvl="0" w:tplc="6F3CE756">
      <w:start w:val="1"/>
      <w:numFmt w:val="aiueoFullWidth"/>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3">
    <w:nsid w:val="44FB1E11"/>
    <w:multiLevelType w:val="hybridMultilevel"/>
    <w:tmpl w:val="255A43AA"/>
    <w:lvl w:ilvl="0" w:tplc="AAE4981E">
      <w:start w:val="1"/>
      <w:numFmt w:val="decimalFullWidth"/>
      <w:lvlText w:val="（%1）"/>
      <w:lvlJc w:val="left"/>
      <w:pPr>
        <w:ind w:left="540" w:hanging="39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14">
    <w:nsid w:val="462C4D1D"/>
    <w:multiLevelType w:val="multilevel"/>
    <w:tmpl w:val="014AB59A"/>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485E7F92"/>
    <w:multiLevelType w:val="multilevel"/>
    <w:tmpl w:val="1A14E072"/>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4.2.%3"/>
      <w:lvlJc w:val="left"/>
      <w:pPr>
        <w:ind w:left="1419" w:hanging="567"/>
      </w:pPr>
      <w:rPr>
        <w:rFonts w:hint="eastAsia"/>
      </w:rPr>
    </w:lvl>
    <w:lvl w:ilvl="3">
      <w:start w:val="1"/>
      <w:numFmt w:val="decimal"/>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49D93EBA"/>
    <w:multiLevelType w:val="multilevel"/>
    <w:tmpl w:val="32BCAD40"/>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4CF642D4"/>
    <w:multiLevelType w:val="multilevel"/>
    <w:tmpl w:val="5AE2FAD0"/>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3.%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4D1307DE"/>
    <w:multiLevelType w:val="hybridMultilevel"/>
    <w:tmpl w:val="CE80B104"/>
    <w:lvl w:ilvl="0" w:tplc="06881402">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9D67E8"/>
    <w:multiLevelType w:val="hybridMultilevel"/>
    <w:tmpl w:val="C5503672"/>
    <w:lvl w:ilvl="0" w:tplc="5BB4640E">
      <w:start w:val="1"/>
      <w:numFmt w:val="decimal"/>
      <w:lvlText w:val="（%1）"/>
      <w:lvlJc w:val="left"/>
      <w:pPr>
        <w:ind w:left="360" w:hanging="360"/>
      </w:pPr>
      <w:rPr>
        <w:rFonts w:hint="default"/>
      </w:rPr>
    </w:lvl>
    <w:lvl w:ilvl="1" w:tplc="0492963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nsid w:val="5A552E4A"/>
    <w:multiLevelType w:val="multilevel"/>
    <w:tmpl w:val="750E2B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3.%3"/>
      <w:lvlJc w:val="left"/>
      <w:pPr>
        <w:ind w:left="141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62843D11"/>
    <w:multiLevelType w:val="hybridMultilevel"/>
    <w:tmpl w:val="86B09C8E"/>
    <w:lvl w:ilvl="0" w:tplc="6D1EA092">
      <w:start w:val="1"/>
      <w:numFmt w:val="decimalEnclosedCircle"/>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22">
    <w:nsid w:val="62EB19E6"/>
    <w:multiLevelType w:val="multilevel"/>
    <w:tmpl w:val="AED251AE"/>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2.%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64461419"/>
    <w:multiLevelType w:val="hybridMultilevel"/>
    <w:tmpl w:val="0F7A1C46"/>
    <w:lvl w:ilvl="0" w:tplc="B5203F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nsid w:val="65BA505B"/>
    <w:multiLevelType w:val="hybridMultilevel"/>
    <w:tmpl w:val="CEFE5C08"/>
    <w:lvl w:ilvl="0" w:tplc="535C853C">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5">
    <w:nsid w:val="73FC5830"/>
    <w:multiLevelType w:val="multilevel"/>
    <w:tmpl w:val="831E7A5E"/>
    <w:lvl w:ilvl="0">
      <w:start w:val="1"/>
      <w:numFmt w:val="decimal"/>
      <w:lvlText w:val="%1"/>
      <w:lvlJc w:val="left"/>
      <w:pPr>
        <w:ind w:left="425" w:hanging="425"/>
      </w:pPr>
      <w:rPr>
        <w:rFonts w:hint="eastAsia"/>
      </w:rPr>
    </w:lvl>
    <w:lvl w:ilvl="1">
      <w:start w:val="1"/>
      <w:numFmt w:val="decimal"/>
      <w:lvlText w:val="4.%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78D9625E"/>
    <w:multiLevelType w:val="multilevel"/>
    <w:tmpl w:val="B0DA1424"/>
    <w:lvl w:ilvl="0">
      <w:start w:val="1"/>
      <w:numFmt w:val="decimal"/>
      <w:lvlText w:val="%1"/>
      <w:lvlJc w:val="left"/>
      <w:pPr>
        <w:ind w:left="420" w:hanging="420"/>
      </w:pPr>
      <w:rPr>
        <w:rFonts w:hint="eastAsia"/>
      </w:rPr>
    </w:lvl>
    <w:lvl w:ilvl="1">
      <w:start w:val="1"/>
      <w:numFmt w:val="decimal"/>
      <w:lvlText w:val="%1.%2"/>
      <w:lvlJc w:val="left"/>
      <w:pPr>
        <w:ind w:left="840" w:hanging="420"/>
      </w:pPr>
      <w:rPr>
        <w:rFonts w:hint="eastAsia"/>
      </w:rPr>
    </w:lvl>
    <w:lvl w:ilvl="2">
      <w:start w:val="1"/>
      <w:numFmt w:val="none"/>
      <w:lvlText w:val="4.1"/>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abstractNumId w:val="9"/>
  </w:num>
  <w:num w:numId="2">
    <w:abstractNumId w:val="0"/>
  </w:num>
  <w:num w:numId="3">
    <w:abstractNumId w:val="5"/>
  </w:num>
  <w:num w:numId="4">
    <w:abstractNumId w:val="25"/>
  </w:num>
  <w:num w:numId="5">
    <w:abstractNumId w:val="15"/>
  </w:num>
  <w:num w:numId="6">
    <w:abstractNumId w:val="22"/>
  </w:num>
  <w:num w:numId="7">
    <w:abstractNumId w:val="17"/>
  </w:num>
  <w:num w:numId="8">
    <w:abstractNumId w:val="16"/>
  </w:num>
  <w:num w:numId="9">
    <w:abstractNumId w:val="14"/>
  </w:num>
  <w:num w:numId="10">
    <w:abstractNumId w:val="10"/>
  </w:num>
  <w:num w:numId="11">
    <w:abstractNumId w:val="2"/>
  </w:num>
  <w:num w:numId="12">
    <w:abstractNumId w:val="20"/>
  </w:num>
  <w:num w:numId="13">
    <w:abstractNumId w:val="11"/>
  </w:num>
  <w:num w:numId="14">
    <w:abstractNumId w:val="26"/>
  </w:num>
  <w:num w:numId="15">
    <w:abstractNumId w:val="1"/>
  </w:num>
  <w:num w:numId="16">
    <w:abstractNumId w:val="18"/>
  </w:num>
  <w:num w:numId="17">
    <w:abstractNumId w:val="4"/>
  </w:num>
  <w:num w:numId="18">
    <w:abstractNumId w:val="8"/>
  </w:num>
  <w:num w:numId="19">
    <w:abstractNumId w:val="24"/>
  </w:num>
  <w:num w:numId="20">
    <w:abstractNumId w:val="13"/>
  </w:num>
  <w:num w:numId="21">
    <w:abstractNumId w:val="21"/>
  </w:num>
  <w:num w:numId="22">
    <w:abstractNumId w:val="12"/>
  </w:num>
  <w:num w:numId="23">
    <w:abstractNumId w:val="3"/>
  </w:num>
  <w:num w:numId="24">
    <w:abstractNumId w:val="23"/>
  </w:num>
  <w:num w:numId="25">
    <w:abstractNumId w:val="19"/>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AE4"/>
    <w:rsid w:val="000057FC"/>
    <w:rsid w:val="00027C22"/>
    <w:rsid w:val="0004283F"/>
    <w:rsid w:val="000900E8"/>
    <w:rsid w:val="00094EE3"/>
    <w:rsid w:val="000A092A"/>
    <w:rsid w:val="000C243C"/>
    <w:rsid w:val="00112C56"/>
    <w:rsid w:val="0014516F"/>
    <w:rsid w:val="00176BEE"/>
    <w:rsid w:val="001818F4"/>
    <w:rsid w:val="00183F5A"/>
    <w:rsid w:val="001859F2"/>
    <w:rsid w:val="001A6F93"/>
    <w:rsid w:val="001B6876"/>
    <w:rsid w:val="001C7415"/>
    <w:rsid w:val="001E4BFE"/>
    <w:rsid w:val="001F24E8"/>
    <w:rsid w:val="001F5D70"/>
    <w:rsid w:val="00227C48"/>
    <w:rsid w:val="002352CE"/>
    <w:rsid w:val="00255A4D"/>
    <w:rsid w:val="00271711"/>
    <w:rsid w:val="002860A6"/>
    <w:rsid w:val="00291CAC"/>
    <w:rsid w:val="002A174D"/>
    <w:rsid w:val="002C0328"/>
    <w:rsid w:val="002D5D08"/>
    <w:rsid w:val="00322A05"/>
    <w:rsid w:val="0032593D"/>
    <w:rsid w:val="0032661E"/>
    <w:rsid w:val="003E4E0F"/>
    <w:rsid w:val="00402D09"/>
    <w:rsid w:val="00415742"/>
    <w:rsid w:val="00427B17"/>
    <w:rsid w:val="004438D0"/>
    <w:rsid w:val="004465A5"/>
    <w:rsid w:val="004478B5"/>
    <w:rsid w:val="0045188D"/>
    <w:rsid w:val="00464DCD"/>
    <w:rsid w:val="00481599"/>
    <w:rsid w:val="004B081A"/>
    <w:rsid w:val="004D5AA3"/>
    <w:rsid w:val="004E733E"/>
    <w:rsid w:val="004F5473"/>
    <w:rsid w:val="00506281"/>
    <w:rsid w:val="00507557"/>
    <w:rsid w:val="00512E1A"/>
    <w:rsid w:val="00513204"/>
    <w:rsid w:val="0052451C"/>
    <w:rsid w:val="00530A3A"/>
    <w:rsid w:val="00547F4F"/>
    <w:rsid w:val="00566A60"/>
    <w:rsid w:val="00574150"/>
    <w:rsid w:val="005B21D7"/>
    <w:rsid w:val="005C4AAF"/>
    <w:rsid w:val="005E5C59"/>
    <w:rsid w:val="005F37BE"/>
    <w:rsid w:val="005F48A2"/>
    <w:rsid w:val="00610B88"/>
    <w:rsid w:val="00622A3F"/>
    <w:rsid w:val="00647A88"/>
    <w:rsid w:val="006505D1"/>
    <w:rsid w:val="00677F09"/>
    <w:rsid w:val="006901AB"/>
    <w:rsid w:val="006F52AB"/>
    <w:rsid w:val="0072445A"/>
    <w:rsid w:val="00725984"/>
    <w:rsid w:val="007360B8"/>
    <w:rsid w:val="007369E0"/>
    <w:rsid w:val="00752C00"/>
    <w:rsid w:val="007558EC"/>
    <w:rsid w:val="0076784D"/>
    <w:rsid w:val="00793D4A"/>
    <w:rsid w:val="007A29AB"/>
    <w:rsid w:val="007A473A"/>
    <w:rsid w:val="007A69C3"/>
    <w:rsid w:val="007B40F6"/>
    <w:rsid w:val="007D7BD0"/>
    <w:rsid w:val="007E1B49"/>
    <w:rsid w:val="007E7904"/>
    <w:rsid w:val="007F556E"/>
    <w:rsid w:val="007F742D"/>
    <w:rsid w:val="00844A4A"/>
    <w:rsid w:val="008546DF"/>
    <w:rsid w:val="0085678C"/>
    <w:rsid w:val="008B46E7"/>
    <w:rsid w:val="008C12DD"/>
    <w:rsid w:val="008C3961"/>
    <w:rsid w:val="008D722D"/>
    <w:rsid w:val="008E445E"/>
    <w:rsid w:val="008F4F13"/>
    <w:rsid w:val="009060D2"/>
    <w:rsid w:val="00975C60"/>
    <w:rsid w:val="009B7E2F"/>
    <w:rsid w:val="009D5CB4"/>
    <w:rsid w:val="009E6647"/>
    <w:rsid w:val="009F45E8"/>
    <w:rsid w:val="00A070DD"/>
    <w:rsid w:val="00A1556D"/>
    <w:rsid w:val="00A27F7A"/>
    <w:rsid w:val="00A70AC5"/>
    <w:rsid w:val="00A83C89"/>
    <w:rsid w:val="00A93D60"/>
    <w:rsid w:val="00A9635F"/>
    <w:rsid w:val="00AA25E3"/>
    <w:rsid w:val="00AC517A"/>
    <w:rsid w:val="00B0528B"/>
    <w:rsid w:val="00B141A3"/>
    <w:rsid w:val="00B32924"/>
    <w:rsid w:val="00B50012"/>
    <w:rsid w:val="00B8013A"/>
    <w:rsid w:val="00B83F9C"/>
    <w:rsid w:val="00BB456B"/>
    <w:rsid w:val="00BC598A"/>
    <w:rsid w:val="00BC6E50"/>
    <w:rsid w:val="00C06821"/>
    <w:rsid w:val="00C4398F"/>
    <w:rsid w:val="00C43BF3"/>
    <w:rsid w:val="00C44B5D"/>
    <w:rsid w:val="00C559E8"/>
    <w:rsid w:val="00C61961"/>
    <w:rsid w:val="00C729F6"/>
    <w:rsid w:val="00C72A8E"/>
    <w:rsid w:val="00C750EA"/>
    <w:rsid w:val="00D02BE1"/>
    <w:rsid w:val="00D104F7"/>
    <w:rsid w:val="00D10924"/>
    <w:rsid w:val="00D4379F"/>
    <w:rsid w:val="00D73AE4"/>
    <w:rsid w:val="00D756F0"/>
    <w:rsid w:val="00D75B3A"/>
    <w:rsid w:val="00D77AB3"/>
    <w:rsid w:val="00DA23D6"/>
    <w:rsid w:val="00DA3998"/>
    <w:rsid w:val="00DD0043"/>
    <w:rsid w:val="00DE5E26"/>
    <w:rsid w:val="00DF3939"/>
    <w:rsid w:val="00E02FF8"/>
    <w:rsid w:val="00E05CC7"/>
    <w:rsid w:val="00E16225"/>
    <w:rsid w:val="00E33ED2"/>
    <w:rsid w:val="00E34E29"/>
    <w:rsid w:val="00E60678"/>
    <w:rsid w:val="00E65E53"/>
    <w:rsid w:val="00E875DC"/>
    <w:rsid w:val="00EB0380"/>
    <w:rsid w:val="00EC26F7"/>
    <w:rsid w:val="00EC431C"/>
    <w:rsid w:val="00ED6044"/>
    <w:rsid w:val="00EE2FCF"/>
    <w:rsid w:val="00EE4460"/>
    <w:rsid w:val="00F03679"/>
    <w:rsid w:val="00F110B8"/>
    <w:rsid w:val="00F145A6"/>
    <w:rsid w:val="00F149AB"/>
    <w:rsid w:val="00F25371"/>
    <w:rsid w:val="00F302D3"/>
    <w:rsid w:val="00F47DC8"/>
    <w:rsid w:val="00F67A8A"/>
    <w:rsid w:val="00F77E53"/>
    <w:rsid w:val="00FA0C8A"/>
    <w:rsid w:val="00FB1351"/>
    <w:rsid w:val="00FB34DC"/>
    <w:rsid w:val="00FB4BB7"/>
    <w:rsid w:val="00FC2A58"/>
    <w:rsid w:val="00FC4243"/>
    <w:rsid w:val="00FD13A3"/>
    <w:rsid w:val="00FE08FF"/>
    <w:rsid w:val="00FE5146"/>
    <w:rsid w:val="00FE7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02BE1"/>
    <w:pPr>
      <w:tabs>
        <w:tab w:val="center" w:pos="4252"/>
        <w:tab w:val="right" w:pos="8504"/>
      </w:tabs>
      <w:snapToGrid w:val="0"/>
    </w:pPr>
  </w:style>
  <w:style w:type="character" w:customStyle="1" w:styleId="a4">
    <w:name w:val="ヘッダー (文字)"/>
    <w:basedOn w:val="a0"/>
    <w:link w:val="a3"/>
    <w:uiPriority w:val="99"/>
    <w:rsid w:val="00D02BE1"/>
    <w:rPr>
      <w:kern w:val="2"/>
      <w:sz w:val="21"/>
      <w:szCs w:val="24"/>
    </w:rPr>
  </w:style>
  <w:style w:type="paragraph" w:styleId="a5">
    <w:name w:val="footer"/>
    <w:basedOn w:val="a"/>
    <w:link w:val="a6"/>
    <w:uiPriority w:val="99"/>
    <w:rsid w:val="00D02BE1"/>
    <w:pPr>
      <w:tabs>
        <w:tab w:val="center" w:pos="4252"/>
        <w:tab w:val="right" w:pos="8504"/>
      </w:tabs>
      <w:snapToGrid w:val="0"/>
    </w:pPr>
  </w:style>
  <w:style w:type="character" w:customStyle="1" w:styleId="a6">
    <w:name w:val="フッター (文字)"/>
    <w:basedOn w:val="a0"/>
    <w:link w:val="a5"/>
    <w:uiPriority w:val="99"/>
    <w:rsid w:val="00D02BE1"/>
    <w:rPr>
      <w:kern w:val="2"/>
      <w:sz w:val="21"/>
      <w:szCs w:val="24"/>
    </w:rPr>
  </w:style>
  <w:style w:type="paragraph" w:styleId="a7">
    <w:name w:val="Balloon Text"/>
    <w:basedOn w:val="a"/>
    <w:link w:val="a8"/>
    <w:uiPriority w:val="99"/>
    <w:rsid w:val="00D02BE1"/>
    <w:rPr>
      <w:rFonts w:asciiTheme="majorHAnsi" w:eastAsiaTheme="majorEastAsia" w:hAnsiTheme="majorHAnsi" w:cstheme="majorBidi"/>
      <w:sz w:val="18"/>
      <w:szCs w:val="18"/>
    </w:rPr>
  </w:style>
  <w:style w:type="character" w:customStyle="1" w:styleId="a8">
    <w:name w:val="吹き出し (文字)"/>
    <w:basedOn w:val="a0"/>
    <w:link w:val="a7"/>
    <w:uiPriority w:val="99"/>
    <w:rsid w:val="00D02BE1"/>
    <w:rPr>
      <w:rFonts w:asciiTheme="majorHAnsi" w:eastAsiaTheme="majorEastAsia" w:hAnsiTheme="majorHAnsi" w:cstheme="majorBidi"/>
      <w:kern w:val="2"/>
      <w:sz w:val="18"/>
      <w:szCs w:val="18"/>
    </w:rPr>
  </w:style>
  <w:style w:type="paragraph" w:styleId="a9">
    <w:name w:val="List Paragraph"/>
    <w:basedOn w:val="a"/>
    <w:uiPriority w:val="34"/>
    <w:qFormat/>
    <w:rsid w:val="00415742"/>
    <w:pPr>
      <w:ind w:leftChars="400" w:left="840"/>
    </w:pPr>
  </w:style>
  <w:style w:type="table" w:styleId="aa">
    <w:name w:val="Table Grid"/>
    <w:basedOn w:val="a1"/>
    <w:rsid w:val="00415742"/>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4157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Table List 4"/>
    <w:basedOn w:val="a1"/>
    <w:rsid w:val="00464DC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10">
    <w:name w:val="リストなし1"/>
    <w:next w:val="a2"/>
    <w:uiPriority w:val="99"/>
    <w:semiHidden/>
    <w:unhideWhenUsed/>
    <w:rsid w:val="00464DCD"/>
  </w:style>
  <w:style w:type="table" w:customStyle="1" w:styleId="2">
    <w:name w:val="表 (格子)2"/>
    <w:basedOn w:val="a1"/>
    <w:next w:val="aa"/>
    <w:rsid w:val="00464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rsid w:val="00464DCD"/>
    <w:rPr>
      <w:sz w:val="18"/>
      <w:szCs w:val="18"/>
    </w:rPr>
  </w:style>
  <w:style w:type="paragraph" w:styleId="ac">
    <w:name w:val="annotation text"/>
    <w:basedOn w:val="a"/>
    <w:link w:val="ad"/>
    <w:uiPriority w:val="99"/>
    <w:rsid w:val="00464DCD"/>
    <w:pPr>
      <w:jc w:val="left"/>
    </w:pPr>
    <w:rPr>
      <w:rFonts w:asciiTheme="minorHAnsi" w:eastAsiaTheme="minorEastAsia" w:hAnsiTheme="minorHAnsi" w:cstheme="minorBidi"/>
      <w:szCs w:val="22"/>
    </w:rPr>
  </w:style>
  <w:style w:type="character" w:customStyle="1" w:styleId="ad">
    <w:name w:val="コメント文字列 (文字)"/>
    <w:basedOn w:val="a0"/>
    <w:link w:val="ac"/>
    <w:uiPriority w:val="99"/>
    <w:rsid w:val="00464DCD"/>
    <w:rPr>
      <w:rFonts w:asciiTheme="minorHAnsi" w:eastAsiaTheme="minorEastAsia" w:hAnsiTheme="minorHAnsi" w:cstheme="minorBidi"/>
      <w:kern w:val="2"/>
      <w:sz w:val="21"/>
      <w:szCs w:val="22"/>
    </w:rPr>
  </w:style>
  <w:style w:type="paragraph" w:styleId="ae">
    <w:name w:val="annotation subject"/>
    <w:basedOn w:val="ac"/>
    <w:next w:val="ac"/>
    <w:link w:val="af"/>
    <w:uiPriority w:val="99"/>
    <w:rsid w:val="00464DCD"/>
    <w:rPr>
      <w:b/>
      <w:bCs/>
    </w:rPr>
  </w:style>
  <w:style w:type="character" w:customStyle="1" w:styleId="af">
    <w:name w:val="コメント内容 (文字)"/>
    <w:basedOn w:val="ad"/>
    <w:link w:val="ae"/>
    <w:uiPriority w:val="99"/>
    <w:rsid w:val="00464DCD"/>
    <w:rPr>
      <w:rFonts w:asciiTheme="minorHAnsi" w:eastAsiaTheme="minorEastAsia" w:hAnsiTheme="minorHAnsi" w:cstheme="minorBidi"/>
      <w:b/>
      <w:bCs/>
      <w:kern w:val="2"/>
      <w:sz w:val="21"/>
      <w:szCs w:val="22"/>
    </w:rPr>
  </w:style>
  <w:style w:type="paragraph" w:styleId="af0">
    <w:name w:val="Revision"/>
    <w:hidden/>
    <w:uiPriority w:val="99"/>
    <w:semiHidden/>
    <w:rsid w:val="00464DCD"/>
    <w:rPr>
      <w:rFonts w:asciiTheme="minorHAnsi" w:eastAsiaTheme="minorEastAsia" w:hAnsiTheme="minorHAnsi" w:cstheme="minorBidi"/>
      <w:kern w:val="2"/>
      <w:sz w:val="21"/>
      <w:szCs w:val="22"/>
    </w:rPr>
  </w:style>
  <w:style w:type="table" w:customStyle="1" w:styleId="3">
    <w:name w:val="表 (格子)3"/>
    <w:basedOn w:val="a1"/>
    <w:next w:val="aa"/>
    <w:rsid w:val="00464DCD"/>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a"/>
    <w:rsid w:val="004B0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A69C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No Spacing"/>
    <w:uiPriority w:val="1"/>
    <w:qFormat/>
    <w:rsid w:val="007558EC"/>
    <w:pPr>
      <w:widowControl w:val="0"/>
      <w:jc w:val="both"/>
    </w:pPr>
    <w:rPr>
      <w:rFonts w:asciiTheme="minorHAnsi" w:eastAsiaTheme="minorEastAsia" w:hAnsiTheme="minorHAnsi" w:cstheme="minorBidi"/>
      <w:kern w:val="2"/>
      <w:sz w:val="21"/>
      <w:szCs w:val="22"/>
    </w:rPr>
  </w:style>
  <w:style w:type="paragraph" w:styleId="af2">
    <w:name w:val="Date"/>
    <w:basedOn w:val="a"/>
    <w:next w:val="a"/>
    <w:link w:val="af3"/>
    <w:uiPriority w:val="99"/>
    <w:unhideWhenUsed/>
    <w:rsid w:val="007558EC"/>
    <w:rPr>
      <w:rFonts w:asciiTheme="minorHAnsi" w:eastAsiaTheme="minorEastAsia" w:hAnsiTheme="minorHAnsi" w:cstheme="minorBidi"/>
      <w:szCs w:val="22"/>
    </w:rPr>
  </w:style>
  <w:style w:type="character" w:customStyle="1" w:styleId="af3">
    <w:name w:val="日付 (文字)"/>
    <w:basedOn w:val="a0"/>
    <w:link w:val="af2"/>
    <w:uiPriority w:val="99"/>
    <w:rsid w:val="007558EC"/>
    <w:rPr>
      <w:rFonts w:asciiTheme="minorHAnsi" w:eastAsiaTheme="minorEastAsia" w:hAnsiTheme="minorHAnsi" w:cstheme="minorBidi"/>
      <w:kern w:val="2"/>
      <w:sz w:val="21"/>
      <w:szCs w:val="22"/>
    </w:rPr>
  </w:style>
  <w:style w:type="character" w:styleId="af4">
    <w:name w:val="Hyperlink"/>
    <w:basedOn w:val="a0"/>
    <w:uiPriority w:val="99"/>
    <w:unhideWhenUsed/>
    <w:rsid w:val="007558EC"/>
    <w:rPr>
      <w:color w:val="0563C1"/>
      <w:u w:val="single"/>
    </w:rPr>
  </w:style>
  <w:style w:type="character" w:styleId="af5">
    <w:name w:val="FollowedHyperlink"/>
    <w:basedOn w:val="a0"/>
    <w:uiPriority w:val="99"/>
    <w:unhideWhenUsed/>
    <w:rsid w:val="007558EC"/>
    <w:rPr>
      <w:color w:val="954F72"/>
      <w:u w:val="single"/>
    </w:rPr>
  </w:style>
  <w:style w:type="paragraph" w:customStyle="1" w:styleId="font5">
    <w:name w:val="font5"/>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40"/>
      <w:szCs w:val="40"/>
    </w:rPr>
  </w:style>
  <w:style w:type="paragraph" w:customStyle="1" w:styleId="font6">
    <w:name w:val="font6"/>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1">
    <w:name w:val="xl71"/>
    <w:basedOn w:val="a"/>
    <w:rsid w:val="007558EC"/>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72">
    <w:name w:val="xl72"/>
    <w:basedOn w:val="a"/>
    <w:rsid w:val="007558EC"/>
    <w:pPr>
      <w:widowControl/>
      <w:spacing w:before="100" w:beforeAutospacing="1" w:after="100" w:afterAutospacing="1"/>
      <w:jc w:val="left"/>
      <w:textAlignment w:val="top"/>
    </w:pPr>
    <w:rPr>
      <w:rFonts w:ascii="ＭＳ Ｐゴシック" w:eastAsia="ＭＳ Ｐゴシック" w:hAnsi="ＭＳ Ｐゴシック" w:cs="ＭＳ Ｐゴシック"/>
      <w:kern w:val="0"/>
      <w:sz w:val="32"/>
      <w:szCs w:val="32"/>
    </w:rPr>
  </w:style>
  <w:style w:type="paragraph" w:customStyle="1" w:styleId="xl73">
    <w:name w:val="xl73"/>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4">
    <w:name w:val="xl74"/>
    <w:basedOn w:val="a"/>
    <w:rsid w:val="007558EC"/>
    <w:pPr>
      <w:widowControl/>
      <w:pBdr>
        <w:bottom w:val="dashed"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5">
    <w:name w:val="xl75"/>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77">
    <w:name w:val="xl77"/>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14"/>
      <w:szCs w:val="14"/>
    </w:rPr>
  </w:style>
  <w:style w:type="paragraph" w:customStyle="1" w:styleId="xl78">
    <w:name w:val="xl78"/>
    <w:basedOn w:val="a"/>
    <w:rsid w:val="007558EC"/>
    <w:pPr>
      <w:widowControl/>
      <w:pBdr>
        <w:top w:val="dashed"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9">
    <w:name w:val="xl79"/>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0">
    <w:name w:val="xl80"/>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1">
    <w:name w:val="xl81"/>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2">
    <w:name w:val="xl82"/>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3">
    <w:name w:val="xl83"/>
    <w:basedOn w:val="a"/>
    <w:rsid w:val="007558EC"/>
    <w:pPr>
      <w:widowControl/>
      <w:pBdr>
        <w:top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84">
    <w:name w:val="xl84"/>
    <w:basedOn w:val="a"/>
    <w:rsid w:val="007558EC"/>
    <w:pPr>
      <w:widowControl/>
      <w:pBdr>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85">
    <w:name w:val="xl85"/>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6">
    <w:name w:val="xl86"/>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7">
    <w:name w:val="xl87"/>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8">
    <w:name w:val="xl88"/>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9">
    <w:name w:val="xl89"/>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0">
    <w:name w:val="xl90"/>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1">
    <w:name w:val="xl91"/>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2">
    <w:name w:val="xl92"/>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3">
    <w:name w:val="xl93"/>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94">
    <w:name w:val="xl94"/>
    <w:basedOn w:val="a"/>
    <w:rsid w:val="007558EC"/>
    <w:pPr>
      <w:widowControl/>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95">
    <w:name w:val="xl95"/>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96">
    <w:name w:val="xl96"/>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97">
    <w:name w:val="xl97"/>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Cs w:val="21"/>
    </w:rPr>
  </w:style>
  <w:style w:type="paragraph" w:customStyle="1" w:styleId="xl98">
    <w:name w:val="xl98"/>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Cs w:val="21"/>
    </w:rPr>
  </w:style>
  <w:style w:type="paragraph" w:customStyle="1" w:styleId="xl99">
    <w:name w:val="xl99"/>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0">
    <w:name w:val="xl100"/>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1">
    <w:name w:val="xl101"/>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2">
    <w:name w:val="xl102"/>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3">
    <w:name w:val="xl103"/>
    <w:basedOn w:val="a"/>
    <w:rsid w:val="007558EC"/>
    <w:pPr>
      <w:widowControl/>
      <w:pBdr>
        <w:top w:val="double" w:sz="6" w:space="0" w:color="auto"/>
        <w:lef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4">
    <w:name w:val="xl104"/>
    <w:basedOn w:val="a"/>
    <w:rsid w:val="007558EC"/>
    <w:pPr>
      <w:widowControl/>
      <w:pBdr>
        <w:top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5">
    <w:name w:val="xl105"/>
    <w:basedOn w:val="a"/>
    <w:rsid w:val="007558EC"/>
    <w:pPr>
      <w:widowControl/>
      <w:pBdr>
        <w:left w:val="double" w:sz="6"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6">
    <w:name w:val="xl106"/>
    <w:basedOn w:val="a"/>
    <w:rsid w:val="007558EC"/>
    <w:pPr>
      <w:widowControl/>
      <w:pBdr>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7">
    <w:name w:val="xl107"/>
    <w:basedOn w:val="a"/>
    <w:rsid w:val="007558EC"/>
    <w:pPr>
      <w:widowControl/>
      <w:pBdr>
        <w:top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08">
    <w:name w:val="xl108"/>
    <w:basedOn w:val="a"/>
    <w:rsid w:val="007558EC"/>
    <w:pPr>
      <w:widowControl/>
      <w:pBdr>
        <w:bottom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09">
    <w:name w:val="xl109"/>
    <w:basedOn w:val="a"/>
    <w:rsid w:val="007558EC"/>
    <w:pPr>
      <w:widowControl/>
      <w:pBdr>
        <w:top w:val="double" w:sz="6" w:space="0" w:color="auto"/>
        <w:lef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0">
    <w:name w:val="xl110"/>
    <w:basedOn w:val="a"/>
    <w:rsid w:val="007558EC"/>
    <w:pPr>
      <w:widowControl/>
      <w:pBdr>
        <w:top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1">
    <w:name w:val="xl111"/>
    <w:basedOn w:val="a"/>
    <w:rsid w:val="007558EC"/>
    <w:pPr>
      <w:widowControl/>
      <w:pBdr>
        <w:top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2">
    <w:name w:val="xl112"/>
    <w:basedOn w:val="a"/>
    <w:rsid w:val="007558EC"/>
    <w:pPr>
      <w:widowControl/>
      <w:pBdr>
        <w:left w:val="double" w:sz="6"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3">
    <w:name w:val="xl113"/>
    <w:basedOn w:val="a"/>
    <w:rsid w:val="007558EC"/>
    <w:pPr>
      <w:widowControl/>
      <w:pBdr>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4">
    <w:name w:val="xl114"/>
    <w:basedOn w:val="a"/>
    <w:rsid w:val="007558EC"/>
    <w:pPr>
      <w:widowControl/>
      <w:pBdr>
        <w:bottom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5">
    <w:name w:val="xl115"/>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 w:val="28"/>
      <w:szCs w:val="28"/>
    </w:rPr>
  </w:style>
  <w:style w:type="paragraph" w:customStyle="1" w:styleId="xl116">
    <w:name w:val="xl116"/>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17">
    <w:name w:val="xl117"/>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18">
    <w:name w:val="xl118"/>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19">
    <w:name w:val="xl119"/>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table" w:customStyle="1" w:styleId="5">
    <w:name w:val="表 (格子)5"/>
    <w:basedOn w:val="a1"/>
    <w:next w:val="aa"/>
    <w:rsid w:val="00235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02BE1"/>
    <w:pPr>
      <w:tabs>
        <w:tab w:val="center" w:pos="4252"/>
        <w:tab w:val="right" w:pos="8504"/>
      </w:tabs>
      <w:snapToGrid w:val="0"/>
    </w:pPr>
  </w:style>
  <w:style w:type="character" w:customStyle="1" w:styleId="a4">
    <w:name w:val="ヘッダー (文字)"/>
    <w:basedOn w:val="a0"/>
    <w:link w:val="a3"/>
    <w:uiPriority w:val="99"/>
    <w:rsid w:val="00D02BE1"/>
    <w:rPr>
      <w:kern w:val="2"/>
      <w:sz w:val="21"/>
      <w:szCs w:val="24"/>
    </w:rPr>
  </w:style>
  <w:style w:type="paragraph" w:styleId="a5">
    <w:name w:val="footer"/>
    <w:basedOn w:val="a"/>
    <w:link w:val="a6"/>
    <w:uiPriority w:val="99"/>
    <w:rsid w:val="00D02BE1"/>
    <w:pPr>
      <w:tabs>
        <w:tab w:val="center" w:pos="4252"/>
        <w:tab w:val="right" w:pos="8504"/>
      </w:tabs>
      <w:snapToGrid w:val="0"/>
    </w:pPr>
  </w:style>
  <w:style w:type="character" w:customStyle="1" w:styleId="a6">
    <w:name w:val="フッター (文字)"/>
    <w:basedOn w:val="a0"/>
    <w:link w:val="a5"/>
    <w:uiPriority w:val="99"/>
    <w:rsid w:val="00D02BE1"/>
    <w:rPr>
      <w:kern w:val="2"/>
      <w:sz w:val="21"/>
      <w:szCs w:val="24"/>
    </w:rPr>
  </w:style>
  <w:style w:type="paragraph" w:styleId="a7">
    <w:name w:val="Balloon Text"/>
    <w:basedOn w:val="a"/>
    <w:link w:val="a8"/>
    <w:uiPriority w:val="99"/>
    <w:rsid w:val="00D02BE1"/>
    <w:rPr>
      <w:rFonts w:asciiTheme="majorHAnsi" w:eastAsiaTheme="majorEastAsia" w:hAnsiTheme="majorHAnsi" w:cstheme="majorBidi"/>
      <w:sz w:val="18"/>
      <w:szCs w:val="18"/>
    </w:rPr>
  </w:style>
  <w:style w:type="character" w:customStyle="1" w:styleId="a8">
    <w:name w:val="吹き出し (文字)"/>
    <w:basedOn w:val="a0"/>
    <w:link w:val="a7"/>
    <w:uiPriority w:val="99"/>
    <w:rsid w:val="00D02BE1"/>
    <w:rPr>
      <w:rFonts w:asciiTheme="majorHAnsi" w:eastAsiaTheme="majorEastAsia" w:hAnsiTheme="majorHAnsi" w:cstheme="majorBidi"/>
      <w:kern w:val="2"/>
      <w:sz w:val="18"/>
      <w:szCs w:val="18"/>
    </w:rPr>
  </w:style>
  <w:style w:type="paragraph" w:styleId="a9">
    <w:name w:val="List Paragraph"/>
    <w:basedOn w:val="a"/>
    <w:uiPriority w:val="34"/>
    <w:qFormat/>
    <w:rsid w:val="00415742"/>
    <w:pPr>
      <w:ind w:leftChars="400" w:left="840"/>
    </w:pPr>
  </w:style>
  <w:style w:type="table" w:styleId="aa">
    <w:name w:val="Table Grid"/>
    <w:basedOn w:val="a1"/>
    <w:rsid w:val="00415742"/>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4157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Table List 4"/>
    <w:basedOn w:val="a1"/>
    <w:rsid w:val="00464DC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10">
    <w:name w:val="リストなし1"/>
    <w:next w:val="a2"/>
    <w:uiPriority w:val="99"/>
    <w:semiHidden/>
    <w:unhideWhenUsed/>
    <w:rsid w:val="00464DCD"/>
  </w:style>
  <w:style w:type="table" w:customStyle="1" w:styleId="2">
    <w:name w:val="表 (格子)2"/>
    <w:basedOn w:val="a1"/>
    <w:next w:val="aa"/>
    <w:rsid w:val="00464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rsid w:val="00464DCD"/>
    <w:rPr>
      <w:sz w:val="18"/>
      <w:szCs w:val="18"/>
    </w:rPr>
  </w:style>
  <w:style w:type="paragraph" w:styleId="ac">
    <w:name w:val="annotation text"/>
    <w:basedOn w:val="a"/>
    <w:link w:val="ad"/>
    <w:uiPriority w:val="99"/>
    <w:rsid w:val="00464DCD"/>
    <w:pPr>
      <w:jc w:val="left"/>
    </w:pPr>
    <w:rPr>
      <w:rFonts w:asciiTheme="minorHAnsi" w:eastAsiaTheme="minorEastAsia" w:hAnsiTheme="minorHAnsi" w:cstheme="minorBidi"/>
      <w:szCs w:val="22"/>
    </w:rPr>
  </w:style>
  <w:style w:type="character" w:customStyle="1" w:styleId="ad">
    <w:name w:val="コメント文字列 (文字)"/>
    <w:basedOn w:val="a0"/>
    <w:link w:val="ac"/>
    <w:uiPriority w:val="99"/>
    <w:rsid w:val="00464DCD"/>
    <w:rPr>
      <w:rFonts w:asciiTheme="minorHAnsi" w:eastAsiaTheme="minorEastAsia" w:hAnsiTheme="minorHAnsi" w:cstheme="minorBidi"/>
      <w:kern w:val="2"/>
      <w:sz w:val="21"/>
      <w:szCs w:val="22"/>
    </w:rPr>
  </w:style>
  <w:style w:type="paragraph" w:styleId="ae">
    <w:name w:val="annotation subject"/>
    <w:basedOn w:val="ac"/>
    <w:next w:val="ac"/>
    <w:link w:val="af"/>
    <w:uiPriority w:val="99"/>
    <w:rsid w:val="00464DCD"/>
    <w:rPr>
      <w:b/>
      <w:bCs/>
    </w:rPr>
  </w:style>
  <w:style w:type="character" w:customStyle="1" w:styleId="af">
    <w:name w:val="コメント内容 (文字)"/>
    <w:basedOn w:val="ad"/>
    <w:link w:val="ae"/>
    <w:uiPriority w:val="99"/>
    <w:rsid w:val="00464DCD"/>
    <w:rPr>
      <w:rFonts w:asciiTheme="minorHAnsi" w:eastAsiaTheme="minorEastAsia" w:hAnsiTheme="minorHAnsi" w:cstheme="minorBidi"/>
      <w:b/>
      <w:bCs/>
      <w:kern w:val="2"/>
      <w:sz w:val="21"/>
      <w:szCs w:val="22"/>
    </w:rPr>
  </w:style>
  <w:style w:type="paragraph" w:styleId="af0">
    <w:name w:val="Revision"/>
    <w:hidden/>
    <w:uiPriority w:val="99"/>
    <w:semiHidden/>
    <w:rsid w:val="00464DCD"/>
    <w:rPr>
      <w:rFonts w:asciiTheme="minorHAnsi" w:eastAsiaTheme="minorEastAsia" w:hAnsiTheme="minorHAnsi" w:cstheme="minorBidi"/>
      <w:kern w:val="2"/>
      <w:sz w:val="21"/>
      <w:szCs w:val="22"/>
    </w:rPr>
  </w:style>
  <w:style w:type="table" w:customStyle="1" w:styleId="3">
    <w:name w:val="表 (格子)3"/>
    <w:basedOn w:val="a1"/>
    <w:next w:val="aa"/>
    <w:rsid w:val="00464DCD"/>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a"/>
    <w:rsid w:val="004B0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A69C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No Spacing"/>
    <w:uiPriority w:val="1"/>
    <w:qFormat/>
    <w:rsid w:val="007558EC"/>
    <w:pPr>
      <w:widowControl w:val="0"/>
      <w:jc w:val="both"/>
    </w:pPr>
    <w:rPr>
      <w:rFonts w:asciiTheme="minorHAnsi" w:eastAsiaTheme="minorEastAsia" w:hAnsiTheme="minorHAnsi" w:cstheme="minorBidi"/>
      <w:kern w:val="2"/>
      <w:sz w:val="21"/>
      <w:szCs w:val="22"/>
    </w:rPr>
  </w:style>
  <w:style w:type="paragraph" w:styleId="af2">
    <w:name w:val="Date"/>
    <w:basedOn w:val="a"/>
    <w:next w:val="a"/>
    <w:link w:val="af3"/>
    <w:uiPriority w:val="99"/>
    <w:unhideWhenUsed/>
    <w:rsid w:val="007558EC"/>
    <w:rPr>
      <w:rFonts w:asciiTheme="minorHAnsi" w:eastAsiaTheme="minorEastAsia" w:hAnsiTheme="minorHAnsi" w:cstheme="minorBidi"/>
      <w:szCs w:val="22"/>
    </w:rPr>
  </w:style>
  <w:style w:type="character" w:customStyle="1" w:styleId="af3">
    <w:name w:val="日付 (文字)"/>
    <w:basedOn w:val="a0"/>
    <w:link w:val="af2"/>
    <w:uiPriority w:val="99"/>
    <w:rsid w:val="007558EC"/>
    <w:rPr>
      <w:rFonts w:asciiTheme="minorHAnsi" w:eastAsiaTheme="minorEastAsia" w:hAnsiTheme="minorHAnsi" w:cstheme="minorBidi"/>
      <w:kern w:val="2"/>
      <w:sz w:val="21"/>
      <w:szCs w:val="22"/>
    </w:rPr>
  </w:style>
  <w:style w:type="character" w:styleId="af4">
    <w:name w:val="Hyperlink"/>
    <w:basedOn w:val="a0"/>
    <w:uiPriority w:val="99"/>
    <w:unhideWhenUsed/>
    <w:rsid w:val="007558EC"/>
    <w:rPr>
      <w:color w:val="0563C1"/>
      <w:u w:val="single"/>
    </w:rPr>
  </w:style>
  <w:style w:type="character" w:styleId="af5">
    <w:name w:val="FollowedHyperlink"/>
    <w:basedOn w:val="a0"/>
    <w:uiPriority w:val="99"/>
    <w:unhideWhenUsed/>
    <w:rsid w:val="007558EC"/>
    <w:rPr>
      <w:color w:val="954F72"/>
      <w:u w:val="single"/>
    </w:rPr>
  </w:style>
  <w:style w:type="paragraph" w:customStyle="1" w:styleId="font5">
    <w:name w:val="font5"/>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40"/>
      <w:szCs w:val="40"/>
    </w:rPr>
  </w:style>
  <w:style w:type="paragraph" w:customStyle="1" w:styleId="font6">
    <w:name w:val="font6"/>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1">
    <w:name w:val="xl71"/>
    <w:basedOn w:val="a"/>
    <w:rsid w:val="007558EC"/>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72">
    <w:name w:val="xl72"/>
    <w:basedOn w:val="a"/>
    <w:rsid w:val="007558EC"/>
    <w:pPr>
      <w:widowControl/>
      <w:spacing w:before="100" w:beforeAutospacing="1" w:after="100" w:afterAutospacing="1"/>
      <w:jc w:val="left"/>
      <w:textAlignment w:val="top"/>
    </w:pPr>
    <w:rPr>
      <w:rFonts w:ascii="ＭＳ Ｐゴシック" w:eastAsia="ＭＳ Ｐゴシック" w:hAnsi="ＭＳ Ｐゴシック" w:cs="ＭＳ Ｐゴシック"/>
      <w:kern w:val="0"/>
      <w:sz w:val="32"/>
      <w:szCs w:val="32"/>
    </w:rPr>
  </w:style>
  <w:style w:type="paragraph" w:customStyle="1" w:styleId="xl73">
    <w:name w:val="xl73"/>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4">
    <w:name w:val="xl74"/>
    <w:basedOn w:val="a"/>
    <w:rsid w:val="007558EC"/>
    <w:pPr>
      <w:widowControl/>
      <w:pBdr>
        <w:bottom w:val="dashed"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5">
    <w:name w:val="xl75"/>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77">
    <w:name w:val="xl77"/>
    <w:basedOn w:val="a"/>
    <w:rsid w:val="007558EC"/>
    <w:pPr>
      <w:widowControl/>
      <w:spacing w:before="100" w:beforeAutospacing="1" w:after="100" w:afterAutospacing="1"/>
      <w:jc w:val="left"/>
    </w:pPr>
    <w:rPr>
      <w:rFonts w:ascii="ＭＳ Ｐゴシック" w:eastAsia="ＭＳ Ｐゴシック" w:hAnsi="ＭＳ Ｐゴシック" w:cs="ＭＳ Ｐゴシック"/>
      <w:kern w:val="0"/>
      <w:sz w:val="14"/>
      <w:szCs w:val="14"/>
    </w:rPr>
  </w:style>
  <w:style w:type="paragraph" w:customStyle="1" w:styleId="xl78">
    <w:name w:val="xl78"/>
    <w:basedOn w:val="a"/>
    <w:rsid w:val="007558EC"/>
    <w:pPr>
      <w:widowControl/>
      <w:pBdr>
        <w:top w:val="dashed"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79">
    <w:name w:val="xl79"/>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0">
    <w:name w:val="xl80"/>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1">
    <w:name w:val="xl81"/>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2">
    <w:name w:val="xl82"/>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83">
    <w:name w:val="xl83"/>
    <w:basedOn w:val="a"/>
    <w:rsid w:val="007558EC"/>
    <w:pPr>
      <w:widowControl/>
      <w:pBdr>
        <w:top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84">
    <w:name w:val="xl84"/>
    <w:basedOn w:val="a"/>
    <w:rsid w:val="007558EC"/>
    <w:pPr>
      <w:widowControl/>
      <w:pBdr>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85">
    <w:name w:val="xl85"/>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6">
    <w:name w:val="xl86"/>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7">
    <w:name w:val="xl87"/>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8">
    <w:name w:val="xl88"/>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4"/>
    </w:rPr>
  </w:style>
  <w:style w:type="paragraph" w:customStyle="1" w:styleId="xl89">
    <w:name w:val="xl89"/>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0">
    <w:name w:val="xl90"/>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1">
    <w:name w:val="xl91"/>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2">
    <w:name w:val="xl92"/>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6"/>
      <w:szCs w:val="26"/>
    </w:rPr>
  </w:style>
  <w:style w:type="paragraph" w:customStyle="1" w:styleId="xl93">
    <w:name w:val="xl93"/>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94">
    <w:name w:val="xl94"/>
    <w:basedOn w:val="a"/>
    <w:rsid w:val="007558EC"/>
    <w:pPr>
      <w:widowControl/>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95">
    <w:name w:val="xl95"/>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96">
    <w:name w:val="xl96"/>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97">
    <w:name w:val="xl97"/>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Cs w:val="21"/>
    </w:rPr>
  </w:style>
  <w:style w:type="paragraph" w:customStyle="1" w:styleId="xl98">
    <w:name w:val="xl98"/>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Cs w:val="21"/>
    </w:rPr>
  </w:style>
  <w:style w:type="paragraph" w:customStyle="1" w:styleId="xl99">
    <w:name w:val="xl99"/>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0">
    <w:name w:val="xl100"/>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1">
    <w:name w:val="xl101"/>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2">
    <w:name w:val="xl102"/>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3">
    <w:name w:val="xl103"/>
    <w:basedOn w:val="a"/>
    <w:rsid w:val="007558EC"/>
    <w:pPr>
      <w:widowControl/>
      <w:pBdr>
        <w:top w:val="double" w:sz="6" w:space="0" w:color="auto"/>
        <w:lef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4">
    <w:name w:val="xl104"/>
    <w:basedOn w:val="a"/>
    <w:rsid w:val="007558EC"/>
    <w:pPr>
      <w:widowControl/>
      <w:pBdr>
        <w:top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5">
    <w:name w:val="xl105"/>
    <w:basedOn w:val="a"/>
    <w:rsid w:val="007558EC"/>
    <w:pPr>
      <w:widowControl/>
      <w:pBdr>
        <w:left w:val="double" w:sz="6"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6">
    <w:name w:val="xl106"/>
    <w:basedOn w:val="a"/>
    <w:rsid w:val="007558EC"/>
    <w:pPr>
      <w:widowControl/>
      <w:pBdr>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07">
    <w:name w:val="xl107"/>
    <w:basedOn w:val="a"/>
    <w:rsid w:val="007558EC"/>
    <w:pPr>
      <w:widowControl/>
      <w:pBdr>
        <w:top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08">
    <w:name w:val="xl108"/>
    <w:basedOn w:val="a"/>
    <w:rsid w:val="007558EC"/>
    <w:pPr>
      <w:widowControl/>
      <w:pBdr>
        <w:bottom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09">
    <w:name w:val="xl109"/>
    <w:basedOn w:val="a"/>
    <w:rsid w:val="007558EC"/>
    <w:pPr>
      <w:widowControl/>
      <w:pBdr>
        <w:top w:val="double" w:sz="6" w:space="0" w:color="auto"/>
        <w:lef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0">
    <w:name w:val="xl110"/>
    <w:basedOn w:val="a"/>
    <w:rsid w:val="007558EC"/>
    <w:pPr>
      <w:widowControl/>
      <w:pBdr>
        <w:top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1">
    <w:name w:val="xl111"/>
    <w:basedOn w:val="a"/>
    <w:rsid w:val="007558EC"/>
    <w:pPr>
      <w:widowControl/>
      <w:pBdr>
        <w:top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2">
    <w:name w:val="xl112"/>
    <w:basedOn w:val="a"/>
    <w:rsid w:val="007558EC"/>
    <w:pPr>
      <w:widowControl/>
      <w:pBdr>
        <w:left w:val="double" w:sz="6" w:space="0" w:color="auto"/>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3">
    <w:name w:val="xl113"/>
    <w:basedOn w:val="a"/>
    <w:rsid w:val="007558EC"/>
    <w:pPr>
      <w:widowControl/>
      <w:pBdr>
        <w:bottom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4">
    <w:name w:val="xl114"/>
    <w:basedOn w:val="a"/>
    <w:rsid w:val="007558EC"/>
    <w:pPr>
      <w:widowControl/>
      <w:pBdr>
        <w:bottom w:val="double" w:sz="6" w:space="0" w:color="auto"/>
        <w:right w:val="double" w:sz="6" w:space="0" w:color="auto"/>
      </w:pBdr>
      <w:spacing w:before="100" w:beforeAutospacing="1" w:after="100" w:afterAutospacing="1"/>
      <w:jc w:val="center"/>
    </w:pPr>
    <w:rPr>
      <w:rFonts w:ascii="ＭＳ Ｐゴシック" w:eastAsia="ＭＳ Ｐゴシック" w:hAnsi="ＭＳ Ｐゴシック" w:cs="ＭＳ Ｐゴシック"/>
      <w:kern w:val="0"/>
      <w:sz w:val="26"/>
      <w:szCs w:val="26"/>
    </w:rPr>
  </w:style>
  <w:style w:type="paragraph" w:customStyle="1" w:styleId="xl115">
    <w:name w:val="xl115"/>
    <w:basedOn w:val="a"/>
    <w:rsid w:val="007558EC"/>
    <w:pPr>
      <w:widowControl/>
      <w:spacing w:before="100" w:beforeAutospacing="1" w:after="100" w:afterAutospacing="1"/>
      <w:jc w:val="center"/>
    </w:pPr>
    <w:rPr>
      <w:rFonts w:ascii="ＭＳ Ｐゴシック" w:eastAsia="ＭＳ Ｐゴシック" w:hAnsi="ＭＳ Ｐゴシック" w:cs="ＭＳ Ｐゴシック"/>
      <w:kern w:val="0"/>
      <w:sz w:val="28"/>
      <w:szCs w:val="28"/>
    </w:rPr>
  </w:style>
  <w:style w:type="paragraph" w:customStyle="1" w:styleId="xl116">
    <w:name w:val="xl116"/>
    <w:basedOn w:val="a"/>
    <w:rsid w:val="007558EC"/>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17">
    <w:name w:val="xl117"/>
    <w:basedOn w:val="a"/>
    <w:rsid w:val="007558EC"/>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18">
    <w:name w:val="xl118"/>
    <w:basedOn w:val="a"/>
    <w:rsid w:val="007558EC"/>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19">
    <w:name w:val="xl119"/>
    <w:basedOn w:val="a"/>
    <w:rsid w:val="007558EC"/>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table" w:customStyle="1" w:styleId="5">
    <w:name w:val="表 (格子)5"/>
    <w:basedOn w:val="a1"/>
    <w:next w:val="aa"/>
    <w:rsid w:val="00235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043280">
      <w:bodyDiv w:val="1"/>
      <w:marLeft w:val="0"/>
      <w:marRight w:val="0"/>
      <w:marTop w:val="0"/>
      <w:marBottom w:val="0"/>
      <w:divBdr>
        <w:top w:val="none" w:sz="0" w:space="0" w:color="auto"/>
        <w:left w:val="none" w:sz="0" w:space="0" w:color="auto"/>
        <w:bottom w:val="none" w:sz="0" w:space="0" w:color="auto"/>
        <w:right w:val="none" w:sz="0" w:space="0" w:color="auto"/>
      </w:divBdr>
    </w:div>
    <w:div w:id="386686098">
      <w:bodyDiv w:val="1"/>
      <w:marLeft w:val="0"/>
      <w:marRight w:val="0"/>
      <w:marTop w:val="0"/>
      <w:marBottom w:val="0"/>
      <w:divBdr>
        <w:top w:val="none" w:sz="0" w:space="0" w:color="auto"/>
        <w:left w:val="none" w:sz="0" w:space="0" w:color="auto"/>
        <w:bottom w:val="none" w:sz="0" w:space="0" w:color="auto"/>
        <w:right w:val="none" w:sz="0" w:space="0" w:color="auto"/>
      </w:divBdr>
    </w:div>
    <w:div w:id="434979555">
      <w:bodyDiv w:val="1"/>
      <w:marLeft w:val="0"/>
      <w:marRight w:val="0"/>
      <w:marTop w:val="0"/>
      <w:marBottom w:val="0"/>
      <w:divBdr>
        <w:top w:val="none" w:sz="0" w:space="0" w:color="auto"/>
        <w:left w:val="none" w:sz="0" w:space="0" w:color="auto"/>
        <w:bottom w:val="none" w:sz="0" w:space="0" w:color="auto"/>
        <w:right w:val="none" w:sz="0" w:space="0" w:color="auto"/>
      </w:divBdr>
    </w:div>
    <w:div w:id="486896269">
      <w:bodyDiv w:val="1"/>
      <w:marLeft w:val="0"/>
      <w:marRight w:val="0"/>
      <w:marTop w:val="0"/>
      <w:marBottom w:val="0"/>
      <w:divBdr>
        <w:top w:val="none" w:sz="0" w:space="0" w:color="auto"/>
        <w:left w:val="none" w:sz="0" w:space="0" w:color="auto"/>
        <w:bottom w:val="none" w:sz="0" w:space="0" w:color="auto"/>
        <w:right w:val="none" w:sz="0" w:space="0" w:color="auto"/>
      </w:divBdr>
    </w:div>
    <w:div w:id="666790936">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980571674">
      <w:bodyDiv w:val="1"/>
      <w:marLeft w:val="0"/>
      <w:marRight w:val="0"/>
      <w:marTop w:val="0"/>
      <w:marBottom w:val="0"/>
      <w:divBdr>
        <w:top w:val="none" w:sz="0" w:space="0" w:color="auto"/>
        <w:left w:val="none" w:sz="0" w:space="0" w:color="auto"/>
        <w:bottom w:val="none" w:sz="0" w:space="0" w:color="auto"/>
        <w:right w:val="none" w:sz="0" w:space="0" w:color="auto"/>
      </w:divBdr>
    </w:div>
    <w:div w:id="1055617098">
      <w:bodyDiv w:val="1"/>
      <w:marLeft w:val="0"/>
      <w:marRight w:val="0"/>
      <w:marTop w:val="0"/>
      <w:marBottom w:val="0"/>
      <w:divBdr>
        <w:top w:val="none" w:sz="0" w:space="0" w:color="auto"/>
        <w:left w:val="none" w:sz="0" w:space="0" w:color="auto"/>
        <w:bottom w:val="none" w:sz="0" w:space="0" w:color="auto"/>
        <w:right w:val="none" w:sz="0" w:space="0" w:color="auto"/>
      </w:divBdr>
    </w:div>
    <w:div w:id="1171719316">
      <w:bodyDiv w:val="1"/>
      <w:marLeft w:val="0"/>
      <w:marRight w:val="0"/>
      <w:marTop w:val="0"/>
      <w:marBottom w:val="0"/>
      <w:divBdr>
        <w:top w:val="none" w:sz="0" w:space="0" w:color="auto"/>
        <w:left w:val="none" w:sz="0" w:space="0" w:color="auto"/>
        <w:bottom w:val="none" w:sz="0" w:space="0" w:color="auto"/>
        <w:right w:val="none" w:sz="0" w:space="0" w:color="auto"/>
      </w:divBdr>
    </w:div>
    <w:div w:id="1561358664">
      <w:bodyDiv w:val="1"/>
      <w:marLeft w:val="0"/>
      <w:marRight w:val="0"/>
      <w:marTop w:val="0"/>
      <w:marBottom w:val="0"/>
      <w:divBdr>
        <w:top w:val="none" w:sz="0" w:space="0" w:color="auto"/>
        <w:left w:val="none" w:sz="0" w:space="0" w:color="auto"/>
        <w:bottom w:val="none" w:sz="0" w:space="0" w:color="auto"/>
        <w:right w:val="none" w:sz="0" w:space="0" w:color="auto"/>
      </w:divBdr>
    </w:div>
    <w:div w:id="1583030170">
      <w:bodyDiv w:val="1"/>
      <w:marLeft w:val="0"/>
      <w:marRight w:val="0"/>
      <w:marTop w:val="0"/>
      <w:marBottom w:val="0"/>
      <w:divBdr>
        <w:top w:val="none" w:sz="0" w:space="0" w:color="auto"/>
        <w:left w:val="none" w:sz="0" w:space="0" w:color="auto"/>
        <w:bottom w:val="none" w:sz="0" w:space="0" w:color="auto"/>
        <w:right w:val="none" w:sz="0" w:space="0" w:color="auto"/>
      </w:divBdr>
    </w:div>
    <w:div w:id="1787843094">
      <w:bodyDiv w:val="1"/>
      <w:marLeft w:val="0"/>
      <w:marRight w:val="0"/>
      <w:marTop w:val="0"/>
      <w:marBottom w:val="0"/>
      <w:divBdr>
        <w:top w:val="none" w:sz="0" w:space="0" w:color="auto"/>
        <w:left w:val="none" w:sz="0" w:space="0" w:color="auto"/>
        <w:bottom w:val="none" w:sz="0" w:space="0" w:color="auto"/>
        <w:right w:val="none" w:sz="0" w:space="0" w:color="auto"/>
      </w:divBdr>
    </w:div>
    <w:div w:id="1997605637">
      <w:bodyDiv w:val="1"/>
      <w:marLeft w:val="0"/>
      <w:marRight w:val="0"/>
      <w:marTop w:val="0"/>
      <w:marBottom w:val="0"/>
      <w:divBdr>
        <w:top w:val="none" w:sz="0" w:space="0" w:color="auto"/>
        <w:left w:val="none" w:sz="0" w:space="0" w:color="auto"/>
        <w:bottom w:val="none" w:sz="0" w:space="0" w:color="auto"/>
        <w:right w:val="none" w:sz="0" w:space="0" w:color="auto"/>
      </w:divBdr>
    </w:div>
    <w:div w:id="2124574741">
      <w:bodyDiv w:val="1"/>
      <w:marLeft w:val="0"/>
      <w:marRight w:val="0"/>
      <w:marTop w:val="0"/>
      <w:marBottom w:val="0"/>
      <w:divBdr>
        <w:top w:val="none" w:sz="0" w:space="0" w:color="auto"/>
        <w:left w:val="none" w:sz="0" w:space="0" w:color="auto"/>
        <w:bottom w:val="none" w:sz="0" w:space="0" w:color="auto"/>
        <w:right w:val="none" w:sz="0" w:space="0" w:color="auto"/>
      </w:divBdr>
    </w:div>
    <w:div w:id="212592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4.emf"/><Relationship Id="rId159" Type="http://schemas.openxmlformats.org/officeDocument/2006/relationships/image" Target="media/image145.emf"/><Relationship Id="rId191" Type="http://schemas.openxmlformats.org/officeDocument/2006/relationships/image" Target="media/image158.emf"/><Relationship Id="rId196" Type="http://schemas.openxmlformats.org/officeDocument/2006/relationships/image" Target="media/image162.emf"/><Relationship Id="rId200" Type="http://schemas.openxmlformats.org/officeDocument/2006/relationships/image" Target="media/image166.emf"/><Relationship Id="rId205" Type="http://schemas.openxmlformats.org/officeDocument/2006/relationships/image" Target="media/image173.emf"/><Relationship Id="rId16" Type="http://schemas.openxmlformats.org/officeDocument/2006/relationships/image" Target="media/image7.png"/><Relationship Id="rId107" Type="http://schemas.openxmlformats.org/officeDocument/2006/relationships/image" Target="media/image95.emf"/><Relationship Id="rId11" Type="http://schemas.openxmlformats.org/officeDocument/2006/relationships/image" Target="media/image2.emf"/><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6.emf"/><Relationship Id="rId181" Type="http://schemas.openxmlformats.org/officeDocument/2006/relationships/image" Target="media/image168.emf"/><Relationship Id="rId186" Type="http://schemas.openxmlformats.org/officeDocument/2006/relationships/image" Target="media/image153.png"/><Relationship Id="rId216" Type="http://schemas.openxmlformats.org/officeDocument/2006/relationships/fontTable" Target="fontTable.xml"/><Relationship Id="rId211" Type="http://schemas.openxmlformats.org/officeDocument/2006/relationships/image" Target="media/image179.emf"/><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0.emf"/><Relationship Id="rId139" Type="http://schemas.openxmlformats.org/officeDocument/2006/relationships/image" Target="media/image125.emf"/><Relationship Id="rId80" Type="http://schemas.openxmlformats.org/officeDocument/2006/relationships/image" Target="media/image70.png"/><Relationship Id="rId85" Type="http://schemas.openxmlformats.org/officeDocument/2006/relationships/footer" Target="footer2.xml"/><Relationship Id="rId150" Type="http://schemas.openxmlformats.org/officeDocument/2006/relationships/image" Target="media/image136.emf"/><Relationship Id="rId155" Type="http://schemas.openxmlformats.org/officeDocument/2006/relationships/image" Target="media/image141.emf"/><Relationship Id="rId192" Type="http://schemas.openxmlformats.org/officeDocument/2006/relationships/image" Target="media/image159.emf"/><Relationship Id="rId197" Type="http://schemas.openxmlformats.org/officeDocument/2006/relationships/image" Target="media/image163.emf"/><Relationship Id="rId206" Type="http://schemas.openxmlformats.org/officeDocument/2006/relationships/image" Target="media/image174.emf"/><Relationship Id="rId201" Type="http://schemas.openxmlformats.org/officeDocument/2006/relationships/image" Target="media/image167.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png"/><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5.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6.png"/><Relationship Id="rId145" Type="http://schemas.openxmlformats.org/officeDocument/2006/relationships/image" Target="media/image131.emf"/><Relationship Id="rId161" Type="http://schemas.openxmlformats.org/officeDocument/2006/relationships/image" Target="media/image147.emf"/><Relationship Id="rId182" Type="http://schemas.openxmlformats.org/officeDocument/2006/relationships/image" Target="media/image169.emf"/><Relationship Id="rId187" Type="http://schemas.openxmlformats.org/officeDocument/2006/relationships/image" Target="media/image154.e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0.emf"/><Relationship Id="rId23" Type="http://schemas.openxmlformats.org/officeDocument/2006/relationships/image" Target="media/image13.emf"/><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emf"/><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emf"/><Relationship Id="rId86" Type="http://schemas.openxmlformats.org/officeDocument/2006/relationships/footer" Target="footer3.xml"/><Relationship Id="rId130" Type="http://schemas.openxmlformats.org/officeDocument/2006/relationships/image" Target="media/image116.emf"/><Relationship Id="rId135" Type="http://schemas.openxmlformats.org/officeDocument/2006/relationships/image" Target="media/image121.emf"/><Relationship Id="rId151" Type="http://schemas.openxmlformats.org/officeDocument/2006/relationships/image" Target="media/image137.emf"/><Relationship Id="rId156" Type="http://schemas.openxmlformats.org/officeDocument/2006/relationships/image" Target="media/image142.emf"/><Relationship Id="rId198" Type="http://schemas.openxmlformats.org/officeDocument/2006/relationships/image" Target="media/image164.emf"/><Relationship Id="rId193" Type="http://schemas.openxmlformats.org/officeDocument/2006/relationships/image" Target="media/image160.png"/><Relationship Id="rId202" Type="http://schemas.openxmlformats.org/officeDocument/2006/relationships/image" Target="media/image170.emf"/><Relationship Id="rId207" Type="http://schemas.openxmlformats.org/officeDocument/2006/relationships/image" Target="media/image175.emf"/><Relationship Id="rId13" Type="http://schemas.openxmlformats.org/officeDocument/2006/relationships/image" Target="media/image4.png"/><Relationship Id="rId18" Type="http://schemas.openxmlformats.org/officeDocument/2006/relationships/chart" Target="charts/chart1.xml"/><Relationship Id="rId39" Type="http://schemas.openxmlformats.org/officeDocument/2006/relationships/image" Target="media/image29.emf"/><Relationship Id="rId109" Type="http://schemas.openxmlformats.org/officeDocument/2006/relationships/image" Target="media/image97.emf"/><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footer" Target="footer4.xml"/><Relationship Id="rId141" Type="http://schemas.openxmlformats.org/officeDocument/2006/relationships/image" Target="media/image127.png"/><Relationship Id="rId146" Type="http://schemas.openxmlformats.org/officeDocument/2006/relationships/image" Target="media/image132.emf"/><Relationship Id="rId188" Type="http://schemas.openxmlformats.org/officeDocument/2006/relationships/image" Target="media/image155.e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emf"/><Relationship Id="rId162" Type="http://schemas.openxmlformats.org/officeDocument/2006/relationships/image" Target="media/image148.emf"/><Relationship Id="rId183" Type="http://schemas.openxmlformats.org/officeDocument/2006/relationships/image" Target="media/image150.png"/><Relationship Id="rId213" Type="http://schemas.openxmlformats.org/officeDocument/2006/relationships/image" Target="media/image181.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png"/><Relationship Id="rId61" Type="http://schemas.openxmlformats.org/officeDocument/2006/relationships/image" Target="media/image51.png"/><Relationship Id="rId82" Type="http://schemas.openxmlformats.org/officeDocument/2006/relationships/image" Target="media/image72.emf"/><Relationship Id="rId152" Type="http://schemas.openxmlformats.org/officeDocument/2006/relationships/image" Target="media/image138.emf"/><Relationship Id="rId194" Type="http://schemas.openxmlformats.org/officeDocument/2006/relationships/image" Target="media/image161.png"/><Relationship Id="rId199" Type="http://schemas.openxmlformats.org/officeDocument/2006/relationships/image" Target="media/image165.emf"/><Relationship Id="rId203" Type="http://schemas.openxmlformats.org/officeDocument/2006/relationships/image" Target="media/image171.emf"/><Relationship Id="rId208" Type="http://schemas.openxmlformats.org/officeDocument/2006/relationships/image" Target="media/image176.emf"/><Relationship Id="rId19" Type="http://schemas.openxmlformats.org/officeDocument/2006/relationships/image" Target="media/image9.emf"/><Relationship Id="rId14" Type="http://schemas.openxmlformats.org/officeDocument/2006/relationships/image" Target="media/image5.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footer" Target="footer5.xml"/><Relationship Id="rId147" Type="http://schemas.openxmlformats.org/officeDocument/2006/relationships/image" Target="media/image133.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28.emf"/><Relationship Id="rId163" Type="http://schemas.openxmlformats.org/officeDocument/2006/relationships/image" Target="media/image149.emf"/><Relationship Id="rId184" Type="http://schemas.openxmlformats.org/officeDocument/2006/relationships/image" Target="media/image151.emf"/><Relationship Id="rId189" Type="http://schemas.openxmlformats.org/officeDocument/2006/relationships/image" Target="media/image156.png"/><Relationship Id="rId3" Type="http://schemas.openxmlformats.org/officeDocument/2006/relationships/styles" Target="styles.xml"/><Relationship Id="rId214" Type="http://schemas.openxmlformats.org/officeDocument/2006/relationships/image" Target="media/image182.emf"/><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emf"/><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18.emf"/><Relationship Id="rId153" Type="http://schemas.openxmlformats.org/officeDocument/2006/relationships/image" Target="media/image139.emf"/><Relationship Id="rId195" Type="http://schemas.openxmlformats.org/officeDocument/2006/relationships/image" Target="media/image161.emf"/><Relationship Id="rId209" Type="http://schemas.openxmlformats.org/officeDocument/2006/relationships/image" Target="media/image177.emf"/><Relationship Id="rId190" Type="http://schemas.openxmlformats.org/officeDocument/2006/relationships/image" Target="media/image157.emf"/><Relationship Id="rId204" Type="http://schemas.openxmlformats.org/officeDocument/2006/relationships/image" Target="media/image172.emf"/><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emf"/><Relationship Id="rId106" Type="http://schemas.openxmlformats.org/officeDocument/2006/relationships/image" Target="media/image94.emf"/><Relationship Id="rId127" Type="http://schemas.openxmlformats.org/officeDocument/2006/relationships/image" Target="media/image113.emf"/><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29.PNG"/><Relationship Id="rId148" Type="http://schemas.openxmlformats.org/officeDocument/2006/relationships/image" Target="media/image134.emf"/><Relationship Id="rId185" Type="http://schemas.openxmlformats.org/officeDocument/2006/relationships/image" Target="media/image152.emf"/><Relationship Id="rId4" Type="http://schemas.microsoft.com/office/2007/relationships/stylesWithEffects" Target="stylesWithEffects.xml"/><Relationship Id="rId9" Type="http://schemas.openxmlformats.org/officeDocument/2006/relationships/image" Target="media/image1.png"/><Relationship Id="rId210" Type="http://schemas.openxmlformats.org/officeDocument/2006/relationships/image" Target="media/image178.emf"/><Relationship Id="rId215" Type="http://schemas.openxmlformats.org/officeDocument/2006/relationships/image" Target="media/image183.emf"/><Relationship Id="rId26" Type="http://schemas.openxmlformats.org/officeDocument/2006/relationships/image" Target="media/image16.emf"/><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19.emf"/><Relationship Id="rId154" Type="http://schemas.openxmlformats.org/officeDocument/2006/relationships/image" Target="media/image140.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P.7人口!$C$58:$D$58</c:f>
              <c:strCache>
                <c:ptCount val="1"/>
                <c:pt idx="0">
                  <c:v>年少人口（0～14歳）（人）</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P.7人口!$O$56:$Z$56</c:f>
              <c:strCache>
                <c:ptCount val="12"/>
                <c:pt idx="0">
                  <c:v>平成23年</c:v>
                </c:pt>
                <c:pt idx="1">
                  <c:v>平成24年</c:v>
                </c:pt>
                <c:pt idx="2">
                  <c:v>平成25年</c:v>
                </c:pt>
                <c:pt idx="3">
                  <c:v>平成26年</c:v>
                </c:pt>
                <c:pt idx="4">
                  <c:v>平成27年</c:v>
                </c:pt>
                <c:pt idx="5">
                  <c:v>平成28年</c:v>
                </c:pt>
                <c:pt idx="6">
                  <c:v>平成29年</c:v>
                </c:pt>
                <c:pt idx="7">
                  <c:v>平成30年</c:v>
                </c:pt>
                <c:pt idx="8">
                  <c:v>令和1年</c:v>
                </c:pt>
                <c:pt idx="9">
                  <c:v>令和2年</c:v>
                </c:pt>
                <c:pt idx="10">
                  <c:v>令和3年</c:v>
                </c:pt>
                <c:pt idx="11">
                  <c:v>令和4年</c:v>
                </c:pt>
              </c:strCache>
            </c:strRef>
          </c:cat>
          <c:val>
            <c:numRef>
              <c:f>P.7人口!$O$58:$Z$58</c:f>
              <c:numCache>
                <c:formatCode>#,##0_);[Red]\(#,##0\)</c:formatCode>
                <c:ptCount val="12"/>
                <c:pt idx="0" formatCode="#,##0">
                  <c:v>6202</c:v>
                </c:pt>
                <c:pt idx="1">
                  <c:v>6238</c:v>
                </c:pt>
                <c:pt idx="2">
                  <c:v>6164</c:v>
                </c:pt>
                <c:pt idx="3">
                  <c:v>6137</c:v>
                </c:pt>
                <c:pt idx="4">
                  <c:v>6044</c:v>
                </c:pt>
                <c:pt idx="5">
                  <c:v>6057</c:v>
                </c:pt>
                <c:pt idx="6">
                  <c:v>6036</c:v>
                </c:pt>
                <c:pt idx="7">
                  <c:v>5961</c:v>
                </c:pt>
                <c:pt idx="8">
                  <c:v>5841</c:v>
                </c:pt>
                <c:pt idx="9">
                  <c:v>5770</c:v>
                </c:pt>
                <c:pt idx="10">
                  <c:v>5765</c:v>
                </c:pt>
                <c:pt idx="11">
                  <c:v>5730</c:v>
                </c:pt>
              </c:numCache>
            </c:numRef>
          </c:val>
        </c:ser>
        <c:ser>
          <c:idx val="2"/>
          <c:order val="1"/>
          <c:tx>
            <c:strRef>
              <c:f>P.7人口!$C$59:$D$59</c:f>
              <c:strCache>
                <c:ptCount val="1"/>
                <c:pt idx="0">
                  <c:v>生産年齢人口(15～64歳）（人）</c:v>
                </c:pt>
              </c:strCache>
            </c:strRef>
          </c:tx>
          <c:spPr>
            <a:pattFill prst="pct80">
              <a:fgClr>
                <a:schemeClr val="accent1"/>
              </a:fgClr>
              <a:bgClr>
                <a:schemeClr val="bg1"/>
              </a:bgClr>
            </a:pattFill>
          </c:spPr>
          <c:invertIfNegative val="0"/>
          <c:dLbls>
            <c:spPr>
              <a:solidFill>
                <a:schemeClr val="bg1">
                  <a:alpha val="46000"/>
                </a:schemeClr>
              </a:solidFill>
            </c:spPr>
            <c:txPr>
              <a:bodyPr/>
              <a:lstStyle/>
              <a:p>
                <a:pPr>
                  <a:defRPr sz="700"/>
                </a:pPr>
                <a:endParaRPr lang="ja-JP"/>
              </a:p>
            </c:txPr>
            <c:showLegendKey val="0"/>
            <c:showVal val="1"/>
            <c:showCatName val="0"/>
            <c:showSerName val="0"/>
            <c:showPercent val="0"/>
            <c:showBubbleSize val="0"/>
            <c:showLeaderLines val="0"/>
          </c:dLbls>
          <c:cat>
            <c:strRef>
              <c:f>P.7人口!$O$56:$Z$56</c:f>
              <c:strCache>
                <c:ptCount val="12"/>
                <c:pt idx="0">
                  <c:v>平成23年</c:v>
                </c:pt>
                <c:pt idx="1">
                  <c:v>平成24年</c:v>
                </c:pt>
                <c:pt idx="2">
                  <c:v>平成25年</c:v>
                </c:pt>
                <c:pt idx="3">
                  <c:v>平成26年</c:v>
                </c:pt>
                <c:pt idx="4">
                  <c:v>平成27年</c:v>
                </c:pt>
                <c:pt idx="5">
                  <c:v>平成28年</c:v>
                </c:pt>
                <c:pt idx="6">
                  <c:v>平成29年</c:v>
                </c:pt>
                <c:pt idx="7">
                  <c:v>平成30年</c:v>
                </c:pt>
                <c:pt idx="8">
                  <c:v>令和1年</c:v>
                </c:pt>
                <c:pt idx="9">
                  <c:v>令和2年</c:v>
                </c:pt>
                <c:pt idx="10">
                  <c:v>令和3年</c:v>
                </c:pt>
                <c:pt idx="11">
                  <c:v>令和4年</c:v>
                </c:pt>
              </c:strCache>
            </c:strRef>
          </c:cat>
          <c:val>
            <c:numRef>
              <c:f>P.7人口!$O$59:$Z$59</c:f>
              <c:numCache>
                <c:formatCode>#,##0_);[Red]\(#,##0\)</c:formatCode>
                <c:ptCount val="12"/>
                <c:pt idx="0" formatCode="#,##0">
                  <c:v>23654</c:v>
                </c:pt>
                <c:pt idx="1">
                  <c:v>23815</c:v>
                </c:pt>
                <c:pt idx="2">
                  <c:v>23626</c:v>
                </c:pt>
                <c:pt idx="3">
                  <c:v>23292</c:v>
                </c:pt>
                <c:pt idx="4">
                  <c:v>23010</c:v>
                </c:pt>
                <c:pt idx="5">
                  <c:v>22613</c:v>
                </c:pt>
                <c:pt idx="6">
                  <c:v>22351</c:v>
                </c:pt>
                <c:pt idx="7">
                  <c:v>22273</c:v>
                </c:pt>
                <c:pt idx="8">
                  <c:v>22216</c:v>
                </c:pt>
                <c:pt idx="9">
                  <c:v>21997</c:v>
                </c:pt>
                <c:pt idx="10">
                  <c:v>21890</c:v>
                </c:pt>
                <c:pt idx="11">
                  <c:v>21903</c:v>
                </c:pt>
              </c:numCache>
            </c:numRef>
          </c:val>
        </c:ser>
        <c:ser>
          <c:idx val="3"/>
          <c:order val="2"/>
          <c:tx>
            <c:strRef>
              <c:f>P.7人口!$C$60:$D$60</c:f>
              <c:strCache>
                <c:ptCount val="1"/>
                <c:pt idx="0">
                  <c:v>老年人口（65歳以上）（人）</c:v>
                </c:pt>
              </c:strCache>
            </c:strRef>
          </c:tx>
          <c:spPr>
            <a:pattFill prst="pct5">
              <a:fgClr>
                <a:schemeClr val="accent1"/>
              </a:fgClr>
              <a:bgClr>
                <a:schemeClr val="bg1"/>
              </a:bgClr>
            </a:pattFill>
          </c:spPr>
          <c:invertIfNegative val="0"/>
          <c:dLbls>
            <c:txPr>
              <a:bodyPr/>
              <a:lstStyle/>
              <a:p>
                <a:pPr>
                  <a:defRPr sz="700"/>
                </a:pPr>
                <a:endParaRPr lang="ja-JP"/>
              </a:p>
            </c:txPr>
            <c:showLegendKey val="0"/>
            <c:showVal val="1"/>
            <c:showCatName val="0"/>
            <c:showSerName val="0"/>
            <c:showPercent val="0"/>
            <c:showBubbleSize val="0"/>
            <c:showLeaderLines val="0"/>
          </c:dLbls>
          <c:cat>
            <c:strRef>
              <c:f>P.7人口!$O$56:$Z$56</c:f>
              <c:strCache>
                <c:ptCount val="12"/>
                <c:pt idx="0">
                  <c:v>平成23年</c:v>
                </c:pt>
                <c:pt idx="1">
                  <c:v>平成24年</c:v>
                </c:pt>
                <c:pt idx="2">
                  <c:v>平成25年</c:v>
                </c:pt>
                <c:pt idx="3">
                  <c:v>平成26年</c:v>
                </c:pt>
                <c:pt idx="4">
                  <c:v>平成27年</c:v>
                </c:pt>
                <c:pt idx="5">
                  <c:v>平成28年</c:v>
                </c:pt>
                <c:pt idx="6">
                  <c:v>平成29年</c:v>
                </c:pt>
                <c:pt idx="7">
                  <c:v>平成30年</c:v>
                </c:pt>
                <c:pt idx="8">
                  <c:v>令和1年</c:v>
                </c:pt>
                <c:pt idx="9">
                  <c:v>令和2年</c:v>
                </c:pt>
                <c:pt idx="10">
                  <c:v>令和3年</c:v>
                </c:pt>
                <c:pt idx="11">
                  <c:v>令和4年</c:v>
                </c:pt>
              </c:strCache>
            </c:strRef>
          </c:cat>
          <c:val>
            <c:numRef>
              <c:f>P.7人口!$O$60:$Z$60</c:f>
              <c:numCache>
                <c:formatCode>#,##0_);[Red]\(#,##0\)</c:formatCode>
                <c:ptCount val="12"/>
                <c:pt idx="0" formatCode="#,##0">
                  <c:v>4899</c:v>
                </c:pt>
                <c:pt idx="1">
                  <c:v>5237</c:v>
                </c:pt>
                <c:pt idx="2">
                  <c:v>5486</c:v>
                </c:pt>
                <c:pt idx="3">
                  <c:v>5761</c:v>
                </c:pt>
                <c:pt idx="4">
                  <c:v>6112</c:v>
                </c:pt>
                <c:pt idx="5">
                  <c:v>6451</c:v>
                </c:pt>
                <c:pt idx="6">
                  <c:v>6752</c:v>
                </c:pt>
                <c:pt idx="7">
                  <c:v>7040</c:v>
                </c:pt>
                <c:pt idx="8">
                  <c:v>7342</c:v>
                </c:pt>
                <c:pt idx="9">
                  <c:v>7597</c:v>
                </c:pt>
                <c:pt idx="10">
                  <c:v>7919</c:v>
                </c:pt>
                <c:pt idx="11">
                  <c:v>8060</c:v>
                </c:pt>
              </c:numCache>
            </c:numRef>
          </c:val>
        </c:ser>
        <c:dLbls>
          <c:showLegendKey val="0"/>
          <c:showVal val="1"/>
          <c:showCatName val="0"/>
          <c:showSerName val="0"/>
          <c:showPercent val="0"/>
          <c:showBubbleSize val="0"/>
        </c:dLbls>
        <c:gapWidth val="75"/>
        <c:overlap val="100"/>
        <c:serLines/>
        <c:axId val="85274624"/>
        <c:axId val="85276160"/>
      </c:barChart>
      <c:catAx>
        <c:axId val="85274624"/>
        <c:scaling>
          <c:orientation val="minMax"/>
        </c:scaling>
        <c:delete val="0"/>
        <c:axPos val="b"/>
        <c:majorTickMark val="none"/>
        <c:minorTickMark val="none"/>
        <c:tickLblPos val="nextTo"/>
        <c:txPr>
          <a:bodyPr/>
          <a:lstStyle/>
          <a:p>
            <a:pPr>
              <a:defRPr sz="700"/>
            </a:pPr>
            <a:endParaRPr lang="ja-JP"/>
          </a:p>
        </c:txPr>
        <c:crossAx val="85276160"/>
        <c:crosses val="autoZero"/>
        <c:auto val="1"/>
        <c:lblAlgn val="ctr"/>
        <c:lblOffset val="100"/>
        <c:noMultiLvlLbl val="0"/>
      </c:catAx>
      <c:valAx>
        <c:axId val="85276160"/>
        <c:scaling>
          <c:orientation val="minMax"/>
        </c:scaling>
        <c:delete val="0"/>
        <c:axPos val="l"/>
        <c:majorGridlines/>
        <c:numFmt formatCode="#,##0" sourceLinked="1"/>
        <c:majorTickMark val="out"/>
        <c:minorTickMark val="none"/>
        <c:tickLblPos val="nextTo"/>
        <c:crossAx val="85274624"/>
        <c:crosses val="autoZero"/>
        <c:crossBetween val="between"/>
      </c:valAx>
    </c:plotArea>
    <c:legend>
      <c:legendPos val="b"/>
      <c:layout>
        <c:manualLayout>
          <c:xMode val="edge"/>
          <c:yMode val="edge"/>
          <c:x val="2.3866535826419236E-2"/>
          <c:y val="0.92884468558265543"/>
          <c:w val="0.95520577748555358"/>
          <c:h val="4.9288823242741843E-2"/>
        </c:manualLayout>
      </c:layout>
      <c:overlay val="0"/>
    </c:legend>
    <c:plotVisOnly val="1"/>
    <c:dispBlanksAs val="gap"/>
    <c:showDLblsOverMax val="0"/>
  </c:chart>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6F71-67DE-4809-90A6-E24BB5A60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DCD3967B</Template>
  <TotalTime>644</TotalTime>
  <Pages>167</Pages>
  <Words>57014</Words>
  <Characters>11637</Characters>
  <Application>Microsoft Office Word</Application>
  <DocSecurity>0</DocSecurity>
  <Lines>96</Lines>
  <Paragraphs>137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赤嶺 郁恵</dc:creator>
  <cp:lastModifiedBy>赤嶺 郁恵</cp:lastModifiedBy>
  <cp:revision>110</cp:revision>
  <cp:lastPrinted>2024-02-26T07:19:00Z</cp:lastPrinted>
  <dcterms:created xsi:type="dcterms:W3CDTF">2024-02-13T12:26:00Z</dcterms:created>
  <dcterms:modified xsi:type="dcterms:W3CDTF">2024-02-26T07:21:00Z</dcterms:modified>
</cp:coreProperties>
</file>